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78C03" w14:textId="650CD915" w:rsidR="00F57525" w:rsidRDefault="00EE41F7" w:rsidP="00F61EEF">
      <w:pPr>
        <w:pStyle w:val="a6"/>
        <w:spacing w:line="240" w:lineRule="auto"/>
        <w:ind w:left="-567" w:firstLine="567"/>
      </w:pPr>
      <w:r w:rsidRPr="00262CC1">
        <w:t xml:space="preserve">EFFICACY OF INFLIXIMAB IN PATIENTS WITH RHEUMATOID ARTHRITIS (RA) DEPENDING ON </w:t>
      </w:r>
      <w:r w:rsidR="00262CC1" w:rsidRPr="00262CC1">
        <w:t>TOTAL DOSE</w:t>
      </w:r>
      <w:r w:rsidRPr="00262CC1">
        <w:t xml:space="preserve"> </w:t>
      </w:r>
    </w:p>
    <w:p w14:paraId="38F0D6DE" w14:textId="77777777" w:rsidR="00F61EEF" w:rsidRPr="00262CC1" w:rsidRDefault="00F61EEF" w:rsidP="00F61EEF">
      <w:pPr>
        <w:pStyle w:val="a6"/>
        <w:spacing w:line="240" w:lineRule="auto"/>
        <w:ind w:left="-567" w:firstLine="567"/>
      </w:pPr>
    </w:p>
    <w:p w14:paraId="6EBD6266" w14:textId="5C629AFF" w:rsidR="00262CC1" w:rsidRPr="00262CC1" w:rsidRDefault="006B3381" w:rsidP="00F61EEF">
      <w:pPr>
        <w:pStyle w:val="a6"/>
        <w:spacing w:line="240" w:lineRule="auto"/>
        <w:ind w:left="-567" w:firstLine="567"/>
        <w:rPr>
          <w:b w:val="0"/>
        </w:rPr>
      </w:pPr>
      <w:r w:rsidRPr="00262CC1">
        <w:rPr>
          <w:b w:val="0"/>
        </w:rPr>
        <w:t xml:space="preserve">E. S. </w:t>
      </w:r>
      <w:proofErr w:type="spellStart"/>
      <w:r w:rsidRPr="00262CC1">
        <w:rPr>
          <w:b w:val="0"/>
        </w:rPr>
        <w:t>Aronova</w:t>
      </w:r>
      <w:proofErr w:type="spellEnd"/>
      <w:r w:rsidRPr="00262CC1">
        <w:rPr>
          <w:b w:val="0"/>
        </w:rPr>
        <w:t xml:space="preserve">, </w:t>
      </w:r>
      <w:r w:rsidR="00262CC1" w:rsidRPr="00262CC1">
        <w:rPr>
          <w:b w:val="0"/>
        </w:rPr>
        <w:t xml:space="preserve">PhD, </w:t>
      </w:r>
      <w:r w:rsidR="00262CC1" w:rsidRPr="00262CC1">
        <w:rPr>
          <w:b w:val="0"/>
          <w:shd w:val="clear" w:color="auto" w:fill="FFFFFF"/>
        </w:rPr>
        <w:t xml:space="preserve">V. A. </w:t>
      </w:r>
      <w:proofErr w:type="spellStart"/>
      <w:r w:rsidR="00262CC1" w:rsidRPr="00262CC1">
        <w:rPr>
          <w:b w:val="0"/>
          <w:shd w:val="clear" w:color="auto" w:fill="FFFFFF"/>
        </w:rPr>
        <w:t>Nasonova</w:t>
      </w:r>
      <w:proofErr w:type="spellEnd"/>
      <w:r w:rsidR="00262CC1" w:rsidRPr="00262CC1">
        <w:rPr>
          <w:b w:val="0"/>
          <w:shd w:val="clear" w:color="auto" w:fill="FFFFFF"/>
        </w:rPr>
        <w:t xml:space="preserve"> Research Institute of Rheumatology, Moscow, Russian Federation</w:t>
      </w:r>
      <w:r w:rsidR="00262CC1" w:rsidRPr="00262CC1">
        <w:rPr>
          <w:b w:val="0"/>
        </w:rPr>
        <w:t xml:space="preserve"> </w:t>
      </w:r>
    </w:p>
    <w:p w14:paraId="63901578" w14:textId="0A6FCD21" w:rsidR="003F0881" w:rsidRDefault="006B3381" w:rsidP="00F61EEF">
      <w:pPr>
        <w:pStyle w:val="a6"/>
        <w:spacing w:line="240" w:lineRule="auto"/>
        <w:ind w:left="-567" w:firstLine="567"/>
        <w:rPr>
          <w:b w:val="0"/>
        </w:rPr>
      </w:pPr>
      <w:r w:rsidRPr="00262CC1">
        <w:rPr>
          <w:b w:val="0"/>
        </w:rPr>
        <w:t xml:space="preserve">G. V. </w:t>
      </w:r>
      <w:proofErr w:type="spellStart"/>
      <w:r w:rsidRPr="00262CC1">
        <w:rPr>
          <w:b w:val="0"/>
        </w:rPr>
        <w:t>Lukina</w:t>
      </w:r>
      <w:proofErr w:type="spellEnd"/>
      <w:r w:rsidR="00262CC1" w:rsidRPr="00262CC1">
        <w:rPr>
          <w:b w:val="0"/>
        </w:rPr>
        <w:t xml:space="preserve">, </w:t>
      </w:r>
      <w:r w:rsidR="00923555">
        <w:rPr>
          <w:b w:val="0"/>
        </w:rPr>
        <w:t>PhD, professor</w:t>
      </w:r>
      <w:r w:rsidR="00262CC1" w:rsidRPr="00262CC1">
        <w:rPr>
          <w:b w:val="0"/>
        </w:rPr>
        <w:t xml:space="preserve">, </w:t>
      </w:r>
      <w:r w:rsidR="00262CC1" w:rsidRPr="00262CC1">
        <w:rPr>
          <w:b w:val="0"/>
        </w:rPr>
        <w:t xml:space="preserve">Moscow Clinical Scientific Center named after </w:t>
      </w:r>
      <w:proofErr w:type="spellStart"/>
      <w:r w:rsidR="00262CC1" w:rsidRPr="00262CC1">
        <w:rPr>
          <w:b w:val="0"/>
        </w:rPr>
        <w:t>Loginov</w:t>
      </w:r>
      <w:proofErr w:type="spellEnd"/>
      <w:r w:rsidR="00262CC1" w:rsidRPr="00262CC1">
        <w:rPr>
          <w:b w:val="0"/>
        </w:rPr>
        <w:t xml:space="preserve"> A. S., Moscow, Russian Federation</w:t>
      </w:r>
    </w:p>
    <w:p w14:paraId="7E1D3397" w14:textId="77777777" w:rsidR="00F61EEF" w:rsidRPr="00262CC1" w:rsidRDefault="00F61EEF" w:rsidP="00F61EEF">
      <w:pPr>
        <w:pStyle w:val="a6"/>
        <w:spacing w:line="240" w:lineRule="auto"/>
        <w:ind w:left="-567" w:firstLine="567"/>
        <w:rPr>
          <w:b w:val="0"/>
          <w:sz w:val="24"/>
        </w:rPr>
      </w:pPr>
    </w:p>
    <w:p w14:paraId="02342710" w14:textId="0119E44D" w:rsidR="00F57525" w:rsidRPr="00262CC1" w:rsidRDefault="00F57525" w:rsidP="00F61EEF">
      <w:pPr>
        <w:pStyle w:val="a6"/>
        <w:spacing w:line="240" w:lineRule="auto"/>
        <w:ind w:left="-567" w:firstLine="567"/>
        <w:rPr>
          <w:b w:val="0"/>
        </w:rPr>
      </w:pPr>
      <w:r w:rsidRPr="00262CC1">
        <w:rPr>
          <w:b w:val="0"/>
          <w:u w:val="single"/>
        </w:rPr>
        <w:t>Objectives</w:t>
      </w:r>
      <w:r w:rsidR="00EE41F7" w:rsidRPr="00262CC1">
        <w:rPr>
          <w:b w:val="0"/>
          <w:u w:val="single"/>
        </w:rPr>
        <w:t>:</w:t>
      </w:r>
      <w:r w:rsidRPr="00262CC1">
        <w:rPr>
          <w:b w:val="0"/>
        </w:rPr>
        <w:t> To estimate efficacy of infliximab in patients with RA depending on a total dos</w:t>
      </w:r>
      <w:r w:rsidR="009C61F0" w:rsidRPr="00262CC1">
        <w:rPr>
          <w:b w:val="0"/>
        </w:rPr>
        <w:t>e</w:t>
      </w:r>
      <w:r w:rsidRPr="00262CC1">
        <w:rPr>
          <w:b w:val="0"/>
        </w:rPr>
        <w:t xml:space="preserve"> of this biologic.</w:t>
      </w:r>
    </w:p>
    <w:p w14:paraId="048B7F98" w14:textId="71871030" w:rsidR="00F57525" w:rsidRPr="00262CC1" w:rsidRDefault="00F57525" w:rsidP="00F61EEF">
      <w:pPr>
        <w:pStyle w:val="a6"/>
        <w:spacing w:line="240" w:lineRule="auto"/>
        <w:ind w:left="-567" w:firstLine="567"/>
        <w:rPr>
          <w:b w:val="0"/>
        </w:rPr>
      </w:pPr>
      <w:r w:rsidRPr="00262CC1">
        <w:rPr>
          <w:b w:val="0"/>
          <w:u w:val="single"/>
        </w:rPr>
        <w:t>Methods</w:t>
      </w:r>
      <w:r w:rsidR="00EE41F7" w:rsidRPr="00262CC1">
        <w:rPr>
          <w:b w:val="0"/>
          <w:u w:val="single"/>
        </w:rPr>
        <w:t>:</w:t>
      </w:r>
      <w:r w:rsidRPr="00262CC1">
        <w:rPr>
          <w:b w:val="0"/>
        </w:rPr>
        <w:t xml:space="preserve"> The cohort of 135 </w:t>
      </w:r>
      <w:r w:rsidR="009C61F0" w:rsidRPr="00262CC1">
        <w:rPr>
          <w:b w:val="0"/>
        </w:rPr>
        <w:t>patients</w:t>
      </w:r>
      <w:r w:rsidRPr="00262CC1">
        <w:rPr>
          <w:b w:val="0"/>
        </w:rPr>
        <w:t xml:space="preserve"> with active RA despite methotrexate therapy (114 women, mean age 48 years, mean disease duration 4 years, RF-positive 75,6%) treated with </w:t>
      </w:r>
      <w:r w:rsidR="009C61F0" w:rsidRPr="00262CC1">
        <w:rPr>
          <w:b w:val="0"/>
        </w:rPr>
        <w:t>infliximab</w:t>
      </w:r>
      <w:r w:rsidRPr="00262CC1">
        <w:rPr>
          <w:b w:val="0"/>
        </w:rPr>
        <w:t xml:space="preserve"> </w:t>
      </w:r>
      <w:r w:rsidR="00306529" w:rsidRPr="00262CC1">
        <w:rPr>
          <w:b w:val="0"/>
        </w:rPr>
        <w:t>according to the standard scheme</w:t>
      </w:r>
      <w:r w:rsidRPr="00262CC1">
        <w:rPr>
          <w:b w:val="0"/>
        </w:rPr>
        <w:t xml:space="preserve"> have been divided into three groups:</w:t>
      </w:r>
      <w:r w:rsidR="00E2140C" w:rsidRPr="00262CC1">
        <w:rPr>
          <w:b w:val="0"/>
        </w:rPr>
        <w:t xml:space="preserve"> </w:t>
      </w:r>
      <w:r w:rsidR="009C61F0" w:rsidRPr="00262CC1">
        <w:rPr>
          <w:b w:val="0"/>
        </w:rPr>
        <w:t xml:space="preserve">patients </w:t>
      </w:r>
      <w:r w:rsidRPr="00262CC1">
        <w:rPr>
          <w:b w:val="0"/>
        </w:rPr>
        <w:t xml:space="preserve">who received </w:t>
      </w:r>
      <w:r w:rsidR="00306529" w:rsidRPr="00262CC1">
        <w:rPr>
          <w:b w:val="0"/>
        </w:rPr>
        <w:t>less</w:t>
      </w:r>
      <w:r w:rsidRPr="00262CC1">
        <w:rPr>
          <w:b w:val="0"/>
        </w:rPr>
        <w:t xml:space="preserve"> than 4 infusions (N=63);</w:t>
      </w:r>
      <w:r w:rsidR="00E2140C" w:rsidRPr="00262CC1">
        <w:rPr>
          <w:b w:val="0"/>
        </w:rPr>
        <w:t xml:space="preserve"> </w:t>
      </w:r>
      <w:r w:rsidR="009C61F0" w:rsidRPr="00262CC1">
        <w:rPr>
          <w:b w:val="0"/>
        </w:rPr>
        <w:t xml:space="preserve">patients </w:t>
      </w:r>
      <w:r w:rsidRPr="00262CC1">
        <w:rPr>
          <w:b w:val="0"/>
        </w:rPr>
        <w:t>who received 5-7 infusions (N=31);</w:t>
      </w:r>
      <w:r w:rsidR="00E2140C" w:rsidRPr="00262CC1">
        <w:rPr>
          <w:b w:val="0"/>
        </w:rPr>
        <w:t xml:space="preserve"> </w:t>
      </w:r>
      <w:r w:rsidR="009C61F0" w:rsidRPr="00262CC1">
        <w:rPr>
          <w:b w:val="0"/>
        </w:rPr>
        <w:t xml:space="preserve">patients </w:t>
      </w:r>
      <w:r w:rsidRPr="00262CC1">
        <w:rPr>
          <w:b w:val="0"/>
        </w:rPr>
        <w:t>who received more than 7 infusions (N=41).</w:t>
      </w:r>
      <w:r w:rsidR="00EE41F7" w:rsidRPr="00262CC1">
        <w:rPr>
          <w:b w:val="0"/>
        </w:rPr>
        <w:t xml:space="preserve"> </w:t>
      </w:r>
      <w:r w:rsidRPr="00262CC1">
        <w:rPr>
          <w:b w:val="0"/>
        </w:rPr>
        <w:t xml:space="preserve">DAS28 &gt;5,1 in the 1-st group was registered in 69% of </w:t>
      </w:r>
      <w:r w:rsidR="009C61F0" w:rsidRPr="00262CC1">
        <w:rPr>
          <w:b w:val="0"/>
        </w:rPr>
        <w:t>patients</w:t>
      </w:r>
      <w:r w:rsidRPr="00262CC1">
        <w:rPr>
          <w:b w:val="0"/>
        </w:rPr>
        <w:t xml:space="preserve">, in the 2-nd group in 86,6%, in the 3-rd group in 62,1%. </w:t>
      </w:r>
    </w:p>
    <w:p w14:paraId="76AA8B7C" w14:textId="70C8A229" w:rsidR="00F57525" w:rsidRPr="00262CC1" w:rsidRDefault="00F57525" w:rsidP="00F61EEF">
      <w:pPr>
        <w:pStyle w:val="a6"/>
        <w:spacing w:line="240" w:lineRule="auto"/>
        <w:ind w:left="-567" w:firstLine="567"/>
        <w:rPr>
          <w:b w:val="0"/>
        </w:rPr>
      </w:pPr>
      <w:r w:rsidRPr="00262CC1">
        <w:rPr>
          <w:b w:val="0"/>
          <w:u w:val="single"/>
        </w:rPr>
        <w:t>Results</w:t>
      </w:r>
      <w:r w:rsidR="00EE41F7" w:rsidRPr="00262CC1">
        <w:rPr>
          <w:b w:val="0"/>
          <w:u w:val="single"/>
        </w:rPr>
        <w:t>:</w:t>
      </w:r>
      <w:r w:rsidRPr="00262CC1">
        <w:rPr>
          <w:b w:val="0"/>
        </w:rPr>
        <w:t xml:space="preserve"> By the 54-th week significant decrease of RA activity was achieved in all groups but DAS28 in 1-st group was significantly higher than in other groups (4,4 vs 3,2 in the others; p&lt;0,05). The remission rate by this time point was 28,6% in the 2-nd group, 23,1% in 3-rd group and 18,2% in the 1-st group (p&lt;0,05). In all groups radiological progression was noted by the 54-th week but among </w:t>
      </w:r>
      <w:r w:rsidR="009C61F0" w:rsidRPr="00262CC1">
        <w:rPr>
          <w:b w:val="0"/>
        </w:rPr>
        <w:t>patients</w:t>
      </w:r>
      <w:r w:rsidRPr="00262CC1">
        <w:rPr>
          <w:b w:val="0"/>
        </w:rPr>
        <w:t xml:space="preserve"> who received not more than 4 infusions this progression was significantly more pronounced than in other groups.</w:t>
      </w:r>
    </w:p>
    <w:p w14:paraId="69EA8A06" w14:textId="4151286F" w:rsidR="00AF06AF" w:rsidRDefault="00F57525" w:rsidP="00F61EEF">
      <w:pPr>
        <w:pStyle w:val="a6"/>
        <w:spacing w:line="240" w:lineRule="auto"/>
        <w:ind w:left="-567" w:firstLine="567"/>
        <w:rPr>
          <w:b w:val="0"/>
        </w:rPr>
      </w:pPr>
      <w:r w:rsidRPr="00262CC1">
        <w:rPr>
          <w:b w:val="0"/>
          <w:u w:val="single"/>
        </w:rPr>
        <w:t>Conclusions</w:t>
      </w:r>
      <w:r w:rsidR="00EE41F7" w:rsidRPr="00262CC1">
        <w:rPr>
          <w:b w:val="0"/>
          <w:u w:val="single"/>
        </w:rPr>
        <w:t>:</w:t>
      </w:r>
      <w:r w:rsidRPr="00262CC1">
        <w:rPr>
          <w:b w:val="0"/>
        </w:rPr>
        <w:t xml:space="preserve"> The therapeutic effect of </w:t>
      </w:r>
      <w:r w:rsidR="009C61F0" w:rsidRPr="00262CC1">
        <w:rPr>
          <w:b w:val="0"/>
        </w:rPr>
        <w:t>infliximab</w:t>
      </w:r>
      <w:r w:rsidRPr="00262CC1">
        <w:rPr>
          <w:b w:val="0"/>
        </w:rPr>
        <w:t xml:space="preserve"> was more pronounced in </w:t>
      </w:r>
      <w:r w:rsidR="009C61F0" w:rsidRPr="00262CC1">
        <w:rPr>
          <w:b w:val="0"/>
        </w:rPr>
        <w:t>patients</w:t>
      </w:r>
      <w:r w:rsidRPr="00262CC1">
        <w:rPr>
          <w:b w:val="0"/>
        </w:rPr>
        <w:t xml:space="preserve"> who received “middle” doses of infliximab and the full annual course of </w:t>
      </w:r>
      <w:r w:rsidR="009C61F0" w:rsidRPr="00262CC1">
        <w:rPr>
          <w:b w:val="0"/>
        </w:rPr>
        <w:t>infliximab</w:t>
      </w:r>
      <w:r w:rsidRPr="00262CC1">
        <w:rPr>
          <w:b w:val="0"/>
        </w:rPr>
        <w:t xml:space="preserve"> as compared with </w:t>
      </w:r>
      <w:r w:rsidR="009C61F0" w:rsidRPr="00262CC1">
        <w:rPr>
          <w:b w:val="0"/>
        </w:rPr>
        <w:t>patients</w:t>
      </w:r>
      <w:r w:rsidRPr="00262CC1">
        <w:rPr>
          <w:b w:val="0"/>
        </w:rPr>
        <w:t xml:space="preserve"> having received low total dose. It refers both to the higher remission rate and to the slowing of radiological progression.</w:t>
      </w:r>
    </w:p>
    <w:p w14:paraId="6188F879" w14:textId="77777777" w:rsidR="00F61EEF" w:rsidRDefault="00F61EEF" w:rsidP="00F61EEF">
      <w:pPr>
        <w:pStyle w:val="a6"/>
        <w:spacing w:line="240" w:lineRule="auto"/>
        <w:ind w:left="-567" w:firstLine="567"/>
        <w:rPr>
          <w:b w:val="0"/>
        </w:rPr>
      </w:pPr>
    </w:p>
    <w:p w14:paraId="38842ADE" w14:textId="2DFDC951" w:rsidR="00923555" w:rsidRPr="00F61EEF" w:rsidRDefault="00923555" w:rsidP="00F61EEF">
      <w:pPr>
        <w:pStyle w:val="a6"/>
        <w:spacing w:line="240" w:lineRule="auto"/>
        <w:ind w:left="-567" w:firstLine="567"/>
        <w:rPr>
          <w:b w:val="0"/>
          <w:u w:val="single"/>
        </w:rPr>
      </w:pPr>
      <w:r w:rsidRPr="00F61EEF">
        <w:rPr>
          <w:b w:val="0"/>
          <w:u w:val="single"/>
        </w:rPr>
        <w:t>Recent publications:</w:t>
      </w:r>
    </w:p>
    <w:p w14:paraId="711CFBEF" w14:textId="7E07B23D" w:rsidR="00923555" w:rsidRPr="00923555" w:rsidRDefault="00923555" w:rsidP="00F61EEF">
      <w:pPr>
        <w:pStyle w:val="Default"/>
        <w:numPr>
          <w:ilvl w:val="0"/>
          <w:numId w:val="2"/>
        </w:numPr>
        <w:ind w:left="-567" w:rightChars="-32" w:right="-77" w:firstLine="567"/>
        <w:jc w:val="both"/>
        <w:rPr>
          <w:rFonts w:ascii="Times New Roman" w:hAnsi="Times New Roman" w:cs="Times New Roman"/>
          <w:sz w:val="28"/>
          <w:szCs w:val="28"/>
          <w:lang w:val="en-US"/>
        </w:rPr>
      </w:pPr>
      <w:proofErr w:type="spellStart"/>
      <w:r w:rsidRPr="005417AC">
        <w:rPr>
          <w:rFonts w:ascii="Times New Roman" w:hAnsi="Times New Roman" w:cs="Times New Roman"/>
          <w:sz w:val="28"/>
          <w:szCs w:val="28"/>
          <w:lang w:val="en-US"/>
        </w:rPr>
        <w:t>Apostolaki</w:t>
      </w:r>
      <w:proofErr w:type="spellEnd"/>
      <w:r w:rsidRPr="005417AC">
        <w:rPr>
          <w:rFonts w:ascii="Times New Roman" w:hAnsi="Times New Roman" w:cs="Times New Roman"/>
          <w:sz w:val="28"/>
          <w:szCs w:val="28"/>
          <w:lang w:val="en-US"/>
        </w:rPr>
        <w:t xml:space="preserve"> M., </w:t>
      </w:r>
      <w:proofErr w:type="spellStart"/>
      <w:r w:rsidRPr="005417AC">
        <w:rPr>
          <w:rFonts w:ascii="Times New Roman" w:hAnsi="Times New Roman" w:cs="Times New Roman"/>
          <w:sz w:val="28"/>
          <w:szCs w:val="28"/>
          <w:lang w:val="en-US"/>
        </w:rPr>
        <w:t>Armaka</w:t>
      </w:r>
      <w:proofErr w:type="spellEnd"/>
      <w:r w:rsidRPr="005417AC">
        <w:rPr>
          <w:rFonts w:ascii="Times New Roman" w:hAnsi="Times New Roman" w:cs="Times New Roman"/>
          <w:sz w:val="28"/>
          <w:szCs w:val="28"/>
          <w:lang w:val="en-US"/>
        </w:rPr>
        <w:t xml:space="preserve"> M., </w:t>
      </w:r>
      <w:proofErr w:type="spellStart"/>
      <w:r w:rsidRPr="005417AC">
        <w:rPr>
          <w:rFonts w:ascii="Times New Roman" w:hAnsi="Times New Roman" w:cs="Times New Roman"/>
          <w:sz w:val="28"/>
          <w:szCs w:val="28"/>
          <w:lang w:val="en-US"/>
        </w:rPr>
        <w:t>Victoratos</w:t>
      </w:r>
      <w:proofErr w:type="spellEnd"/>
      <w:r w:rsidRPr="005417AC">
        <w:rPr>
          <w:rFonts w:ascii="Times New Roman" w:hAnsi="Times New Roman" w:cs="Times New Roman"/>
          <w:sz w:val="28"/>
          <w:szCs w:val="28"/>
          <w:lang w:val="en-US"/>
        </w:rPr>
        <w:t xml:space="preserve"> P., </w:t>
      </w:r>
      <w:proofErr w:type="spellStart"/>
      <w:r w:rsidRPr="005417AC">
        <w:rPr>
          <w:rFonts w:ascii="Times New Roman" w:hAnsi="Times New Roman" w:cs="Times New Roman"/>
          <w:sz w:val="28"/>
          <w:szCs w:val="28"/>
          <w:lang w:val="en-US"/>
        </w:rPr>
        <w:t>Kollias</w:t>
      </w:r>
      <w:proofErr w:type="spellEnd"/>
      <w:r w:rsidRPr="005417AC">
        <w:rPr>
          <w:rFonts w:ascii="Times New Roman" w:hAnsi="Times New Roman" w:cs="Times New Roman"/>
          <w:sz w:val="28"/>
          <w:szCs w:val="28"/>
          <w:lang w:val="en-US"/>
        </w:rPr>
        <w:t xml:space="preserve"> G. </w:t>
      </w:r>
      <w:r w:rsidRPr="005417AC">
        <w:rPr>
          <w:rFonts w:ascii="Times New Roman" w:hAnsi="Times New Roman" w:cs="Times New Roman"/>
          <w:bCs/>
          <w:sz w:val="28"/>
          <w:szCs w:val="28"/>
          <w:lang w:val="en-US"/>
        </w:rPr>
        <w:t xml:space="preserve">Cellular mechanisms of TNF function in models of inflammation and autoimmunity. </w:t>
      </w:r>
      <w:proofErr w:type="spellStart"/>
      <w:r w:rsidRPr="005417AC">
        <w:rPr>
          <w:rFonts w:ascii="Times New Roman" w:hAnsi="Times New Roman" w:cs="Times New Roman"/>
          <w:sz w:val="28"/>
          <w:szCs w:val="28"/>
          <w:lang w:val="en-US"/>
        </w:rPr>
        <w:t>Curr</w:t>
      </w:r>
      <w:proofErr w:type="spellEnd"/>
      <w:r w:rsidRPr="005417AC">
        <w:rPr>
          <w:rFonts w:ascii="Times New Roman" w:hAnsi="Times New Roman" w:cs="Times New Roman"/>
          <w:sz w:val="28"/>
          <w:szCs w:val="28"/>
          <w:lang w:val="en-US"/>
        </w:rPr>
        <w:t xml:space="preserve"> Dir </w:t>
      </w:r>
      <w:proofErr w:type="spellStart"/>
      <w:r w:rsidRPr="005417AC">
        <w:rPr>
          <w:rFonts w:ascii="Times New Roman" w:hAnsi="Times New Roman" w:cs="Times New Roman"/>
          <w:sz w:val="28"/>
          <w:szCs w:val="28"/>
          <w:lang w:val="en-US"/>
        </w:rPr>
        <w:t>Autoimmun</w:t>
      </w:r>
      <w:proofErr w:type="spellEnd"/>
      <w:r w:rsidRPr="005417AC">
        <w:rPr>
          <w:rFonts w:ascii="Times New Roman" w:hAnsi="Times New Roman" w:cs="Times New Roman"/>
          <w:sz w:val="28"/>
          <w:szCs w:val="28"/>
          <w:lang w:val="en-US"/>
        </w:rPr>
        <w:t xml:space="preserve">. </w:t>
      </w:r>
      <w:proofErr w:type="gramStart"/>
      <w:r w:rsidRPr="005417AC">
        <w:rPr>
          <w:rFonts w:ascii="Times New Roman" w:hAnsi="Times New Roman" w:cs="Times New Roman"/>
          <w:sz w:val="28"/>
          <w:szCs w:val="28"/>
          <w:lang w:val="en-US"/>
        </w:rPr>
        <w:t>2010;11:1</w:t>
      </w:r>
      <w:proofErr w:type="gramEnd"/>
      <w:r w:rsidRPr="005417AC">
        <w:rPr>
          <w:rFonts w:ascii="Times New Roman" w:hAnsi="Times New Roman" w:cs="Times New Roman"/>
          <w:sz w:val="28"/>
          <w:szCs w:val="28"/>
          <w:lang w:val="en-US"/>
        </w:rPr>
        <w:t xml:space="preserve">-26. </w:t>
      </w:r>
      <w:proofErr w:type="spellStart"/>
      <w:r w:rsidRPr="005417AC">
        <w:rPr>
          <w:rFonts w:ascii="Times New Roman" w:hAnsi="Times New Roman" w:cs="Times New Roman"/>
          <w:sz w:val="28"/>
          <w:szCs w:val="28"/>
          <w:lang w:val="en-US"/>
        </w:rPr>
        <w:t>Epub</w:t>
      </w:r>
      <w:proofErr w:type="spellEnd"/>
      <w:r w:rsidRPr="005417AC">
        <w:rPr>
          <w:rFonts w:ascii="Times New Roman" w:hAnsi="Times New Roman" w:cs="Times New Roman"/>
          <w:sz w:val="28"/>
          <w:szCs w:val="28"/>
          <w:lang w:val="en-US"/>
        </w:rPr>
        <w:t xml:space="preserve"> 2010 Feb 18.</w:t>
      </w:r>
    </w:p>
    <w:p w14:paraId="7FF9E86C" w14:textId="77777777" w:rsidR="00923555" w:rsidRPr="005417AC" w:rsidRDefault="00923555" w:rsidP="00F61EEF">
      <w:pPr>
        <w:pStyle w:val="Default"/>
        <w:numPr>
          <w:ilvl w:val="0"/>
          <w:numId w:val="2"/>
        </w:numPr>
        <w:ind w:left="-567" w:rightChars="-32" w:right="-77" w:firstLine="567"/>
        <w:jc w:val="both"/>
        <w:rPr>
          <w:rFonts w:ascii="Times New Roman" w:hAnsi="Times New Roman" w:cs="Times New Roman"/>
          <w:sz w:val="28"/>
          <w:szCs w:val="28"/>
          <w:lang w:val="en-US"/>
        </w:rPr>
      </w:pPr>
      <w:r w:rsidRPr="005417AC">
        <w:rPr>
          <w:rFonts w:ascii="Times New Roman" w:hAnsi="Times New Roman" w:cs="Times New Roman"/>
          <w:sz w:val="28"/>
          <w:szCs w:val="28"/>
          <w:lang w:val="en-US"/>
        </w:rPr>
        <w:t>Nam</w:t>
      </w:r>
      <w:r w:rsidRPr="00923555">
        <w:rPr>
          <w:rFonts w:ascii="Times New Roman" w:hAnsi="Times New Roman" w:cs="Times New Roman"/>
          <w:sz w:val="28"/>
          <w:szCs w:val="28"/>
          <w:lang w:val="en-US"/>
        </w:rPr>
        <w:t xml:space="preserve"> </w:t>
      </w:r>
      <w:r w:rsidRPr="005417AC">
        <w:rPr>
          <w:rFonts w:ascii="Times New Roman" w:hAnsi="Times New Roman" w:cs="Times New Roman"/>
          <w:sz w:val="28"/>
          <w:szCs w:val="28"/>
          <w:lang w:val="en-US"/>
        </w:rPr>
        <w:t>J</w:t>
      </w:r>
      <w:r w:rsidRPr="00923555">
        <w:rPr>
          <w:rFonts w:ascii="Times New Roman" w:hAnsi="Times New Roman" w:cs="Times New Roman"/>
          <w:sz w:val="28"/>
          <w:szCs w:val="28"/>
          <w:lang w:val="en-US"/>
        </w:rPr>
        <w:t xml:space="preserve">., </w:t>
      </w:r>
      <w:r w:rsidRPr="005417AC">
        <w:rPr>
          <w:rFonts w:ascii="Times New Roman" w:hAnsi="Times New Roman" w:cs="Times New Roman"/>
          <w:sz w:val="28"/>
          <w:szCs w:val="28"/>
          <w:lang w:val="en-US"/>
        </w:rPr>
        <w:t>Emery</w:t>
      </w:r>
      <w:r w:rsidRPr="00923555">
        <w:rPr>
          <w:rFonts w:ascii="Times New Roman" w:hAnsi="Times New Roman" w:cs="Times New Roman"/>
          <w:sz w:val="28"/>
          <w:szCs w:val="28"/>
          <w:lang w:val="en-US"/>
        </w:rPr>
        <w:t xml:space="preserve"> </w:t>
      </w:r>
      <w:r w:rsidRPr="005417AC">
        <w:rPr>
          <w:rFonts w:ascii="Times New Roman" w:hAnsi="Times New Roman" w:cs="Times New Roman"/>
          <w:sz w:val="28"/>
          <w:szCs w:val="28"/>
          <w:lang w:val="en-US"/>
        </w:rPr>
        <w:t>P</w:t>
      </w:r>
      <w:r w:rsidRPr="00923555">
        <w:rPr>
          <w:rFonts w:ascii="Times New Roman" w:hAnsi="Times New Roman" w:cs="Times New Roman"/>
          <w:sz w:val="28"/>
          <w:szCs w:val="28"/>
          <w:lang w:val="en-US"/>
        </w:rPr>
        <w:t xml:space="preserve">. </w:t>
      </w:r>
      <w:r w:rsidRPr="005417AC">
        <w:rPr>
          <w:rFonts w:ascii="Times New Roman" w:hAnsi="Times New Roman" w:cs="Times New Roman"/>
          <w:bCs/>
          <w:sz w:val="28"/>
          <w:szCs w:val="28"/>
          <w:lang w:val="en-US"/>
        </w:rPr>
        <w:t>Aspects</w:t>
      </w:r>
      <w:r w:rsidRPr="00923555">
        <w:rPr>
          <w:rFonts w:ascii="Times New Roman" w:hAnsi="Times New Roman" w:cs="Times New Roman"/>
          <w:bCs/>
          <w:sz w:val="28"/>
          <w:szCs w:val="28"/>
          <w:lang w:val="en-US"/>
        </w:rPr>
        <w:t xml:space="preserve"> </w:t>
      </w:r>
      <w:r w:rsidRPr="005417AC">
        <w:rPr>
          <w:rFonts w:ascii="Times New Roman" w:hAnsi="Times New Roman" w:cs="Times New Roman"/>
          <w:bCs/>
          <w:sz w:val="28"/>
          <w:szCs w:val="28"/>
          <w:lang w:val="en-US"/>
        </w:rPr>
        <w:t>of</w:t>
      </w:r>
      <w:r w:rsidRPr="00923555">
        <w:rPr>
          <w:rFonts w:ascii="Times New Roman" w:hAnsi="Times New Roman" w:cs="Times New Roman"/>
          <w:bCs/>
          <w:sz w:val="28"/>
          <w:szCs w:val="28"/>
          <w:lang w:val="en-US"/>
        </w:rPr>
        <w:t xml:space="preserve"> </w:t>
      </w:r>
      <w:r w:rsidRPr="005417AC">
        <w:rPr>
          <w:rFonts w:ascii="Times New Roman" w:hAnsi="Times New Roman" w:cs="Times New Roman"/>
          <w:bCs/>
          <w:sz w:val="28"/>
          <w:szCs w:val="28"/>
          <w:lang w:val="en-US"/>
        </w:rPr>
        <w:t>TNF</w:t>
      </w:r>
      <w:r w:rsidRPr="00923555">
        <w:rPr>
          <w:rFonts w:ascii="Times New Roman" w:hAnsi="Times New Roman" w:cs="Times New Roman"/>
          <w:bCs/>
          <w:sz w:val="28"/>
          <w:szCs w:val="28"/>
          <w:lang w:val="en-US"/>
        </w:rPr>
        <w:t xml:space="preserve"> </w:t>
      </w:r>
      <w:r w:rsidRPr="005417AC">
        <w:rPr>
          <w:rFonts w:ascii="Times New Roman" w:hAnsi="Times New Roman" w:cs="Times New Roman"/>
          <w:bCs/>
          <w:sz w:val="28"/>
          <w:szCs w:val="28"/>
          <w:lang w:val="en-US"/>
        </w:rPr>
        <w:t>inhibitor</w:t>
      </w:r>
      <w:r w:rsidRPr="00923555">
        <w:rPr>
          <w:rFonts w:ascii="Times New Roman" w:hAnsi="Times New Roman" w:cs="Times New Roman"/>
          <w:bCs/>
          <w:sz w:val="28"/>
          <w:szCs w:val="28"/>
          <w:lang w:val="en-US"/>
        </w:rPr>
        <w:t xml:space="preserve"> </w:t>
      </w:r>
      <w:r w:rsidRPr="005417AC">
        <w:rPr>
          <w:rFonts w:ascii="Times New Roman" w:hAnsi="Times New Roman" w:cs="Times New Roman"/>
          <w:bCs/>
          <w:sz w:val="28"/>
          <w:szCs w:val="28"/>
          <w:lang w:val="en-US"/>
        </w:rPr>
        <w:t>therapy</w:t>
      </w:r>
      <w:r w:rsidRPr="00923555">
        <w:rPr>
          <w:rFonts w:ascii="Times New Roman" w:hAnsi="Times New Roman" w:cs="Times New Roman"/>
          <w:bCs/>
          <w:sz w:val="28"/>
          <w:szCs w:val="28"/>
          <w:lang w:val="en-US"/>
        </w:rPr>
        <w:t xml:space="preserve"> </w:t>
      </w:r>
      <w:r w:rsidRPr="005417AC">
        <w:rPr>
          <w:rFonts w:ascii="Times New Roman" w:hAnsi="Times New Roman" w:cs="Times New Roman"/>
          <w:bCs/>
          <w:sz w:val="28"/>
          <w:szCs w:val="28"/>
          <w:lang w:val="en-US"/>
        </w:rPr>
        <w:t>in</w:t>
      </w:r>
      <w:r w:rsidRPr="00923555">
        <w:rPr>
          <w:rFonts w:ascii="Times New Roman" w:hAnsi="Times New Roman" w:cs="Times New Roman"/>
          <w:bCs/>
          <w:sz w:val="28"/>
          <w:szCs w:val="28"/>
          <w:lang w:val="en-US"/>
        </w:rPr>
        <w:t xml:space="preserve"> </w:t>
      </w:r>
      <w:r w:rsidRPr="005417AC">
        <w:rPr>
          <w:rFonts w:ascii="Times New Roman" w:hAnsi="Times New Roman" w:cs="Times New Roman"/>
          <w:bCs/>
          <w:sz w:val="28"/>
          <w:szCs w:val="28"/>
          <w:lang w:val="en-US"/>
        </w:rPr>
        <w:t>rheumatoid</w:t>
      </w:r>
      <w:r w:rsidRPr="00923555">
        <w:rPr>
          <w:rFonts w:ascii="Times New Roman" w:hAnsi="Times New Roman" w:cs="Times New Roman"/>
          <w:bCs/>
          <w:sz w:val="28"/>
          <w:szCs w:val="28"/>
          <w:lang w:val="en-US"/>
        </w:rPr>
        <w:t xml:space="preserve"> </w:t>
      </w:r>
      <w:r w:rsidRPr="005417AC">
        <w:rPr>
          <w:rFonts w:ascii="Times New Roman" w:hAnsi="Times New Roman" w:cs="Times New Roman"/>
          <w:bCs/>
          <w:sz w:val="28"/>
          <w:szCs w:val="28"/>
          <w:lang w:val="en-US"/>
        </w:rPr>
        <w:t>arthritis</w:t>
      </w:r>
      <w:r w:rsidRPr="00923555">
        <w:rPr>
          <w:rFonts w:ascii="Times New Roman" w:hAnsi="Times New Roman" w:cs="Times New Roman"/>
          <w:bCs/>
          <w:sz w:val="28"/>
          <w:szCs w:val="28"/>
          <w:lang w:val="en-US"/>
        </w:rPr>
        <w:t xml:space="preserve">. </w:t>
      </w:r>
      <w:r w:rsidRPr="005417AC">
        <w:rPr>
          <w:rFonts w:ascii="Times New Roman" w:hAnsi="Times New Roman" w:cs="Times New Roman"/>
          <w:sz w:val="28"/>
          <w:szCs w:val="28"/>
          <w:lang w:val="en-US"/>
        </w:rPr>
        <w:t>Mod</w:t>
      </w:r>
      <w:r w:rsidRPr="00923555">
        <w:rPr>
          <w:rFonts w:ascii="Times New Roman" w:hAnsi="Times New Roman" w:cs="Times New Roman"/>
          <w:sz w:val="28"/>
          <w:szCs w:val="28"/>
          <w:lang w:val="en-US"/>
        </w:rPr>
        <w:t xml:space="preserve"> </w:t>
      </w:r>
      <w:proofErr w:type="spellStart"/>
      <w:r w:rsidRPr="005417AC">
        <w:rPr>
          <w:rFonts w:ascii="Times New Roman" w:hAnsi="Times New Roman" w:cs="Times New Roman"/>
          <w:sz w:val="28"/>
          <w:szCs w:val="28"/>
          <w:lang w:val="en-US"/>
        </w:rPr>
        <w:t>Rheumatol</w:t>
      </w:r>
      <w:proofErr w:type="spellEnd"/>
      <w:r w:rsidRPr="00923555">
        <w:rPr>
          <w:rFonts w:ascii="Times New Roman" w:hAnsi="Times New Roman" w:cs="Times New Roman"/>
          <w:sz w:val="28"/>
          <w:szCs w:val="28"/>
          <w:lang w:val="en-US"/>
        </w:rPr>
        <w:t xml:space="preserve">. 2010 </w:t>
      </w:r>
      <w:r w:rsidRPr="005417AC">
        <w:rPr>
          <w:rFonts w:ascii="Times New Roman" w:hAnsi="Times New Roman" w:cs="Times New Roman"/>
          <w:sz w:val="28"/>
          <w:szCs w:val="28"/>
          <w:lang w:val="en-US"/>
        </w:rPr>
        <w:t>Mar</w:t>
      </w:r>
      <w:r w:rsidRPr="00923555">
        <w:rPr>
          <w:rFonts w:ascii="Times New Roman" w:hAnsi="Times New Roman" w:cs="Times New Roman"/>
          <w:sz w:val="28"/>
          <w:szCs w:val="28"/>
          <w:lang w:val="en-US"/>
        </w:rPr>
        <w:t xml:space="preserve"> 2. </w:t>
      </w:r>
      <w:r w:rsidRPr="005417AC">
        <w:rPr>
          <w:rFonts w:ascii="Times New Roman" w:hAnsi="Times New Roman" w:cs="Times New Roman"/>
          <w:sz w:val="28"/>
          <w:szCs w:val="28"/>
          <w:lang w:val="en-US"/>
        </w:rPr>
        <w:t>[</w:t>
      </w:r>
      <w:proofErr w:type="spellStart"/>
      <w:r w:rsidRPr="005417AC">
        <w:rPr>
          <w:rFonts w:ascii="Times New Roman" w:hAnsi="Times New Roman" w:cs="Times New Roman"/>
          <w:sz w:val="28"/>
          <w:szCs w:val="28"/>
          <w:lang w:val="en-US"/>
        </w:rPr>
        <w:t>Epub</w:t>
      </w:r>
      <w:proofErr w:type="spellEnd"/>
      <w:r w:rsidRPr="005417AC">
        <w:rPr>
          <w:rFonts w:ascii="Times New Roman" w:hAnsi="Times New Roman" w:cs="Times New Roman"/>
          <w:sz w:val="28"/>
          <w:szCs w:val="28"/>
          <w:lang w:val="en-US"/>
        </w:rPr>
        <w:t xml:space="preserve"> ahead of print]. </w:t>
      </w:r>
    </w:p>
    <w:p w14:paraId="51117425" w14:textId="121956A0" w:rsidR="00923555" w:rsidRPr="005417AC" w:rsidRDefault="00923555" w:rsidP="00F61EEF">
      <w:pPr>
        <w:pStyle w:val="Default"/>
        <w:numPr>
          <w:ilvl w:val="0"/>
          <w:numId w:val="2"/>
        </w:numPr>
        <w:ind w:left="-567" w:rightChars="-32" w:right="-77" w:firstLine="567"/>
        <w:jc w:val="both"/>
        <w:rPr>
          <w:rFonts w:ascii="Times New Roman" w:hAnsi="Times New Roman" w:cs="Times New Roman"/>
          <w:sz w:val="28"/>
          <w:szCs w:val="28"/>
          <w:lang w:val="en-US"/>
        </w:rPr>
      </w:pPr>
      <w:proofErr w:type="spellStart"/>
      <w:r w:rsidRPr="005417AC">
        <w:rPr>
          <w:rFonts w:ascii="Times New Roman" w:hAnsi="Times New Roman" w:cs="Times New Roman"/>
          <w:sz w:val="28"/>
          <w:szCs w:val="28"/>
          <w:lang w:val="en-US"/>
        </w:rPr>
        <w:t>Kanayama</w:t>
      </w:r>
      <w:proofErr w:type="spellEnd"/>
      <w:r w:rsidRPr="005417AC">
        <w:rPr>
          <w:rFonts w:ascii="Times New Roman" w:hAnsi="Times New Roman" w:cs="Times New Roman"/>
          <w:sz w:val="28"/>
          <w:szCs w:val="28"/>
          <w:lang w:val="en-US"/>
        </w:rPr>
        <w:t xml:space="preserve"> Y, Kojima T, Hirano Y, </w:t>
      </w:r>
      <w:proofErr w:type="spellStart"/>
      <w:r w:rsidRPr="005417AC">
        <w:rPr>
          <w:rFonts w:ascii="Times New Roman" w:hAnsi="Times New Roman" w:cs="Times New Roman"/>
          <w:sz w:val="28"/>
          <w:szCs w:val="28"/>
          <w:lang w:val="en-US"/>
        </w:rPr>
        <w:t>Shioura</w:t>
      </w:r>
      <w:proofErr w:type="spellEnd"/>
      <w:r w:rsidRPr="005417AC">
        <w:rPr>
          <w:rFonts w:ascii="Times New Roman" w:hAnsi="Times New Roman" w:cs="Times New Roman"/>
          <w:sz w:val="28"/>
          <w:szCs w:val="28"/>
          <w:lang w:val="en-US"/>
        </w:rPr>
        <w:t xml:space="preserve"> T, Hayashi M, </w:t>
      </w:r>
      <w:proofErr w:type="spellStart"/>
      <w:r w:rsidRPr="005417AC">
        <w:rPr>
          <w:rFonts w:ascii="Times New Roman" w:hAnsi="Times New Roman" w:cs="Times New Roman"/>
          <w:sz w:val="28"/>
          <w:szCs w:val="28"/>
          <w:lang w:val="en-US"/>
        </w:rPr>
        <w:t>Funahashi</w:t>
      </w:r>
      <w:proofErr w:type="spellEnd"/>
      <w:r w:rsidRPr="005417AC">
        <w:rPr>
          <w:rFonts w:ascii="Times New Roman" w:hAnsi="Times New Roman" w:cs="Times New Roman"/>
          <w:sz w:val="28"/>
          <w:szCs w:val="28"/>
          <w:lang w:val="en-US"/>
        </w:rPr>
        <w:t xml:space="preserve"> K, Ishiguro N.</w:t>
      </w:r>
      <w:r w:rsidRPr="005417AC">
        <w:rPr>
          <w:rFonts w:ascii="Times New Roman" w:hAnsi="Times New Roman" w:cs="Times New Roman"/>
          <w:bCs/>
          <w:sz w:val="28"/>
          <w:szCs w:val="28"/>
          <w:lang w:val="en-US"/>
        </w:rPr>
        <w:t xml:space="preserve"> Radiographic progression of cervical lesions in patients with rheumatoid arthritis receiving infliximab treatment. </w:t>
      </w:r>
      <w:r w:rsidRPr="00923555">
        <w:rPr>
          <w:rFonts w:ascii="Times New Roman" w:hAnsi="Times New Roman" w:cs="Times New Roman"/>
          <w:sz w:val="28"/>
          <w:szCs w:val="28"/>
          <w:lang w:val="en-US"/>
        </w:rPr>
        <w:t xml:space="preserve">Mod </w:t>
      </w:r>
      <w:proofErr w:type="spellStart"/>
      <w:r w:rsidRPr="00923555">
        <w:rPr>
          <w:rFonts w:ascii="Times New Roman" w:hAnsi="Times New Roman" w:cs="Times New Roman"/>
          <w:sz w:val="28"/>
          <w:szCs w:val="28"/>
          <w:lang w:val="en-US"/>
        </w:rPr>
        <w:t>Rheumatol</w:t>
      </w:r>
      <w:proofErr w:type="spellEnd"/>
      <w:r w:rsidRPr="00923555">
        <w:rPr>
          <w:rFonts w:ascii="Times New Roman" w:hAnsi="Times New Roman" w:cs="Times New Roman"/>
          <w:sz w:val="28"/>
          <w:szCs w:val="28"/>
          <w:lang w:val="en-US"/>
        </w:rPr>
        <w:t>. 2010 Feb 19. [</w:t>
      </w:r>
      <w:proofErr w:type="spellStart"/>
      <w:r w:rsidRPr="00923555">
        <w:rPr>
          <w:rFonts w:ascii="Times New Roman" w:hAnsi="Times New Roman" w:cs="Times New Roman"/>
          <w:sz w:val="28"/>
          <w:szCs w:val="28"/>
          <w:lang w:val="en-US"/>
        </w:rPr>
        <w:t>Epub</w:t>
      </w:r>
      <w:proofErr w:type="spellEnd"/>
      <w:r w:rsidRPr="00923555">
        <w:rPr>
          <w:rFonts w:ascii="Times New Roman" w:hAnsi="Times New Roman" w:cs="Times New Roman"/>
          <w:sz w:val="28"/>
          <w:szCs w:val="28"/>
          <w:lang w:val="en-US"/>
        </w:rPr>
        <w:t xml:space="preserve"> ahead of print]. </w:t>
      </w:r>
    </w:p>
    <w:p w14:paraId="7D84AD1F" w14:textId="77777777" w:rsidR="00923555" w:rsidRPr="005417AC" w:rsidRDefault="00923555" w:rsidP="00F61EEF">
      <w:pPr>
        <w:pStyle w:val="Default"/>
        <w:numPr>
          <w:ilvl w:val="0"/>
          <w:numId w:val="2"/>
        </w:numPr>
        <w:ind w:left="-567" w:rightChars="-32" w:right="-77" w:firstLine="567"/>
        <w:jc w:val="both"/>
        <w:rPr>
          <w:rFonts w:ascii="Times New Roman" w:hAnsi="Times New Roman" w:cs="Times New Roman"/>
          <w:sz w:val="28"/>
          <w:szCs w:val="28"/>
          <w:lang w:val="en-US"/>
        </w:rPr>
      </w:pPr>
      <w:proofErr w:type="spellStart"/>
      <w:r w:rsidRPr="005417AC">
        <w:rPr>
          <w:rFonts w:ascii="Times New Roman" w:hAnsi="Times New Roman" w:cs="Times New Roman"/>
          <w:sz w:val="28"/>
          <w:szCs w:val="28"/>
          <w:lang w:val="en-US"/>
        </w:rPr>
        <w:t>Bejarano</w:t>
      </w:r>
      <w:proofErr w:type="spellEnd"/>
      <w:r w:rsidRPr="005417AC">
        <w:rPr>
          <w:rFonts w:ascii="Times New Roman" w:hAnsi="Times New Roman" w:cs="Times New Roman"/>
          <w:sz w:val="28"/>
          <w:szCs w:val="28"/>
          <w:lang w:val="en-US"/>
        </w:rPr>
        <w:t xml:space="preserve"> V, </w:t>
      </w:r>
      <w:proofErr w:type="spellStart"/>
      <w:r w:rsidRPr="005417AC">
        <w:rPr>
          <w:rFonts w:ascii="Times New Roman" w:hAnsi="Times New Roman" w:cs="Times New Roman"/>
          <w:sz w:val="28"/>
          <w:szCs w:val="28"/>
          <w:lang w:val="en-US"/>
        </w:rPr>
        <w:t>Conaghan</w:t>
      </w:r>
      <w:proofErr w:type="spellEnd"/>
      <w:r w:rsidRPr="005417AC">
        <w:rPr>
          <w:rFonts w:ascii="Times New Roman" w:hAnsi="Times New Roman" w:cs="Times New Roman"/>
          <w:sz w:val="28"/>
          <w:szCs w:val="28"/>
          <w:lang w:val="en-US"/>
        </w:rPr>
        <w:t xml:space="preserve"> P. G., Quinn M. A., Saleem B., Emery P. </w:t>
      </w:r>
      <w:r w:rsidRPr="005417AC">
        <w:rPr>
          <w:rFonts w:ascii="Times New Roman" w:hAnsi="Times New Roman" w:cs="Times New Roman"/>
          <w:bCs/>
          <w:sz w:val="28"/>
          <w:szCs w:val="28"/>
          <w:lang w:val="en-US"/>
        </w:rPr>
        <w:t xml:space="preserve">Benefits 8 years after a remission induction regime with an infliximab and methotrexate combination in early rheumatoid arthritis. </w:t>
      </w:r>
      <w:r w:rsidRPr="005417AC">
        <w:rPr>
          <w:rFonts w:ascii="Times New Roman" w:hAnsi="Times New Roman" w:cs="Times New Roman"/>
          <w:sz w:val="28"/>
          <w:szCs w:val="28"/>
          <w:lang w:val="en-US"/>
        </w:rPr>
        <w:t xml:space="preserve">Rheumatology (Oxford). 2010 Oct;49(10):1971-4. </w:t>
      </w:r>
      <w:proofErr w:type="spellStart"/>
      <w:r w:rsidRPr="005417AC">
        <w:rPr>
          <w:rFonts w:ascii="Times New Roman" w:hAnsi="Times New Roman" w:cs="Times New Roman"/>
          <w:sz w:val="28"/>
          <w:szCs w:val="28"/>
          <w:lang w:val="en-US"/>
        </w:rPr>
        <w:t>Epub</w:t>
      </w:r>
      <w:proofErr w:type="spellEnd"/>
      <w:r w:rsidRPr="005417AC">
        <w:rPr>
          <w:rFonts w:ascii="Times New Roman" w:hAnsi="Times New Roman" w:cs="Times New Roman"/>
          <w:sz w:val="28"/>
          <w:szCs w:val="28"/>
          <w:lang w:val="en-US"/>
        </w:rPr>
        <w:t xml:space="preserve"> 2010 Jul 1. </w:t>
      </w:r>
    </w:p>
    <w:p w14:paraId="28F03A31" w14:textId="77777777" w:rsidR="00923555" w:rsidRPr="005417AC" w:rsidRDefault="00923555" w:rsidP="00F61EEF">
      <w:pPr>
        <w:pStyle w:val="Default"/>
        <w:numPr>
          <w:ilvl w:val="0"/>
          <w:numId w:val="2"/>
        </w:numPr>
        <w:ind w:left="-567" w:rightChars="-32" w:right="-77" w:firstLine="567"/>
        <w:jc w:val="both"/>
        <w:rPr>
          <w:rFonts w:ascii="Times New Roman" w:hAnsi="Times New Roman" w:cs="Times New Roman"/>
          <w:sz w:val="28"/>
          <w:szCs w:val="28"/>
          <w:lang w:val="en-US"/>
        </w:rPr>
      </w:pPr>
      <w:r w:rsidRPr="005417AC">
        <w:rPr>
          <w:rFonts w:ascii="Times New Roman" w:hAnsi="Times New Roman" w:cs="Times New Roman"/>
          <w:sz w:val="28"/>
          <w:szCs w:val="28"/>
          <w:lang w:val="en-US"/>
        </w:rPr>
        <w:t xml:space="preserve">Horiuchi T., </w:t>
      </w:r>
      <w:proofErr w:type="spellStart"/>
      <w:r w:rsidRPr="005417AC">
        <w:rPr>
          <w:rFonts w:ascii="Times New Roman" w:hAnsi="Times New Roman" w:cs="Times New Roman"/>
          <w:sz w:val="28"/>
          <w:szCs w:val="28"/>
          <w:lang w:val="en-US"/>
        </w:rPr>
        <w:t>Mitoma</w:t>
      </w:r>
      <w:proofErr w:type="spellEnd"/>
      <w:r w:rsidRPr="005417AC">
        <w:rPr>
          <w:rFonts w:ascii="Times New Roman" w:hAnsi="Times New Roman" w:cs="Times New Roman"/>
          <w:sz w:val="28"/>
          <w:szCs w:val="28"/>
          <w:lang w:val="en-US"/>
        </w:rPr>
        <w:t xml:space="preserve"> H., </w:t>
      </w:r>
      <w:proofErr w:type="spellStart"/>
      <w:r w:rsidRPr="005417AC">
        <w:rPr>
          <w:rFonts w:ascii="Times New Roman" w:hAnsi="Times New Roman" w:cs="Times New Roman"/>
          <w:sz w:val="28"/>
          <w:szCs w:val="28"/>
          <w:lang w:val="en-US"/>
        </w:rPr>
        <w:t>Harashima</w:t>
      </w:r>
      <w:proofErr w:type="spellEnd"/>
      <w:r w:rsidRPr="005417AC">
        <w:rPr>
          <w:rFonts w:ascii="Times New Roman" w:hAnsi="Times New Roman" w:cs="Times New Roman"/>
          <w:sz w:val="28"/>
          <w:szCs w:val="28"/>
          <w:lang w:val="en-US"/>
        </w:rPr>
        <w:t xml:space="preserve"> S., Tsukamoto H., </w:t>
      </w:r>
      <w:proofErr w:type="spellStart"/>
      <w:r w:rsidRPr="005417AC">
        <w:rPr>
          <w:rFonts w:ascii="Times New Roman" w:hAnsi="Times New Roman" w:cs="Times New Roman"/>
          <w:sz w:val="28"/>
          <w:szCs w:val="28"/>
          <w:lang w:val="en-US"/>
        </w:rPr>
        <w:t>Shimoda</w:t>
      </w:r>
      <w:proofErr w:type="spellEnd"/>
      <w:r w:rsidRPr="005417AC">
        <w:rPr>
          <w:rFonts w:ascii="Times New Roman" w:hAnsi="Times New Roman" w:cs="Times New Roman"/>
          <w:sz w:val="28"/>
          <w:szCs w:val="28"/>
          <w:lang w:val="en-US"/>
        </w:rPr>
        <w:t xml:space="preserve"> T. </w:t>
      </w:r>
      <w:r w:rsidRPr="005417AC">
        <w:rPr>
          <w:rFonts w:ascii="Times New Roman" w:hAnsi="Times New Roman" w:cs="Times New Roman"/>
          <w:bCs/>
          <w:sz w:val="28"/>
          <w:szCs w:val="28"/>
          <w:lang w:val="en-US"/>
        </w:rPr>
        <w:t xml:space="preserve">Transmembrane TNF-alpha: structure, function and interaction with anti-TNF agents. </w:t>
      </w:r>
      <w:r w:rsidRPr="005417AC">
        <w:rPr>
          <w:rFonts w:ascii="Times New Roman" w:hAnsi="Times New Roman" w:cs="Times New Roman"/>
          <w:sz w:val="28"/>
          <w:szCs w:val="28"/>
          <w:lang w:val="en-US"/>
        </w:rPr>
        <w:t xml:space="preserve">Rheumatology (Oxford). 2010 Jul;49(7):1215-28. </w:t>
      </w:r>
      <w:proofErr w:type="spellStart"/>
      <w:r w:rsidRPr="005417AC">
        <w:rPr>
          <w:rFonts w:ascii="Times New Roman" w:hAnsi="Times New Roman" w:cs="Times New Roman"/>
          <w:sz w:val="28"/>
          <w:szCs w:val="28"/>
          <w:lang w:val="en-US"/>
        </w:rPr>
        <w:t>Epub</w:t>
      </w:r>
      <w:proofErr w:type="spellEnd"/>
      <w:r w:rsidRPr="005417AC">
        <w:rPr>
          <w:rFonts w:ascii="Times New Roman" w:hAnsi="Times New Roman" w:cs="Times New Roman"/>
          <w:sz w:val="28"/>
          <w:szCs w:val="28"/>
          <w:lang w:val="en-US"/>
        </w:rPr>
        <w:t xml:space="preserve"> 2010 Mar 1.</w:t>
      </w:r>
    </w:p>
    <w:p w14:paraId="7C20F021" w14:textId="2FC4FB59" w:rsidR="00923555" w:rsidRPr="00262CC1" w:rsidRDefault="00F61EEF" w:rsidP="00194AD3">
      <w:pPr>
        <w:pStyle w:val="a6"/>
        <w:spacing w:line="240" w:lineRule="auto"/>
        <w:ind w:left="0" w:firstLine="426"/>
        <w:rPr>
          <w:b w:val="0"/>
        </w:rPr>
      </w:pPr>
      <w:r>
        <w:rPr>
          <w:b w:val="0"/>
          <w:noProof/>
        </w:rPr>
        <w:lastRenderedPageBreak/>
        <w:drawing>
          <wp:inline distT="0" distB="0" distL="0" distR="0" wp14:anchorId="287EE27C" wp14:editId="33E91AD9">
            <wp:extent cx="1422400" cy="1422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onova.jpg"/>
                    <pic:cNvPicPr/>
                  </pic:nvPicPr>
                  <pic:blipFill>
                    <a:blip r:embed="rId5">
                      <a:extLst>
                        <a:ext uri="{28A0092B-C50C-407E-A947-70E740481C1C}">
                          <a14:useLocalDpi xmlns:a14="http://schemas.microsoft.com/office/drawing/2010/main" val="0"/>
                        </a:ext>
                      </a:extLst>
                    </a:blip>
                    <a:stretch>
                      <a:fillRect/>
                    </a:stretch>
                  </pic:blipFill>
                  <pic:spPr>
                    <a:xfrm>
                      <a:off x="0" y="0"/>
                      <a:ext cx="1422400" cy="1422400"/>
                    </a:xfrm>
                    <a:prstGeom prst="rect">
                      <a:avLst/>
                    </a:prstGeom>
                  </pic:spPr>
                </pic:pic>
              </a:graphicData>
            </a:graphic>
          </wp:inline>
        </w:drawing>
      </w:r>
      <w:r w:rsidR="00194AD3" w:rsidRPr="00194AD3">
        <w:t xml:space="preserve"> </w:t>
      </w:r>
      <w:r w:rsidR="00194AD3" w:rsidRPr="00194AD3">
        <w:rPr>
          <w:b w:val="0"/>
        </w:rPr>
        <w:t xml:space="preserve">Dr. </w:t>
      </w:r>
      <w:proofErr w:type="spellStart"/>
      <w:r w:rsidR="00194AD3" w:rsidRPr="00194AD3">
        <w:rPr>
          <w:b w:val="0"/>
        </w:rPr>
        <w:t>Aronova</w:t>
      </w:r>
      <w:proofErr w:type="spellEnd"/>
      <w:r w:rsidR="00194AD3" w:rsidRPr="00194AD3">
        <w:rPr>
          <w:b w:val="0"/>
        </w:rPr>
        <w:t xml:space="preserve"> E. defended the master's thesis on a subject: "Application of an infliximab in real clinical practice" in 2012. The author of 60 publications, including one monograph, the Hirsh index 4, the member of Association of rheumatologists of Russia. Sphere of scientific interests: treatment of a </w:t>
      </w:r>
      <w:proofErr w:type="spellStart"/>
      <w:r w:rsidR="00194AD3" w:rsidRPr="00194AD3">
        <w:rPr>
          <w:b w:val="0"/>
        </w:rPr>
        <w:t>pseudorheumatism</w:t>
      </w:r>
      <w:proofErr w:type="spellEnd"/>
      <w:r w:rsidR="00194AD3" w:rsidRPr="00194AD3">
        <w:rPr>
          <w:b w:val="0"/>
        </w:rPr>
        <w:t xml:space="preserve">, genetically engineered biological therapy of rheumatic diseases. </w:t>
      </w:r>
      <w:proofErr w:type="spellStart"/>
      <w:r w:rsidR="00194AD3" w:rsidRPr="00194AD3">
        <w:rPr>
          <w:b w:val="0"/>
        </w:rPr>
        <w:t>Aronova</w:t>
      </w:r>
      <w:proofErr w:type="spellEnd"/>
      <w:r w:rsidR="00194AD3" w:rsidRPr="00194AD3">
        <w:rPr>
          <w:b w:val="0"/>
        </w:rPr>
        <w:t xml:space="preserve"> E. makes oral reports, including, by results of own researches </w:t>
      </w:r>
      <w:proofErr w:type="spellStart"/>
      <w:r w:rsidR="00194AD3" w:rsidRPr="00194AD3">
        <w:rPr>
          <w:b w:val="0"/>
        </w:rPr>
        <w:t>regulary</w:t>
      </w:r>
      <w:proofErr w:type="spellEnd"/>
      <w:r w:rsidR="00194AD3" w:rsidRPr="00194AD3">
        <w:rPr>
          <w:b w:val="0"/>
        </w:rPr>
        <w:t xml:space="preserve">. She </w:t>
      </w:r>
      <w:r w:rsidR="00194AD3" w:rsidRPr="00194AD3">
        <w:rPr>
          <w:b w:val="0"/>
        </w:rPr>
        <w:t>participates</w:t>
      </w:r>
      <w:r w:rsidR="00194AD3" w:rsidRPr="00194AD3">
        <w:rPr>
          <w:b w:val="0"/>
        </w:rPr>
        <w:t xml:space="preserve"> in the Russian and foreign scientific conferences on rheumatology actively.</w:t>
      </w:r>
      <w:r w:rsidR="00194AD3">
        <w:rPr>
          <w:b w:val="0"/>
        </w:rPr>
        <w:t xml:space="preserve"> Email: </w:t>
      </w:r>
      <w:hyperlink r:id="rId6" w:history="1">
        <w:r w:rsidR="00194AD3" w:rsidRPr="006217B3">
          <w:rPr>
            <w:rStyle w:val="a9"/>
            <w:b w:val="0"/>
          </w:rPr>
          <w:t>eugpozd@mail.ru</w:t>
        </w:r>
      </w:hyperlink>
      <w:r w:rsidR="00194AD3">
        <w:rPr>
          <w:b w:val="0"/>
        </w:rPr>
        <w:t xml:space="preserve">. </w:t>
      </w:r>
      <w:bookmarkStart w:id="0" w:name="_GoBack"/>
      <w:bookmarkEnd w:id="0"/>
    </w:p>
    <w:p w14:paraId="43B6A768" w14:textId="77777777" w:rsidR="00AF06AF" w:rsidRPr="00262CC1" w:rsidRDefault="00AF06AF" w:rsidP="00262CC1">
      <w:pPr>
        <w:pStyle w:val="a6"/>
        <w:ind w:left="0" w:firstLine="284"/>
        <w:rPr>
          <w:b w:val="0"/>
        </w:rPr>
      </w:pPr>
    </w:p>
    <w:p w14:paraId="1D2103EA" w14:textId="77777777" w:rsidR="003C4A44" w:rsidRPr="00262CC1" w:rsidRDefault="003C4A44" w:rsidP="00262CC1">
      <w:pPr>
        <w:pStyle w:val="a6"/>
        <w:ind w:left="0" w:firstLine="284"/>
        <w:rPr>
          <w:b w:val="0"/>
        </w:rPr>
      </w:pPr>
    </w:p>
    <w:sectPr w:rsidR="003C4A44" w:rsidRPr="00262CC1" w:rsidSect="00433B0D">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A6A46"/>
    <w:multiLevelType w:val="multilevel"/>
    <w:tmpl w:val="BFA0D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521C2D"/>
    <w:multiLevelType w:val="hybridMultilevel"/>
    <w:tmpl w:val="41C0F21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377E1553"/>
    <w:multiLevelType w:val="hybridMultilevel"/>
    <w:tmpl w:val="9A2C0C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525"/>
    <w:rsid w:val="000179D2"/>
    <w:rsid w:val="00157892"/>
    <w:rsid w:val="001805E1"/>
    <w:rsid w:val="00182E09"/>
    <w:rsid w:val="00194AD3"/>
    <w:rsid w:val="00262CC1"/>
    <w:rsid w:val="0027151D"/>
    <w:rsid w:val="002E2E09"/>
    <w:rsid w:val="002F0682"/>
    <w:rsid w:val="00306529"/>
    <w:rsid w:val="00323B2F"/>
    <w:rsid w:val="003C4A44"/>
    <w:rsid w:val="003F0881"/>
    <w:rsid w:val="00426DDE"/>
    <w:rsid w:val="00433B0D"/>
    <w:rsid w:val="004A1B70"/>
    <w:rsid w:val="00586DB6"/>
    <w:rsid w:val="00613BC8"/>
    <w:rsid w:val="006B3381"/>
    <w:rsid w:val="00716A3B"/>
    <w:rsid w:val="007C3DF3"/>
    <w:rsid w:val="007D5F81"/>
    <w:rsid w:val="00847345"/>
    <w:rsid w:val="008A326C"/>
    <w:rsid w:val="00923555"/>
    <w:rsid w:val="00956D38"/>
    <w:rsid w:val="009C61F0"/>
    <w:rsid w:val="00A23B08"/>
    <w:rsid w:val="00AF06AF"/>
    <w:rsid w:val="00B11E27"/>
    <w:rsid w:val="00BB33D2"/>
    <w:rsid w:val="00CF245E"/>
    <w:rsid w:val="00CF3110"/>
    <w:rsid w:val="00D015AA"/>
    <w:rsid w:val="00DA54EC"/>
    <w:rsid w:val="00DD08B6"/>
    <w:rsid w:val="00E2140C"/>
    <w:rsid w:val="00E55155"/>
    <w:rsid w:val="00E90070"/>
    <w:rsid w:val="00EB2F9D"/>
    <w:rsid w:val="00EE41F7"/>
    <w:rsid w:val="00F57525"/>
    <w:rsid w:val="00F60D22"/>
    <w:rsid w:val="00F61EEF"/>
    <w:rsid w:val="00F802A9"/>
    <w:rsid w:val="00F86322"/>
    <w:rsid w:val="00F920F9"/>
    <w:rsid w:val="00FF5F92"/>
    <w:rsid w:val="00FF6FA0"/>
    <w:rsid w:val="00FF7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0EA5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FF7524"/>
    <w:rPr>
      <w:rFonts w:ascii="Times New Roman" w:hAnsi="Times New Roman"/>
      <w:sz w:val="24"/>
      <w:szCs w:val="24"/>
    </w:rPr>
  </w:style>
  <w:style w:type="paragraph" w:styleId="2">
    <w:name w:val="heading 2"/>
    <w:basedOn w:val="a"/>
    <w:link w:val="20"/>
    <w:uiPriority w:val="9"/>
    <w:qFormat/>
    <w:rsid w:val="00F57525"/>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3"/>
    <w:qFormat/>
    <w:rsid w:val="00D015AA"/>
    <w:pPr>
      <w:jc w:val="both"/>
    </w:pPr>
    <w:rPr>
      <w:rFonts w:ascii="Times New Roman" w:hAnsi="Times New Roman"/>
      <w:b/>
      <w:sz w:val="22"/>
      <w:szCs w:val="22"/>
    </w:rPr>
  </w:style>
  <w:style w:type="paragraph" w:styleId="a3">
    <w:name w:val="No Spacing"/>
    <w:uiPriority w:val="1"/>
    <w:qFormat/>
    <w:rsid w:val="00D015AA"/>
    <w:rPr>
      <w:sz w:val="24"/>
      <w:szCs w:val="24"/>
      <w:lang w:eastAsia="en-US"/>
    </w:rPr>
  </w:style>
  <w:style w:type="character" w:customStyle="1" w:styleId="20">
    <w:name w:val="Заголовок 2 Знак"/>
    <w:link w:val="2"/>
    <w:uiPriority w:val="9"/>
    <w:rsid w:val="00F57525"/>
    <w:rPr>
      <w:rFonts w:ascii="Times New Roman" w:hAnsi="Times New Roman" w:cs="Times New Roman"/>
      <w:b/>
      <w:bCs/>
      <w:sz w:val="36"/>
      <w:szCs w:val="36"/>
      <w:lang w:eastAsia="ru-RU"/>
    </w:rPr>
  </w:style>
  <w:style w:type="character" w:customStyle="1" w:styleId="name">
    <w:name w:val="name"/>
    <w:rsid w:val="00F57525"/>
  </w:style>
  <w:style w:type="character" w:customStyle="1" w:styleId="apple-converted-space">
    <w:name w:val="apple-converted-space"/>
    <w:rsid w:val="00F57525"/>
  </w:style>
  <w:style w:type="paragraph" w:styleId="a4">
    <w:name w:val="Normal (Web)"/>
    <w:basedOn w:val="a"/>
    <w:uiPriority w:val="99"/>
    <w:semiHidden/>
    <w:unhideWhenUsed/>
    <w:rsid w:val="00F57525"/>
    <w:pPr>
      <w:spacing w:before="100" w:beforeAutospacing="1" w:after="100" w:afterAutospacing="1"/>
    </w:pPr>
  </w:style>
  <w:style w:type="character" w:styleId="a5">
    <w:name w:val="Strong"/>
    <w:uiPriority w:val="22"/>
    <w:qFormat/>
    <w:rsid w:val="00F57525"/>
    <w:rPr>
      <w:b/>
      <w:bCs/>
    </w:rPr>
  </w:style>
  <w:style w:type="paragraph" w:customStyle="1" w:styleId="a6">
    <w:name w:val="тезисы"/>
    <w:basedOn w:val="a"/>
    <w:autoRedefine/>
    <w:qFormat/>
    <w:rsid w:val="00262CC1"/>
    <w:pPr>
      <w:spacing w:line="360" w:lineRule="auto"/>
      <w:ind w:left="-284" w:firstLine="710"/>
      <w:jc w:val="both"/>
    </w:pPr>
    <w:rPr>
      <w:b/>
      <w:sz w:val="28"/>
      <w:lang w:val="en-US"/>
    </w:rPr>
  </w:style>
  <w:style w:type="paragraph" w:customStyle="1" w:styleId="Default">
    <w:name w:val="Default"/>
    <w:rsid w:val="00923555"/>
    <w:pPr>
      <w:autoSpaceDE w:val="0"/>
      <w:autoSpaceDN w:val="0"/>
      <w:adjustRightInd w:val="0"/>
    </w:pPr>
    <w:rPr>
      <w:rFonts w:ascii="Arial" w:eastAsia="Times New Roman" w:hAnsi="Arial" w:cs="Arial"/>
      <w:color w:val="000000"/>
      <w:sz w:val="24"/>
      <w:szCs w:val="24"/>
    </w:rPr>
  </w:style>
  <w:style w:type="paragraph" w:styleId="a7">
    <w:name w:val="Balloon Text"/>
    <w:basedOn w:val="a"/>
    <w:link w:val="a8"/>
    <w:uiPriority w:val="99"/>
    <w:semiHidden/>
    <w:unhideWhenUsed/>
    <w:rsid w:val="00F61EEF"/>
    <w:rPr>
      <w:sz w:val="18"/>
      <w:szCs w:val="18"/>
    </w:rPr>
  </w:style>
  <w:style w:type="character" w:customStyle="1" w:styleId="a8">
    <w:name w:val="Текст выноски Знак"/>
    <w:basedOn w:val="a0"/>
    <w:link w:val="a7"/>
    <w:uiPriority w:val="99"/>
    <w:semiHidden/>
    <w:rsid w:val="00F61EEF"/>
    <w:rPr>
      <w:rFonts w:ascii="Times New Roman" w:hAnsi="Times New Roman"/>
      <w:sz w:val="18"/>
      <w:szCs w:val="18"/>
    </w:rPr>
  </w:style>
  <w:style w:type="character" w:styleId="a9">
    <w:name w:val="Hyperlink"/>
    <w:basedOn w:val="a0"/>
    <w:uiPriority w:val="99"/>
    <w:unhideWhenUsed/>
    <w:rsid w:val="00194AD3"/>
    <w:rPr>
      <w:color w:val="0563C1" w:themeColor="hyperlink"/>
      <w:u w:val="single"/>
    </w:rPr>
  </w:style>
  <w:style w:type="character" w:styleId="aa">
    <w:name w:val="Unresolved Mention"/>
    <w:basedOn w:val="a0"/>
    <w:uiPriority w:val="99"/>
    <w:rsid w:val="00194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051910">
      <w:bodyDiv w:val="1"/>
      <w:marLeft w:val="0"/>
      <w:marRight w:val="0"/>
      <w:marTop w:val="0"/>
      <w:marBottom w:val="0"/>
      <w:divBdr>
        <w:top w:val="none" w:sz="0" w:space="0" w:color="auto"/>
        <w:left w:val="none" w:sz="0" w:space="0" w:color="auto"/>
        <w:bottom w:val="none" w:sz="0" w:space="0" w:color="auto"/>
        <w:right w:val="none" w:sz="0" w:space="0" w:color="auto"/>
      </w:divBdr>
    </w:div>
    <w:div w:id="367144603">
      <w:bodyDiv w:val="1"/>
      <w:marLeft w:val="0"/>
      <w:marRight w:val="0"/>
      <w:marTop w:val="0"/>
      <w:marBottom w:val="0"/>
      <w:divBdr>
        <w:top w:val="none" w:sz="0" w:space="0" w:color="auto"/>
        <w:left w:val="none" w:sz="0" w:space="0" w:color="auto"/>
        <w:bottom w:val="none" w:sz="0" w:space="0" w:color="auto"/>
        <w:right w:val="none" w:sz="0" w:space="0" w:color="auto"/>
      </w:divBdr>
    </w:div>
    <w:div w:id="625431346">
      <w:bodyDiv w:val="1"/>
      <w:marLeft w:val="0"/>
      <w:marRight w:val="0"/>
      <w:marTop w:val="0"/>
      <w:marBottom w:val="0"/>
      <w:divBdr>
        <w:top w:val="none" w:sz="0" w:space="0" w:color="auto"/>
        <w:left w:val="none" w:sz="0" w:space="0" w:color="auto"/>
        <w:bottom w:val="none" w:sz="0" w:space="0" w:color="auto"/>
        <w:right w:val="none" w:sz="0" w:space="0" w:color="auto"/>
      </w:divBdr>
    </w:div>
    <w:div w:id="1050881412">
      <w:bodyDiv w:val="1"/>
      <w:marLeft w:val="0"/>
      <w:marRight w:val="0"/>
      <w:marTop w:val="0"/>
      <w:marBottom w:val="0"/>
      <w:divBdr>
        <w:top w:val="none" w:sz="0" w:space="0" w:color="auto"/>
        <w:left w:val="none" w:sz="0" w:space="0" w:color="auto"/>
        <w:bottom w:val="none" w:sz="0" w:space="0" w:color="auto"/>
        <w:right w:val="none" w:sz="0" w:space="0" w:color="auto"/>
      </w:divBdr>
      <w:divsChild>
        <w:div w:id="567349319">
          <w:marLeft w:val="0"/>
          <w:marRight w:val="0"/>
          <w:marTop w:val="0"/>
          <w:marBottom w:val="0"/>
          <w:divBdr>
            <w:top w:val="none" w:sz="0" w:space="0" w:color="auto"/>
            <w:left w:val="none" w:sz="0" w:space="0" w:color="auto"/>
            <w:bottom w:val="none" w:sz="0" w:space="0" w:color="auto"/>
            <w:right w:val="none" w:sz="0" w:space="0" w:color="auto"/>
          </w:divBdr>
          <w:divsChild>
            <w:div w:id="771166297">
              <w:marLeft w:val="0"/>
              <w:marRight w:val="0"/>
              <w:marTop w:val="0"/>
              <w:marBottom w:val="0"/>
              <w:divBdr>
                <w:top w:val="none" w:sz="0" w:space="0" w:color="auto"/>
                <w:left w:val="none" w:sz="0" w:space="0" w:color="auto"/>
                <w:bottom w:val="none" w:sz="0" w:space="0" w:color="auto"/>
                <w:right w:val="none" w:sz="0" w:space="0" w:color="auto"/>
              </w:divBdr>
              <w:divsChild>
                <w:div w:id="251670255">
                  <w:marLeft w:val="0"/>
                  <w:marRight w:val="0"/>
                  <w:marTop w:val="0"/>
                  <w:marBottom w:val="0"/>
                  <w:divBdr>
                    <w:top w:val="none" w:sz="0" w:space="0" w:color="auto"/>
                    <w:left w:val="none" w:sz="0" w:space="0" w:color="auto"/>
                    <w:bottom w:val="none" w:sz="0" w:space="0" w:color="auto"/>
                    <w:right w:val="none" w:sz="0" w:space="0" w:color="auto"/>
                  </w:divBdr>
                  <w:divsChild>
                    <w:div w:id="78920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47434">
          <w:marLeft w:val="0"/>
          <w:marRight w:val="0"/>
          <w:marTop w:val="0"/>
          <w:marBottom w:val="0"/>
          <w:divBdr>
            <w:top w:val="none" w:sz="0" w:space="0" w:color="auto"/>
            <w:left w:val="none" w:sz="0" w:space="0" w:color="auto"/>
            <w:bottom w:val="none" w:sz="0" w:space="0" w:color="auto"/>
            <w:right w:val="none" w:sz="0" w:space="0" w:color="auto"/>
          </w:divBdr>
          <w:divsChild>
            <w:div w:id="1967394115">
              <w:marLeft w:val="0"/>
              <w:marRight w:val="0"/>
              <w:marTop w:val="0"/>
              <w:marBottom w:val="0"/>
              <w:divBdr>
                <w:top w:val="none" w:sz="0" w:space="0" w:color="auto"/>
                <w:left w:val="none" w:sz="0" w:space="0" w:color="auto"/>
                <w:bottom w:val="none" w:sz="0" w:space="0" w:color="auto"/>
                <w:right w:val="none" w:sz="0" w:space="0" w:color="auto"/>
              </w:divBdr>
              <w:divsChild>
                <w:div w:id="821308952">
                  <w:marLeft w:val="0"/>
                  <w:marRight w:val="0"/>
                  <w:marTop w:val="0"/>
                  <w:marBottom w:val="0"/>
                  <w:divBdr>
                    <w:top w:val="none" w:sz="0" w:space="0" w:color="auto"/>
                    <w:left w:val="none" w:sz="0" w:space="0" w:color="auto"/>
                    <w:bottom w:val="none" w:sz="0" w:space="0" w:color="auto"/>
                    <w:right w:val="none" w:sz="0" w:space="0" w:color="auto"/>
                  </w:divBdr>
                  <w:divsChild>
                    <w:div w:id="1618638571">
                      <w:marLeft w:val="0"/>
                      <w:marRight w:val="0"/>
                      <w:marTop w:val="0"/>
                      <w:marBottom w:val="300"/>
                      <w:divBdr>
                        <w:top w:val="none" w:sz="0" w:space="0" w:color="auto"/>
                        <w:left w:val="none" w:sz="0" w:space="0" w:color="auto"/>
                        <w:bottom w:val="none" w:sz="0" w:space="0" w:color="auto"/>
                        <w:right w:val="none" w:sz="0" w:space="0" w:color="auto"/>
                      </w:divBdr>
                      <w:divsChild>
                        <w:div w:id="1258902917">
                          <w:marLeft w:val="0"/>
                          <w:marRight w:val="0"/>
                          <w:marTop w:val="0"/>
                          <w:marBottom w:val="0"/>
                          <w:divBdr>
                            <w:top w:val="none" w:sz="0" w:space="0" w:color="auto"/>
                            <w:left w:val="none" w:sz="0" w:space="0" w:color="auto"/>
                            <w:bottom w:val="none" w:sz="0" w:space="0" w:color="auto"/>
                            <w:right w:val="none" w:sz="0" w:space="0" w:color="auto"/>
                          </w:divBdr>
                          <w:divsChild>
                            <w:div w:id="2115053890">
                              <w:marLeft w:val="0"/>
                              <w:marRight w:val="0"/>
                              <w:marTop w:val="0"/>
                              <w:marBottom w:val="0"/>
                              <w:divBdr>
                                <w:top w:val="none" w:sz="0" w:space="0" w:color="auto"/>
                                <w:left w:val="none" w:sz="0" w:space="0" w:color="auto"/>
                                <w:bottom w:val="none" w:sz="0" w:space="0" w:color="auto"/>
                                <w:right w:val="none" w:sz="0" w:space="0" w:color="auto"/>
                              </w:divBdr>
                              <w:divsChild>
                                <w:div w:id="1507136717">
                                  <w:marLeft w:val="0"/>
                                  <w:marRight w:val="0"/>
                                  <w:marTop w:val="0"/>
                                  <w:marBottom w:val="0"/>
                                  <w:divBdr>
                                    <w:top w:val="none" w:sz="0" w:space="0" w:color="auto"/>
                                    <w:left w:val="none" w:sz="0" w:space="0" w:color="auto"/>
                                    <w:bottom w:val="none" w:sz="0" w:space="0" w:color="auto"/>
                                    <w:right w:val="none" w:sz="0" w:space="0" w:color="auto"/>
                                  </w:divBdr>
                                  <w:divsChild>
                                    <w:div w:id="1272787571">
                                      <w:marLeft w:val="0"/>
                                      <w:marRight w:val="0"/>
                                      <w:marTop w:val="0"/>
                                      <w:marBottom w:val="150"/>
                                      <w:divBdr>
                                        <w:top w:val="none" w:sz="0" w:space="0" w:color="auto"/>
                                        <w:left w:val="none" w:sz="0" w:space="0" w:color="auto"/>
                                        <w:bottom w:val="none" w:sz="0" w:space="0" w:color="auto"/>
                                        <w:right w:val="none" w:sz="0" w:space="0" w:color="auto"/>
                                      </w:divBdr>
                                      <w:divsChild>
                                        <w:div w:id="1197505273">
                                          <w:marLeft w:val="0"/>
                                          <w:marRight w:val="0"/>
                                          <w:marTop w:val="0"/>
                                          <w:marBottom w:val="0"/>
                                          <w:divBdr>
                                            <w:top w:val="none" w:sz="0" w:space="0" w:color="auto"/>
                                            <w:left w:val="none" w:sz="0" w:space="0" w:color="auto"/>
                                            <w:bottom w:val="none" w:sz="0" w:space="0" w:color="auto"/>
                                            <w:right w:val="none" w:sz="0" w:space="0" w:color="auto"/>
                                          </w:divBdr>
                                          <w:divsChild>
                                            <w:div w:id="932274738">
                                              <w:marLeft w:val="0"/>
                                              <w:marRight w:val="0"/>
                                              <w:marTop w:val="0"/>
                                              <w:marBottom w:val="0"/>
                                              <w:divBdr>
                                                <w:top w:val="none" w:sz="0" w:space="0" w:color="auto"/>
                                                <w:left w:val="none" w:sz="0" w:space="0" w:color="auto"/>
                                                <w:bottom w:val="none" w:sz="0" w:space="0" w:color="auto"/>
                                                <w:right w:val="none" w:sz="0" w:space="0" w:color="auto"/>
                                              </w:divBdr>
                                              <w:divsChild>
                                                <w:div w:id="94858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265073">
                                      <w:marLeft w:val="0"/>
                                      <w:marRight w:val="0"/>
                                      <w:marTop w:val="0"/>
                                      <w:marBottom w:val="0"/>
                                      <w:divBdr>
                                        <w:top w:val="none" w:sz="0" w:space="0" w:color="auto"/>
                                        <w:left w:val="none" w:sz="0" w:space="0" w:color="auto"/>
                                        <w:bottom w:val="none" w:sz="0" w:space="0" w:color="auto"/>
                                        <w:right w:val="none" w:sz="0" w:space="0" w:color="auto"/>
                                      </w:divBdr>
                                      <w:divsChild>
                                        <w:div w:id="1644233840">
                                          <w:marLeft w:val="0"/>
                                          <w:marRight w:val="0"/>
                                          <w:marTop w:val="0"/>
                                          <w:marBottom w:val="0"/>
                                          <w:divBdr>
                                            <w:top w:val="none" w:sz="0" w:space="0" w:color="auto"/>
                                            <w:left w:val="none" w:sz="0" w:space="0" w:color="auto"/>
                                            <w:bottom w:val="none" w:sz="0" w:space="0" w:color="auto"/>
                                            <w:right w:val="none" w:sz="0" w:space="0" w:color="auto"/>
                                          </w:divBdr>
                                          <w:divsChild>
                                            <w:div w:id="1649244137">
                                              <w:marLeft w:val="0"/>
                                              <w:marRight w:val="0"/>
                                              <w:marTop w:val="0"/>
                                              <w:marBottom w:val="0"/>
                                              <w:divBdr>
                                                <w:top w:val="none" w:sz="0" w:space="0" w:color="auto"/>
                                                <w:left w:val="none" w:sz="0" w:space="0" w:color="auto"/>
                                                <w:bottom w:val="none" w:sz="0" w:space="0" w:color="auto"/>
                                                <w:right w:val="none" w:sz="0" w:space="0" w:color="auto"/>
                                              </w:divBdr>
                                              <w:divsChild>
                                                <w:div w:id="864755893">
                                                  <w:marLeft w:val="0"/>
                                                  <w:marRight w:val="0"/>
                                                  <w:marTop w:val="0"/>
                                                  <w:marBottom w:val="0"/>
                                                  <w:divBdr>
                                                    <w:top w:val="none" w:sz="0" w:space="0" w:color="auto"/>
                                                    <w:left w:val="none" w:sz="0" w:space="0" w:color="auto"/>
                                                    <w:bottom w:val="none" w:sz="0" w:space="0" w:color="auto"/>
                                                    <w:right w:val="none" w:sz="0" w:space="0" w:color="auto"/>
                                                  </w:divBdr>
                                                  <w:divsChild>
                                                    <w:div w:id="1302803698">
                                                      <w:marLeft w:val="0"/>
                                                      <w:marRight w:val="0"/>
                                                      <w:marTop w:val="0"/>
                                                      <w:marBottom w:val="0"/>
                                                      <w:divBdr>
                                                        <w:top w:val="none" w:sz="0" w:space="0" w:color="auto"/>
                                                        <w:left w:val="none" w:sz="0" w:space="0" w:color="auto"/>
                                                        <w:bottom w:val="none" w:sz="0" w:space="0" w:color="auto"/>
                                                        <w:right w:val="none" w:sz="0" w:space="0" w:color="auto"/>
                                                      </w:divBdr>
                                                      <w:divsChild>
                                                        <w:div w:id="798647018">
                                                          <w:marLeft w:val="0"/>
                                                          <w:marRight w:val="0"/>
                                                          <w:marTop w:val="0"/>
                                                          <w:marBottom w:val="0"/>
                                                          <w:divBdr>
                                                            <w:top w:val="none" w:sz="0" w:space="0" w:color="auto"/>
                                                            <w:left w:val="none" w:sz="0" w:space="0" w:color="auto"/>
                                                            <w:bottom w:val="none" w:sz="0" w:space="0" w:color="auto"/>
                                                            <w:right w:val="none" w:sz="0" w:space="0" w:color="auto"/>
                                                          </w:divBdr>
                                                          <w:divsChild>
                                                            <w:div w:id="215044761">
                                                              <w:marLeft w:val="0"/>
                                                              <w:marRight w:val="0"/>
                                                              <w:marTop w:val="0"/>
                                                              <w:marBottom w:val="0"/>
                                                              <w:divBdr>
                                                                <w:top w:val="none" w:sz="0" w:space="0" w:color="auto"/>
                                                                <w:left w:val="none" w:sz="0" w:space="0" w:color="auto"/>
                                                                <w:bottom w:val="none" w:sz="0" w:space="0" w:color="auto"/>
                                                                <w:right w:val="none" w:sz="0" w:space="0" w:color="auto"/>
                                                              </w:divBdr>
                                                            </w:div>
                                                            <w:div w:id="1517962661">
                                                              <w:marLeft w:val="0"/>
                                                              <w:marRight w:val="0"/>
                                                              <w:marTop w:val="0"/>
                                                              <w:marBottom w:val="0"/>
                                                              <w:divBdr>
                                                                <w:top w:val="none" w:sz="0" w:space="0" w:color="auto"/>
                                                                <w:left w:val="none" w:sz="0" w:space="0" w:color="auto"/>
                                                                <w:bottom w:val="none" w:sz="0" w:space="0" w:color="auto"/>
                                                                <w:right w:val="none" w:sz="0" w:space="0" w:color="auto"/>
                                                              </w:divBdr>
                                                            </w:div>
                                                            <w:div w:id="1641879021">
                                                              <w:marLeft w:val="0"/>
                                                              <w:marRight w:val="0"/>
                                                              <w:marTop w:val="0"/>
                                                              <w:marBottom w:val="0"/>
                                                              <w:divBdr>
                                                                <w:top w:val="none" w:sz="0" w:space="0" w:color="auto"/>
                                                                <w:left w:val="none" w:sz="0" w:space="0" w:color="auto"/>
                                                                <w:bottom w:val="none" w:sz="0" w:space="0" w:color="auto"/>
                                                                <w:right w:val="none" w:sz="0" w:space="0" w:color="auto"/>
                                                              </w:divBdr>
                                                            </w:div>
                                                            <w:div w:id="1898199714">
                                                              <w:marLeft w:val="0"/>
                                                              <w:marRight w:val="0"/>
                                                              <w:marTop w:val="0"/>
                                                              <w:marBottom w:val="0"/>
                                                              <w:divBdr>
                                                                <w:top w:val="none" w:sz="0" w:space="0" w:color="auto"/>
                                                                <w:left w:val="none" w:sz="0" w:space="0" w:color="auto"/>
                                                                <w:bottom w:val="none" w:sz="0" w:space="0" w:color="auto"/>
                                                                <w:right w:val="none" w:sz="0" w:space="0" w:color="auto"/>
                                                              </w:divBdr>
                                                            </w:div>
                                                            <w:div w:id="212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55247348">
      <w:bodyDiv w:val="1"/>
      <w:marLeft w:val="0"/>
      <w:marRight w:val="0"/>
      <w:marTop w:val="0"/>
      <w:marBottom w:val="0"/>
      <w:divBdr>
        <w:top w:val="none" w:sz="0" w:space="0" w:color="auto"/>
        <w:left w:val="none" w:sz="0" w:space="0" w:color="auto"/>
        <w:bottom w:val="none" w:sz="0" w:space="0" w:color="auto"/>
        <w:right w:val="none" w:sz="0" w:space="0" w:color="auto"/>
      </w:divBdr>
    </w:div>
    <w:div w:id="15362324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ugpozd@mail.ru"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515</Words>
  <Characters>2936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Аронова</dc:creator>
  <cp:keywords/>
  <dc:description/>
  <cp:lastModifiedBy>Евгения Аронова</cp:lastModifiedBy>
  <cp:revision>8</cp:revision>
  <dcterms:created xsi:type="dcterms:W3CDTF">2019-04-18T06:21:00Z</dcterms:created>
  <dcterms:modified xsi:type="dcterms:W3CDTF">2019-04-18T07:24:00Z</dcterms:modified>
</cp:coreProperties>
</file>