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231" w:rsidRPr="00621545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val="en-CA"/>
        </w:rPr>
      </w:pPr>
      <w:r w:rsidRPr="00621545">
        <w:rPr>
          <w:rFonts w:ascii="Arial" w:hAnsi="Arial" w:cs="Arial"/>
          <w:b/>
          <w:bCs/>
          <w:sz w:val="36"/>
          <w:szCs w:val="36"/>
          <w:lang w:val="en-CA"/>
        </w:rPr>
        <w:t>Types of Therapeutic Land-based Exercises for Knee Osteoarthritis: Evidence map</w:t>
      </w:r>
    </w:p>
    <w:p w:rsidR="004A0231" w:rsidRPr="00621545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val="en-CA"/>
        </w:rPr>
      </w:pPr>
    </w:p>
    <w:p w:rsidR="004A0231" w:rsidRPr="00621545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Aline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</w:t>
      </w: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Mizusaki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</w:t>
      </w: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Imoto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(Ph.D.; Post-doctoral Fellow), Federal University of Sao Paulo (Sao Paulo), Army Forces Hospital and School of Health Sciences, Brasilia</w:t>
      </w:r>
      <w:proofErr w:type="gramStart"/>
      <w:r w:rsidRPr="00621545">
        <w:rPr>
          <w:rFonts w:ascii="Arial" w:hAnsi="Arial" w:cs="Arial"/>
          <w:bCs/>
          <w:sz w:val="24"/>
          <w:szCs w:val="24"/>
          <w:lang w:val="en-CA"/>
        </w:rPr>
        <w:t>, ,</w:t>
      </w:r>
      <w:proofErr w:type="gram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Brazil.</w:t>
      </w:r>
    </w:p>
    <w:p w:rsidR="004A0231" w:rsidRPr="00621545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Karine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</w:t>
      </w: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Toupin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>-April (Ph.D.), Children’s Hospital of Eastern Ontario Research Institute, Ottawa, Ontario, Canada.</w:t>
      </w:r>
    </w:p>
    <w:p w:rsidR="004A0231" w:rsidRPr="00621545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Peter </w:t>
      </w: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Tugwell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(M.D., M.Sc.), Editor, Cochrane Musculoskeletal Group, Centre for Practice Changing Research, Ottawa Hospital Research Institute, Ottawa, Canada.</w:t>
      </w:r>
    </w:p>
    <w:p w:rsidR="004A0231" w:rsidRPr="00621545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Lucie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</w:t>
      </w: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Brosseau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(Ph.D.), Full Professor, Physiotherapy Program, School of Rehabilitation Sciences, Faculty of Health Sciences, University of Ottawa, Ottawa, Ontario.</w:t>
      </w:r>
    </w:p>
    <w:p w:rsidR="004A0231" w:rsidRPr="00621545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Jordi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</w:t>
      </w: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Pardo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</w:t>
      </w:r>
      <w:proofErr w:type="spellStart"/>
      <w:r w:rsidRPr="00621545">
        <w:rPr>
          <w:rFonts w:ascii="Arial" w:hAnsi="Arial" w:cs="Arial"/>
          <w:bCs/>
          <w:sz w:val="24"/>
          <w:szCs w:val="24"/>
          <w:lang w:val="en-CA"/>
        </w:rPr>
        <w:t>Pardo</w:t>
      </w:r>
      <w:proofErr w:type="spellEnd"/>
      <w:r w:rsidRPr="00621545">
        <w:rPr>
          <w:rFonts w:ascii="Arial" w:hAnsi="Arial" w:cs="Arial"/>
          <w:bCs/>
          <w:sz w:val="24"/>
          <w:szCs w:val="24"/>
          <w:lang w:val="en-CA"/>
        </w:rPr>
        <w:t xml:space="preserve"> (B.A), Co-managing Editor, Cochrane Musculoskeletal Group, Centre for Practice Changing Research, Ottawa Hospital Research Institute, Ottawa, Canada.</w:t>
      </w:r>
    </w:p>
    <w:p w:rsidR="004A0231" w:rsidRPr="00D555F3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bookmarkStart w:id="0" w:name="_GoBack"/>
      <w:r w:rsidRPr="00D555F3">
        <w:rPr>
          <w:rFonts w:ascii="Arial" w:hAnsi="Arial" w:cs="Arial"/>
          <w:bCs/>
          <w:sz w:val="24"/>
          <w:szCs w:val="24"/>
          <w:lang w:val="en-CA"/>
        </w:rPr>
        <w:t xml:space="preserve">Stella </w:t>
      </w:r>
      <w:proofErr w:type="spellStart"/>
      <w:r w:rsidRPr="00D555F3">
        <w:rPr>
          <w:rFonts w:ascii="Arial" w:hAnsi="Arial" w:cs="Arial"/>
          <w:bCs/>
          <w:sz w:val="24"/>
          <w:szCs w:val="24"/>
          <w:lang w:val="en-CA"/>
        </w:rPr>
        <w:t>Peccin</w:t>
      </w:r>
      <w:proofErr w:type="spellEnd"/>
      <w:r w:rsidRPr="00D555F3">
        <w:rPr>
          <w:rFonts w:ascii="Arial" w:hAnsi="Arial" w:cs="Arial"/>
          <w:bCs/>
          <w:sz w:val="24"/>
          <w:szCs w:val="24"/>
          <w:lang w:val="en-CA"/>
        </w:rPr>
        <w:t xml:space="preserve"> (Ph.D.), Associate Professor, Physiotherapy Program, School of Rehabilitation, UNIFESP, São Paulo, Brazil.</w:t>
      </w:r>
    </w:p>
    <w:p w:rsidR="004A0231" w:rsidRPr="00D555F3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</w:p>
    <w:bookmarkEnd w:id="0"/>
    <w:p w:rsidR="004A0231" w:rsidRPr="00621545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lang w:val="en-CA"/>
        </w:rPr>
      </w:pPr>
      <w:r w:rsidRPr="00621545">
        <w:rPr>
          <w:rFonts w:ascii="Arial" w:hAnsi="Arial" w:cs="Arial"/>
          <w:b/>
          <w:bCs/>
          <w:sz w:val="28"/>
          <w:szCs w:val="28"/>
          <w:lang w:val="en-CA"/>
        </w:rPr>
        <w:t>Keywords</w:t>
      </w:r>
    </w:p>
    <w:p w:rsidR="004A0231" w:rsidRPr="00CF3241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r w:rsidRPr="00CF3241">
        <w:rPr>
          <w:rFonts w:ascii="Arial" w:hAnsi="Arial" w:cs="Arial"/>
          <w:bCs/>
          <w:sz w:val="24"/>
          <w:szCs w:val="24"/>
          <w:lang w:val="en-CA"/>
        </w:rPr>
        <w:t>Therapeutic exercise, knee osteoarthritis, evidence-based clinical practice guideline, recommendations, rehabilitation, rheumatology, management, systematic review</w:t>
      </w:r>
    </w:p>
    <w:p w:rsidR="004A0231" w:rsidRPr="00CF3241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</w:p>
    <w:p w:rsidR="004A0231" w:rsidRPr="00CF3241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r w:rsidRPr="00CF3241">
        <w:rPr>
          <w:rFonts w:ascii="Arial" w:hAnsi="Arial" w:cs="Arial"/>
          <w:bCs/>
          <w:sz w:val="24"/>
          <w:szCs w:val="24"/>
          <w:lang w:val="en-CA"/>
        </w:rPr>
        <w:t xml:space="preserve">Acknowledgements: </w:t>
      </w:r>
    </w:p>
    <w:p w:rsidR="004A0231" w:rsidRPr="00CF3241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proofErr w:type="gramStart"/>
      <w:r w:rsidRPr="00CF3241">
        <w:rPr>
          <w:rFonts w:ascii="Arial" w:hAnsi="Arial" w:cs="Arial"/>
          <w:bCs/>
          <w:sz w:val="24"/>
          <w:szCs w:val="24"/>
          <w:lang w:val="en-CA"/>
        </w:rPr>
        <w:t xml:space="preserve">Jade </w:t>
      </w:r>
      <w:proofErr w:type="spellStart"/>
      <w:r w:rsidRPr="00CF3241">
        <w:rPr>
          <w:rFonts w:ascii="Arial" w:hAnsi="Arial" w:cs="Arial"/>
          <w:bCs/>
          <w:sz w:val="24"/>
          <w:szCs w:val="24"/>
          <w:lang w:val="en-CA"/>
        </w:rPr>
        <w:t>Taki</w:t>
      </w:r>
      <w:proofErr w:type="spellEnd"/>
      <w:r w:rsidRPr="00CF3241">
        <w:rPr>
          <w:rFonts w:ascii="Arial" w:hAnsi="Arial" w:cs="Arial"/>
          <w:bCs/>
          <w:sz w:val="24"/>
          <w:szCs w:val="24"/>
          <w:lang w:val="en-CA"/>
        </w:rPr>
        <w:t xml:space="preserve"> (</w:t>
      </w:r>
      <w:proofErr w:type="spellStart"/>
      <w:r w:rsidRPr="00CF3241">
        <w:rPr>
          <w:rFonts w:ascii="Arial" w:hAnsi="Arial" w:cs="Arial"/>
          <w:bCs/>
          <w:sz w:val="24"/>
          <w:szCs w:val="24"/>
          <w:lang w:val="en-CA"/>
        </w:rPr>
        <w:t>B.HSc</w:t>
      </w:r>
      <w:proofErr w:type="spellEnd"/>
      <w:r w:rsidRPr="00CF3241">
        <w:rPr>
          <w:rFonts w:ascii="Arial" w:hAnsi="Arial" w:cs="Arial"/>
          <w:bCs/>
          <w:sz w:val="24"/>
          <w:szCs w:val="24"/>
          <w:lang w:val="en-CA"/>
        </w:rPr>
        <w:t>.), Interdisciplinary School of Health Sciences, University of Ottawa.</w:t>
      </w:r>
      <w:proofErr w:type="gramEnd"/>
    </w:p>
    <w:p w:rsidR="004A0231" w:rsidRPr="00CF3241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proofErr w:type="gramStart"/>
      <w:r w:rsidRPr="00CF3241">
        <w:rPr>
          <w:rFonts w:ascii="Arial" w:hAnsi="Arial" w:cs="Arial"/>
          <w:bCs/>
          <w:sz w:val="24"/>
          <w:szCs w:val="24"/>
          <w:lang w:val="en-CA"/>
        </w:rPr>
        <w:t>Brigit Desjardins (B.Sc.HK candidate), School of Human Kinetics, University of Ottawa.</w:t>
      </w:r>
      <w:proofErr w:type="gramEnd"/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proofErr w:type="gramStart"/>
      <w:r w:rsidRPr="00CF3241">
        <w:rPr>
          <w:rFonts w:ascii="Arial" w:hAnsi="Arial" w:cs="Arial"/>
          <w:bCs/>
          <w:sz w:val="24"/>
          <w:szCs w:val="24"/>
          <w:lang w:val="en-CA"/>
        </w:rPr>
        <w:t xml:space="preserve">Odette </w:t>
      </w:r>
      <w:proofErr w:type="spellStart"/>
      <w:r w:rsidRPr="00CF3241">
        <w:rPr>
          <w:rFonts w:ascii="Arial" w:hAnsi="Arial" w:cs="Arial"/>
          <w:bCs/>
          <w:sz w:val="24"/>
          <w:szCs w:val="24"/>
          <w:lang w:val="en-CA"/>
        </w:rPr>
        <w:t>Thevenot</w:t>
      </w:r>
      <w:proofErr w:type="spellEnd"/>
      <w:r w:rsidRPr="00CF3241">
        <w:rPr>
          <w:rFonts w:ascii="Arial" w:hAnsi="Arial" w:cs="Arial"/>
          <w:bCs/>
          <w:sz w:val="24"/>
          <w:szCs w:val="24"/>
          <w:lang w:val="en-CA"/>
        </w:rPr>
        <w:t xml:space="preserve"> (B.Sc.HK candidate), School of Human Kinetics, University of Ottawa.</w:t>
      </w:r>
      <w:proofErr w:type="gramEnd"/>
    </w:p>
    <w:p w:rsidR="004A0231" w:rsidRPr="000C0CF8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val="en-CA"/>
        </w:rPr>
      </w:pPr>
      <w:proofErr w:type="gramStart"/>
      <w:r>
        <w:rPr>
          <w:rFonts w:ascii="Arial" w:hAnsi="Arial" w:cs="Arial"/>
          <w:bCs/>
          <w:sz w:val="24"/>
          <w:szCs w:val="24"/>
          <w:lang w:val="en-CA"/>
        </w:rPr>
        <w:t>Eduardo Franco (Master student), Health Sciences, Federal University of Sao Paulo.</w:t>
      </w:r>
      <w:proofErr w:type="gramEnd"/>
    </w:p>
    <w:p w:rsidR="004A0231" w:rsidRPr="000C0CF8" w:rsidRDefault="004A0231" w:rsidP="004A02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highlight w:val="yellow"/>
          <w:lang w:val="en-CA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CA" w:eastAsia="pt-BR"/>
        </w:rPr>
      </w:pPr>
    </w:p>
    <w:p w:rsidR="004A0231" w:rsidRPr="0082414A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t>A</w:t>
      </w:r>
      <w:r w:rsidRPr="0082414A">
        <w:rPr>
          <w:rFonts w:ascii="Arial" w:hAnsi="Arial" w:cs="Arial"/>
          <w:b/>
          <w:bCs/>
          <w:sz w:val="24"/>
          <w:szCs w:val="24"/>
          <w:lang w:eastAsia="pt-BR"/>
        </w:rPr>
        <w:t>bstract</w:t>
      </w:r>
    </w:p>
    <w:p w:rsidR="004A0231" w:rsidRPr="0082414A" w:rsidRDefault="004A0231" w:rsidP="004A023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82414A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 xml:space="preserve">Background: </w:t>
      </w:r>
      <w:r w:rsidRPr="001E4737">
        <w:rPr>
          <w:rFonts w:ascii="Arial" w:hAnsi="Arial" w:cs="Arial"/>
          <w:bCs/>
          <w:sz w:val="24"/>
          <w:szCs w:val="24"/>
          <w:lang w:eastAsia="pt-BR"/>
        </w:rPr>
        <w:t>To date, there is no consensus</w:t>
      </w:r>
      <w:r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pt-BR"/>
        </w:rPr>
        <w:t xml:space="preserve">on intensity and type 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 xml:space="preserve">of </w:t>
      </w:r>
      <w:r>
        <w:rPr>
          <w:rFonts w:ascii="Arial" w:hAnsi="Arial" w:cs="Arial"/>
          <w:bCs/>
          <w:sz w:val="24"/>
          <w:szCs w:val="24"/>
          <w:lang w:eastAsia="pt-BR"/>
        </w:rPr>
        <w:t xml:space="preserve">therapeutic 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>land-based exercises for knee osteoarthritis.</w:t>
      </w:r>
    </w:p>
    <w:p w:rsidR="004A0231" w:rsidRPr="0082414A" w:rsidRDefault="004A0231" w:rsidP="004A023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82414A">
        <w:rPr>
          <w:rFonts w:ascii="Arial" w:hAnsi="Arial" w:cs="Arial"/>
          <w:b/>
          <w:bCs/>
          <w:sz w:val="24"/>
          <w:szCs w:val="24"/>
          <w:lang w:eastAsia="pt-BR"/>
        </w:rPr>
        <w:t xml:space="preserve">Objective: </w:t>
      </w:r>
      <w:r w:rsidRPr="0082414A">
        <w:rPr>
          <w:rFonts w:ascii="Arial" w:hAnsi="Arial" w:cs="Arial"/>
          <w:sz w:val="24"/>
          <w:szCs w:val="24"/>
          <w:lang w:eastAsia="pt-BR"/>
        </w:rPr>
        <w:t>To construct an evidence map to identify</w:t>
      </w:r>
      <w:r w:rsidRPr="0082414A">
        <w:rPr>
          <w:rFonts w:ascii="Arial" w:hAnsi="Arial" w:cs="Arial"/>
          <w:sz w:val="24"/>
          <w:szCs w:val="24"/>
        </w:rPr>
        <w:t xml:space="preserve"> the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 type</w:t>
      </w:r>
      <w:r>
        <w:rPr>
          <w:rFonts w:ascii="Arial" w:hAnsi="Arial" w:cs="Arial"/>
          <w:sz w:val="24"/>
          <w:szCs w:val="24"/>
          <w:lang w:eastAsia="pt-BR"/>
        </w:rPr>
        <w:t>s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 of land exercise</w:t>
      </w:r>
      <w:r>
        <w:rPr>
          <w:rFonts w:ascii="Arial" w:hAnsi="Arial" w:cs="Arial"/>
          <w:sz w:val="24"/>
          <w:szCs w:val="24"/>
          <w:lang w:eastAsia="pt-BR"/>
        </w:rPr>
        <w:t>s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 most investigated in the </w:t>
      </w:r>
      <w:r>
        <w:rPr>
          <w:rFonts w:ascii="Arial" w:hAnsi="Arial" w:cs="Arial"/>
          <w:sz w:val="24"/>
          <w:szCs w:val="24"/>
          <w:lang w:eastAsia="pt-BR"/>
        </w:rPr>
        <w:t>current literature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, the treatment duration </w:t>
      </w:r>
      <w:r>
        <w:rPr>
          <w:rFonts w:ascii="Arial" w:hAnsi="Arial" w:cs="Arial"/>
          <w:sz w:val="24"/>
          <w:szCs w:val="24"/>
          <w:lang w:eastAsia="pt-BR"/>
        </w:rPr>
        <w:t xml:space="preserve">program, the 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duration of exercises per week most implemented, the exercise protocol </w:t>
      </w:r>
      <w:r>
        <w:rPr>
          <w:rFonts w:ascii="Arial" w:hAnsi="Arial" w:cs="Arial"/>
          <w:sz w:val="24"/>
          <w:szCs w:val="24"/>
          <w:lang w:eastAsia="pt-BR"/>
        </w:rPr>
        <w:t>according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 </w:t>
      </w:r>
      <w:r>
        <w:rPr>
          <w:rFonts w:ascii="Arial" w:hAnsi="Arial" w:cs="Arial"/>
          <w:sz w:val="24"/>
          <w:szCs w:val="24"/>
          <w:lang w:eastAsia="pt-BR"/>
        </w:rPr>
        <w:t>American College of Sports Medicine recommendations</w:t>
      </w:r>
      <w:r w:rsidRPr="0082414A">
        <w:rPr>
          <w:rFonts w:ascii="Arial" w:hAnsi="Arial" w:cs="Arial"/>
          <w:sz w:val="24"/>
          <w:szCs w:val="24"/>
          <w:lang w:eastAsia="pt-BR"/>
        </w:rPr>
        <w:t>, the exercise characteristics</w:t>
      </w:r>
      <w:r>
        <w:rPr>
          <w:rFonts w:ascii="Arial" w:hAnsi="Arial" w:cs="Arial"/>
          <w:sz w:val="24"/>
          <w:szCs w:val="24"/>
          <w:lang w:eastAsia="pt-BR"/>
        </w:rPr>
        <w:t xml:space="preserve"> such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 as number of sets and repetitions</w:t>
      </w:r>
      <w:r>
        <w:rPr>
          <w:rFonts w:ascii="Arial" w:hAnsi="Arial" w:cs="Arial"/>
          <w:sz w:val="24"/>
          <w:szCs w:val="24"/>
          <w:lang w:eastAsia="pt-BR"/>
        </w:rPr>
        <w:t xml:space="preserve"> as well as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 the similarities and differences between the positive and neutral studies.</w:t>
      </w:r>
    </w:p>
    <w:p w:rsidR="004A0231" w:rsidRPr="0082414A" w:rsidRDefault="004A0231" w:rsidP="004A023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82414A">
        <w:rPr>
          <w:rFonts w:ascii="Arial" w:hAnsi="Arial" w:cs="Arial"/>
          <w:b/>
          <w:bCs/>
          <w:sz w:val="24"/>
          <w:szCs w:val="24"/>
          <w:lang w:eastAsia="pt-BR"/>
        </w:rPr>
        <w:t xml:space="preserve">Methods: </w:t>
      </w:r>
      <w:r>
        <w:rPr>
          <w:rFonts w:ascii="Arial" w:hAnsi="Arial" w:cs="Arial"/>
          <w:sz w:val="24"/>
          <w:szCs w:val="24"/>
        </w:rPr>
        <w:t>We searched</w:t>
      </w:r>
      <w:r w:rsidRPr="0082414A">
        <w:rPr>
          <w:rFonts w:ascii="Arial" w:hAnsi="Arial" w:cs="Arial"/>
          <w:sz w:val="24"/>
          <w:szCs w:val="24"/>
        </w:rPr>
        <w:t xml:space="preserve"> the reference list of included and excluded studies of two systematic reviews on land exercises for knee OA and update</w:t>
      </w:r>
      <w:r>
        <w:rPr>
          <w:rFonts w:ascii="Arial" w:hAnsi="Arial" w:cs="Arial"/>
          <w:sz w:val="24"/>
          <w:szCs w:val="24"/>
        </w:rPr>
        <w:t>d</w:t>
      </w:r>
      <w:r w:rsidRPr="0082414A">
        <w:rPr>
          <w:rFonts w:ascii="Arial" w:hAnsi="Arial" w:cs="Arial"/>
          <w:sz w:val="24"/>
          <w:szCs w:val="24"/>
        </w:rPr>
        <w:t xml:space="preserve"> search</w:t>
      </w:r>
      <w:r>
        <w:rPr>
          <w:rFonts w:ascii="Arial" w:hAnsi="Arial" w:cs="Arial"/>
          <w:sz w:val="24"/>
          <w:szCs w:val="24"/>
        </w:rPr>
        <w:t xml:space="preserve"> the review’s searches to capture more recent studies.</w:t>
      </w:r>
    </w:p>
    <w:p w:rsidR="004A0231" w:rsidRPr="0082414A" w:rsidRDefault="004A0231" w:rsidP="004A023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82414A">
        <w:rPr>
          <w:rFonts w:ascii="Arial" w:hAnsi="Arial" w:cs="Arial"/>
          <w:b/>
          <w:bCs/>
          <w:sz w:val="24"/>
          <w:szCs w:val="24"/>
          <w:lang w:eastAsia="pt-BR"/>
        </w:rPr>
        <w:t xml:space="preserve">Results: </w:t>
      </w:r>
      <w:r>
        <w:rPr>
          <w:rFonts w:ascii="Arial" w:hAnsi="Arial" w:cs="Arial"/>
          <w:bCs/>
          <w:sz w:val="24"/>
          <w:szCs w:val="24"/>
          <w:lang w:eastAsia="pt-BR"/>
        </w:rPr>
        <w:t>Sixty-eight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 xml:space="preserve"> full-text articles were included</w:t>
      </w:r>
      <w:r>
        <w:rPr>
          <w:rFonts w:ascii="Arial" w:hAnsi="Arial" w:cs="Arial"/>
          <w:bCs/>
          <w:sz w:val="24"/>
          <w:szCs w:val="24"/>
          <w:lang w:eastAsia="pt-BR"/>
        </w:rPr>
        <w:t xml:space="preserve"> based on the selection criteria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>.</w:t>
      </w:r>
      <w:r w:rsidRPr="0082414A">
        <w:rPr>
          <w:rFonts w:ascii="Arial" w:hAnsi="Arial" w:cs="Arial"/>
          <w:sz w:val="24"/>
          <w:szCs w:val="24"/>
        </w:rPr>
        <w:t xml:space="preserve"> The majority of the studies compar</w:t>
      </w:r>
      <w:r>
        <w:rPr>
          <w:rFonts w:ascii="Arial" w:hAnsi="Arial" w:cs="Arial"/>
          <w:sz w:val="24"/>
          <w:szCs w:val="24"/>
        </w:rPr>
        <w:t>ed</w:t>
      </w:r>
      <w:r w:rsidRPr="0082414A">
        <w:rPr>
          <w:rFonts w:ascii="Arial" w:hAnsi="Arial" w:cs="Arial"/>
          <w:sz w:val="24"/>
          <w:szCs w:val="24"/>
        </w:rPr>
        <w:t xml:space="preserve"> exercise versus non- exercise</w:t>
      </w:r>
      <w:r>
        <w:rPr>
          <w:rFonts w:ascii="Arial" w:hAnsi="Arial" w:cs="Arial"/>
          <w:sz w:val="24"/>
          <w:szCs w:val="24"/>
        </w:rPr>
        <w:t xml:space="preserve"> groups and </w:t>
      </w:r>
      <w:r w:rsidRPr="0082414A">
        <w:rPr>
          <w:rFonts w:ascii="Arial" w:hAnsi="Arial" w:cs="Arial"/>
          <w:sz w:val="24"/>
          <w:szCs w:val="24"/>
        </w:rPr>
        <w:t>investigated the effectiveness of strength</w:t>
      </w:r>
      <w:r>
        <w:rPr>
          <w:rFonts w:ascii="Arial" w:hAnsi="Arial" w:cs="Arial"/>
          <w:sz w:val="24"/>
          <w:szCs w:val="24"/>
        </w:rPr>
        <w:t xml:space="preserve"> training. </w:t>
      </w:r>
      <w:r w:rsidRPr="001E4737">
        <w:rPr>
          <w:rFonts w:ascii="Arial" w:hAnsi="Arial" w:cs="Arial"/>
          <w:bCs/>
          <w:sz w:val="24"/>
          <w:szCs w:val="24"/>
          <w:lang w:eastAsia="pt-BR"/>
        </w:rPr>
        <w:t>T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>he treatment duration program most implemented was 12 to 15 weeks</w:t>
      </w:r>
      <w:r>
        <w:rPr>
          <w:rFonts w:ascii="Arial" w:hAnsi="Arial" w:cs="Arial"/>
          <w:bCs/>
          <w:sz w:val="24"/>
          <w:szCs w:val="24"/>
          <w:lang w:eastAsia="pt-BR"/>
        </w:rPr>
        <w:t>. T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>he duration of exercises session</w:t>
      </w:r>
      <w:r>
        <w:rPr>
          <w:rFonts w:ascii="Arial" w:hAnsi="Arial" w:cs="Arial"/>
          <w:bCs/>
          <w:sz w:val="24"/>
          <w:szCs w:val="24"/>
          <w:lang w:eastAsia="pt-BR"/>
        </w:rPr>
        <w:t>s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 xml:space="preserve"> most used for aerobic exercises was &gt; 150min</w:t>
      </w:r>
      <w:r>
        <w:rPr>
          <w:rFonts w:ascii="Arial" w:hAnsi="Arial" w:cs="Arial"/>
          <w:bCs/>
          <w:sz w:val="24"/>
          <w:szCs w:val="24"/>
          <w:lang w:eastAsia="pt-BR"/>
        </w:rPr>
        <w:t xml:space="preserve"> per week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 xml:space="preserve"> and for strengthening, proprioception and mind body was 120 to 180 min</w:t>
      </w:r>
      <w:r>
        <w:rPr>
          <w:rFonts w:ascii="Arial" w:hAnsi="Arial" w:cs="Arial"/>
          <w:bCs/>
          <w:sz w:val="24"/>
          <w:szCs w:val="24"/>
          <w:lang w:eastAsia="pt-BR"/>
        </w:rPr>
        <w:t xml:space="preserve"> per 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 xml:space="preserve">week. The frequency of exercises most applied was 3 times </w:t>
      </w:r>
      <w:r>
        <w:rPr>
          <w:rFonts w:ascii="Arial" w:hAnsi="Arial" w:cs="Arial"/>
          <w:bCs/>
          <w:sz w:val="24"/>
          <w:szCs w:val="24"/>
          <w:lang w:eastAsia="pt-BR"/>
        </w:rPr>
        <w:t>per week</w:t>
      </w:r>
      <w:r w:rsidRPr="0082414A">
        <w:rPr>
          <w:rFonts w:ascii="Arial" w:hAnsi="Arial" w:cs="Arial"/>
          <w:bCs/>
          <w:sz w:val="24"/>
          <w:szCs w:val="24"/>
          <w:lang w:eastAsia="pt-BR"/>
        </w:rPr>
        <w:t>. A</w:t>
      </w:r>
      <w:r w:rsidRPr="0082414A">
        <w:rPr>
          <w:rFonts w:ascii="Arial" w:hAnsi="Arial" w:cs="Arial"/>
          <w:sz w:val="24"/>
          <w:szCs w:val="24"/>
        </w:rPr>
        <w:t xml:space="preserve"> high percentage of the studies followed the ACSM recommendations. The number of sets and repetitions had a wide variation ranging from 1x5 to 15x15 repetitions. </w:t>
      </w:r>
      <w:r>
        <w:rPr>
          <w:rFonts w:ascii="Arial" w:hAnsi="Arial" w:cs="Arial"/>
          <w:sz w:val="24"/>
          <w:szCs w:val="24"/>
        </w:rPr>
        <w:t>Most of</w:t>
      </w:r>
      <w:r w:rsidRPr="0082414A">
        <w:rPr>
          <w:rFonts w:ascii="Arial" w:hAnsi="Arial" w:cs="Arial"/>
          <w:sz w:val="24"/>
          <w:szCs w:val="24"/>
        </w:rPr>
        <w:t xml:space="preserve"> the included studies</w:t>
      </w:r>
      <w:r>
        <w:rPr>
          <w:rFonts w:ascii="Arial" w:hAnsi="Arial" w:cs="Arial"/>
          <w:sz w:val="24"/>
          <w:szCs w:val="24"/>
        </w:rPr>
        <w:t xml:space="preserve"> favored</w:t>
      </w:r>
      <w:r w:rsidRPr="008241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</w:t>
      </w:r>
      <w:r w:rsidRPr="0082414A">
        <w:rPr>
          <w:rFonts w:ascii="Arial" w:hAnsi="Arial" w:cs="Arial"/>
          <w:sz w:val="24"/>
          <w:szCs w:val="24"/>
        </w:rPr>
        <w:t>exercise</w:t>
      </w:r>
      <w:r>
        <w:rPr>
          <w:rFonts w:ascii="Arial" w:hAnsi="Arial" w:cs="Arial"/>
          <w:sz w:val="24"/>
          <w:szCs w:val="24"/>
        </w:rPr>
        <w:t xml:space="preserve"> group</w:t>
      </w:r>
      <w:r w:rsidRPr="0082414A">
        <w:rPr>
          <w:rFonts w:ascii="Arial" w:hAnsi="Arial" w:cs="Arial"/>
          <w:sz w:val="24"/>
          <w:szCs w:val="24"/>
        </w:rPr>
        <w:t>, specifically strengthening exercise</w:t>
      </w:r>
      <w:r>
        <w:rPr>
          <w:rFonts w:ascii="Arial" w:hAnsi="Arial" w:cs="Arial"/>
          <w:sz w:val="24"/>
          <w:szCs w:val="24"/>
        </w:rPr>
        <w:t xml:space="preserve">s. </w:t>
      </w:r>
    </w:p>
    <w:p w:rsidR="004A0231" w:rsidRPr="0082414A" w:rsidRDefault="004A0231" w:rsidP="004A02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82414A">
        <w:rPr>
          <w:rFonts w:ascii="Arial" w:hAnsi="Arial" w:cs="Arial"/>
          <w:b/>
          <w:bCs/>
          <w:sz w:val="24"/>
          <w:szCs w:val="24"/>
          <w:lang w:eastAsia="pt-BR"/>
        </w:rPr>
        <w:t xml:space="preserve">Conclusion: </w:t>
      </w:r>
      <w:r>
        <w:rPr>
          <w:rFonts w:ascii="Arial" w:hAnsi="Arial" w:cs="Arial"/>
          <w:sz w:val="24"/>
          <w:szCs w:val="24"/>
          <w:lang w:eastAsia="pt-BR"/>
        </w:rPr>
        <w:t>.</w:t>
      </w:r>
      <w:r w:rsidRPr="008434A7">
        <w:rPr>
          <w:rFonts w:ascii="Arial" w:hAnsi="Arial" w:cs="Arial"/>
          <w:sz w:val="24"/>
          <w:szCs w:val="24"/>
        </w:rPr>
        <w:t>This evidence map showed that strengthening exercises are the most common land-based exercises applied in RCTs over exercises for knee osteoarthritis patients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.  A protocol with number of sets, repetitions and intensity of the exercises for knee OA patients should be established in </w:t>
      </w:r>
      <w:r>
        <w:rPr>
          <w:rFonts w:ascii="Arial" w:hAnsi="Arial" w:cs="Arial"/>
          <w:sz w:val="24"/>
          <w:szCs w:val="24"/>
          <w:lang w:eastAsia="pt-BR"/>
        </w:rPr>
        <w:t>further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 guidelines to improve the routine practice assistance of th</w:t>
      </w:r>
      <w:r>
        <w:rPr>
          <w:rFonts w:ascii="Arial" w:hAnsi="Arial" w:cs="Arial"/>
          <w:sz w:val="24"/>
          <w:szCs w:val="24"/>
          <w:lang w:eastAsia="pt-BR"/>
        </w:rPr>
        <w:t>ese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 patients.</w:t>
      </w:r>
      <w:r>
        <w:rPr>
          <w:rFonts w:ascii="Arial" w:hAnsi="Arial" w:cs="Arial"/>
          <w:sz w:val="24"/>
          <w:szCs w:val="24"/>
          <w:lang w:eastAsia="pt-BR"/>
        </w:rPr>
        <w:t xml:space="preserve"> H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ealth professionals working with rheumatology patients can use this evidence map as a fast and pragmatic instrument to obtain information about several types of exercise for knee </w:t>
      </w:r>
      <w:r>
        <w:rPr>
          <w:rFonts w:ascii="Arial" w:hAnsi="Arial" w:cs="Arial"/>
          <w:sz w:val="24"/>
          <w:szCs w:val="24"/>
          <w:lang w:eastAsia="pt-BR"/>
        </w:rPr>
        <w:t>osteoarthritis</w:t>
      </w:r>
      <w:r w:rsidRPr="0082414A">
        <w:rPr>
          <w:rFonts w:ascii="Arial" w:hAnsi="Arial" w:cs="Arial"/>
          <w:sz w:val="24"/>
          <w:szCs w:val="24"/>
          <w:lang w:eastAsia="pt-BR"/>
        </w:rPr>
        <w:t xml:space="preserve"> used in the </w:t>
      </w:r>
      <w:r>
        <w:rPr>
          <w:rFonts w:ascii="Arial" w:hAnsi="Arial" w:cs="Arial"/>
          <w:sz w:val="24"/>
          <w:szCs w:val="24"/>
          <w:lang w:eastAsia="pt-BR"/>
        </w:rPr>
        <w:t>randomized clinical trials</w:t>
      </w:r>
      <w:r w:rsidRPr="0082414A">
        <w:rPr>
          <w:rFonts w:ascii="Arial" w:hAnsi="Arial" w:cs="Arial"/>
          <w:sz w:val="24"/>
          <w:szCs w:val="24"/>
          <w:lang w:eastAsia="pt-BR"/>
        </w:rPr>
        <w:t>.</w:t>
      </w:r>
    </w:p>
    <w:p w:rsidR="00484B0C" w:rsidRDefault="00484B0C"/>
    <w:sectPr w:rsidR="00484B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231"/>
    <w:rsid w:val="00484B0C"/>
    <w:rsid w:val="004A0231"/>
    <w:rsid w:val="00D5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231"/>
    <w:rPr>
      <w:rFonts w:ascii="Calibri" w:eastAsia="Calibri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231"/>
    <w:rPr>
      <w:rFonts w:ascii="Calibri" w:eastAsia="Calibri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578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Aline</cp:lastModifiedBy>
  <cp:revision>2</cp:revision>
  <dcterms:created xsi:type="dcterms:W3CDTF">2017-06-27T18:11:00Z</dcterms:created>
  <dcterms:modified xsi:type="dcterms:W3CDTF">2017-06-27T18:18:00Z</dcterms:modified>
</cp:coreProperties>
</file>