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577CD" w14:textId="77777777" w:rsidR="006805BB" w:rsidRPr="006F02DB" w:rsidRDefault="006805BB" w:rsidP="006805BB">
      <w:pPr>
        <w:pStyle w:val="HSMXTitle"/>
      </w:pPr>
      <w:r w:rsidRPr="006F02DB">
        <w:t>Diffuse Idiopathic Skeletal Hyperostosis with hypoparathyroidism &amp; basal ganglia calcification – A rare clinical entity</w:t>
      </w:r>
    </w:p>
    <w:p w14:paraId="6C5C0E43" w14:textId="583F9317" w:rsidR="006C08DC" w:rsidRPr="006F02DB" w:rsidRDefault="006C08DC" w:rsidP="006805BB">
      <w:pPr>
        <w:pStyle w:val="HSMXP1J15"/>
        <w:ind w:firstLine="0"/>
        <w:jc w:val="left"/>
      </w:pPr>
      <w:r w:rsidRPr="006F02DB">
        <w:t>A systemic, musculoskeletal, non-inflammatory disorder</w:t>
      </w:r>
      <w:r>
        <w:t>,</w:t>
      </w:r>
      <w:r w:rsidRPr="006F02DB">
        <w:t xml:space="preserve"> Diffuse Idiopathic Skeletal Hyperostosis (DISH)</w:t>
      </w:r>
      <w:r>
        <w:t>,</w:t>
      </w:r>
      <w:r w:rsidRPr="006F02DB">
        <w:t xml:space="preserve"> is characterized by ossification of various ligaments and entheses. Most commonly it is prevalent in </w:t>
      </w:r>
      <w:r>
        <w:t xml:space="preserve">the </w:t>
      </w:r>
      <w:r w:rsidRPr="006F02DB">
        <w:t>elderly population</w:t>
      </w:r>
      <w:r>
        <w:t>,</w:t>
      </w:r>
      <w:r w:rsidRPr="006F02DB">
        <w:t xml:space="preserve"> who are over age of 50 years.</w:t>
      </w:r>
    </w:p>
    <w:p w14:paraId="229C00A0" w14:textId="40DC00CB" w:rsidR="006C08DC" w:rsidRPr="006F02DB" w:rsidRDefault="006C08DC" w:rsidP="006805BB">
      <w:pPr>
        <w:pStyle w:val="HSMXP1J15"/>
        <w:jc w:val="left"/>
      </w:pPr>
      <w:r w:rsidRPr="006F02DB">
        <w:t xml:space="preserve">Recent hypotheses suggest ossification of anterior longitudinal ligament to be the most common site, however the pathophysiological mechanism is unclear. </w:t>
      </w:r>
      <w:r>
        <w:t>I</w:t>
      </w:r>
      <w:r w:rsidRPr="006F02DB">
        <w:t>n this article</w:t>
      </w:r>
      <w:r>
        <w:t>,</w:t>
      </w:r>
      <w:r w:rsidRPr="006F02DB">
        <w:t xml:space="preserve"> we discuss </w:t>
      </w:r>
      <w:r>
        <w:t>the case</w:t>
      </w:r>
      <w:r w:rsidRPr="006F02DB">
        <w:t xml:space="preserve"> of a 58</w:t>
      </w:r>
      <w:r>
        <w:t>-</w:t>
      </w:r>
      <w:r w:rsidRPr="006F02DB">
        <w:t>year old gentleman who presented with restricted movements associated with pain in neck and left shoulder and comorbid condition of hypoparathyroidism with basal ganglia calcification. With detailed clinical examination and inter-disciplinary approach, diagnosis of DISH was made.</w:t>
      </w:r>
      <w:r w:rsidRPr="006F02DB">
        <w:rPr>
          <w:b/>
        </w:rPr>
        <w:t xml:space="preserve"> </w:t>
      </w:r>
      <w:r w:rsidRPr="006F02DB">
        <w:t>DISH, also referred as Forestier's disease</w:t>
      </w:r>
      <w:r>
        <w:t>,</w:t>
      </w:r>
      <w:r w:rsidRPr="006F02DB">
        <w:t xml:space="preserve"> is a rare entity which mainly manifest</w:t>
      </w:r>
      <w:r>
        <w:t>s</w:t>
      </w:r>
      <w:r w:rsidRPr="006F02DB">
        <w:t xml:space="preserve"> as progressive dysphagia. Inter-disciplinary treatment approach and surgical excision of osteophytes leads to excellent symptomatic results.</w:t>
      </w:r>
    </w:p>
    <w:p w14:paraId="55D0BD56" w14:textId="77777777" w:rsidR="006C08DC" w:rsidRPr="006F02DB" w:rsidRDefault="006C08DC" w:rsidP="006C08DC">
      <w:pPr>
        <w:pStyle w:val="HSMXP1J15"/>
      </w:pPr>
      <w:r w:rsidRPr="006F02DB">
        <w:rPr>
          <w:b/>
        </w:rPr>
        <w:t>Keywords:</w:t>
      </w:r>
      <w:r w:rsidRPr="006F02DB">
        <w:t xml:space="preserve"> Forestier’s disease, Diffuse Idiopathic Skeletal Hyperostosis, hypoparathyroidism, basal ganglia calcification </w:t>
      </w:r>
    </w:p>
    <w:p w14:paraId="19251986" w14:textId="77777777" w:rsidR="006C08DC" w:rsidRDefault="006C08DC"/>
    <w:sectPr w:rsidR="006C08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8DC"/>
    <w:rsid w:val="006805BB"/>
    <w:rsid w:val="006C08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0A226C5"/>
  <w15:chartTrackingRefBased/>
  <w15:docId w15:val="{7C5EC412-3966-3549-B254-0929764FC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SMXP1J15">
    <w:name w:val="H S MX P1 J 1.5"/>
    <w:basedOn w:val="Normal"/>
    <w:link w:val="HSMXP1J15Char"/>
    <w:qFormat/>
    <w:rsid w:val="006C08DC"/>
    <w:pPr>
      <w:spacing w:before="240" w:after="200" w:line="360" w:lineRule="auto"/>
      <w:ind w:firstLine="720"/>
      <w:jc w:val="both"/>
    </w:pPr>
    <w:rPr>
      <w:rFonts w:ascii="Times New Roman" w:hAnsi="Times New Roman" w:cs="Times New Roman"/>
      <w:noProof/>
      <w:lang w:val="en-US"/>
    </w:rPr>
  </w:style>
  <w:style w:type="character" w:customStyle="1" w:styleId="HSMXP1J15Char">
    <w:name w:val="H S MX P1 J 1.5 Char"/>
    <w:basedOn w:val="DefaultParagraphFont"/>
    <w:link w:val="HSMXP1J15"/>
    <w:rsid w:val="006C08DC"/>
    <w:rPr>
      <w:rFonts w:ascii="Times New Roman" w:hAnsi="Times New Roman" w:cs="Times New Roman"/>
      <w:noProof/>
      <w:lang w:val="en-US"/>
    </w:rPr>
  </w:style>
  <w:style w:type="paragraph" w:customStyle="1" w:styleId="HSMXTitle">
    <w:name w:val="H S MX Title"/>
    <w:basedOn w:val="Normal"/>
    <w:link w:val="HSMXTitleChar"/>
    <w:qFormat/>
    <w:rsid w:val="006805BB"/>
    <w:pPr>
      <w:spacing w:before="240" w:after="200" w:line="360" w:lineRule="auto"/>
      <w:jc w:val="center"/>
    </w:pPr>
    <w:rPr>
      <w:rFonts w:ascii="Times New Roman" w:eastAsiaTheme="majorEastAsia" w:hAnsi="Times New Roman" w:cstheme="minorHAnsi"/>
      <w:b/>
      <w:color w:val="000000" w:themeColor="text1"/>
      <w:spacing w:val="5"/>
      <w:kern w:val="28"/>
      <w:sz w:val="28"/>
      <w:szCs w:val="28"/>
      <w:lang w:val="en-US"/>
    </w:rPr>
  </w:style>
  <w:style w:type="character" w:customStyle="1" w:styleId="HSMXTitleChar">
    <w:name w:val="H S MX Title Char"/>
    <w:basedOn w:val="DefaultParagraphFont"/>
    <w:link w:val="HSMXTitle"/>
    <w:rsid w:val="006805BB"/>
    <w:rPr>
      <w:rFonts w:ascii="Times New Roman" w:eastAsiaTheme="majorEastAsia" w:hAnsi="Times New Roman" w:cstheme="minorHAnsi"/>
      <w:b/>
      <w:color w:val="000000" w:themeColor="text1"/>
      <w:spacing w:val="5"/>
      <w:kern w:val="28"/>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1028</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tippu sulthan</dc:creator>
  <cp:keywords/>
  <dc:description/>
  <cp:lastModifiedBy>tippu sulthan</cp:lastModifiedBy>
  <cp:revision>2</cp:revision>
  <dcterms:created xsi:type="dcterms:W3CDTF">2022-06-21T14:23:00Z</dcterms:created>
  <dcterms:modified xsi:type="dcterms:W3CDTF">2022-06-21T14:23:00Z</dcterms:modified>
</cp:coreProperties>
</file>