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10F6F" w14:textId="34DD1AE0" w:rsidR="002A5F58" w:rsidRPr="00F6034E" w:rsidRDefault="002A5F58" w:rsidP="005973B9">
      <w:pPr>
        <w:pStyle w:val="BodyText"/>
        <w:spacing w:before="73" w:line="198" w:lineRule="exact"/>
        <w:ind w:left="100" w:right="5987"/>
        <w:rPr>
          <w:rFonts w:ascii="Arial"/>
          <w:sz w:val="32"/>
          <w:szCs w:val="32"/>
        </w:rPr>
      </w:pPr>
      <w:r w:rsidRPr="00F6034E">
        <w:rPr>
          <w:rFonts w:ascii="Arial"/>
          <w:sz w:val="32"/>
          <w:szCs w:val="32"/>
        </w:rPr>
        <w:t xml:space="preserve">Stubborn Gout </w:t>
      </w:r>
    </w:p>
    <w:p w14:paraId="6F385B62" w14:textId="64E8DCB5" w:rsidR="005973B9" w:rsidRDefault="0078738A" w:rsidP="002A5F58">
      <w:pPr>
        <w:pStyle w:val="BodyText"/>
        <w:spacing w:before="73" w:line="198" w:lineRule="exact"/>
        <w:ind w:left="100" w:right="5987"/>
        <w:rPr>
          <w:rFonts w:ascii="Arial"/>
        </w:rPr>
      </w:pPr>
      <w:r>
        <w:rPr>
          <w:rFonts w:ascii="Arial"/>
        </w:rPr>
        <w:t xml:space="preserve">Dr </w:t>
      </w:r>
      <w:r w:rsidR="002A5F58">
        <w:rPr>
          <w:rFonts w:ascii="Arial"/>
        </w:rPr>
        <w:t>Sweta Pillai</w:t>
      </w:r>
      <w:r w:rsidR="005973B9">
        <w:rPr>
          <w:rFonts w:ascii="Arial"/>
        </w:rPr>
        <w:t xml:space="preserve">, </w:t>
      </w:r>
      <w:r w:rsidR="002A5F58">
        <w:rPr>
          <w:rFonts w:ascii="Arial"/>
        </w:rPr>
        <w:t>M.D.</w:t>
      </w:r>
      <w:r w:rsidR="005973B9">
        <w:rPr>
          <w:rFonts w:ascii="Arial"/>
        </w:rPr>
        <w:t xml:space="preserve">, </w:t>
      </w:r>
      <w:r w:rsidR="002A5F58">
        <w:rPr>
          <w:rFonts w:ascii="Arial"/>
        </w:rPr>
        <w:t>Plovdiv Medical University</w:t>
      </w:r>
      <w:r w:rsidR="005973B9">
        <w:rPr>
          <w:rFonts w:ascii="Arial"/>
        </w:rPr>
        <w:t xml:space="preserve">, </w:t>
      </w:r>
      <w:r w:rsidR="002A5F58">
        <w:rPr>
          <w:rFonts w:ascii="Arial"/>
        </w:rPr>
        <w:t xml:space="preserve">Bulgaria </w:t>
      </w:r>
      <w:r>
        <w:rPr>
          <w:rFonts w:ascii="Arial"/>
        </w:rPr>
        <w:t xml:space="preserve">Dr </w:t>
      </w:r>
      <w:proofErr w:type="spellStart"/>
      <w:r w:rsidR="002A5F58">
        <w:rPr>
          <w:rFonts w:ascii="Arial"/>
        </w:rPr>
        <w:t>Krasimir</w:t>
      </w:r>
      <w:proofErr w:type="spellEnd"/>
      <w:r w:rsidR="002A5F58">
        <w:rPr>
          <w:rFonts w:ascii="Arial"/>
        </w:rPr>
        <w:t xml:space="preserve"> </w:t>
      </w:r>
      <w:proofErr w:type="spellStart"/>
      <w:r w:rsidR="002A5F58">
        <w:rPr>
          <w:rFonts w:ascii="Arial"/>
        </w:rPr>
        <w:t>Kraev</w:t>
      </w:r>
      <w:proofErr w:type="spellEnd"/>
      <w:r w:rsidR="005973B9">
        <w:rPr>
          <w:rFonts w:ascii="Arial"/>
        </w:rPr>
        <w:t xml:space="preserve">, </w:t>
      </w:r>
      <w:r w:rsidR="002A5F58">
        <w:rPr>
          <w:rFonts w:ascii="Arial"/>
        </w:rPr>
        <w:t>M.D. Rheumatology specialist,</w:t>
      </w:r>
      <w:r w:rsidR="005973B9">
        <w:rPr>
          <w:rFonts w:ascii="Arial"/>
        </w:rPr>
        <w:t xml:space="preserve"> </w:t>
      </w:r>
      <w:r w:rsidR="002A5F58">
        <w:rPr>
          <w:rFonts w:ascii="Arial"/>
        </w:rPr>
        <w:t>Plovdiv Medical University</w:t>
      </w:r>
      <w:r w:rsidR="005973B9">
        <w:rPr>
          <w:rFonts w:ascii="Arial"/>
        </w:rPr>
        <w:t xml:space="preserve">, </w:t>
      </w:r>
      <w:r w:rsidR="002A5F58">
        <w:rPr>
          <w:rFonts w:ascii="Arial"/>
        </w:rPr>
        <w:t>Bulgaria</w:t>
      </w:r>
    </w:p>
    <w:p w14:paraId="6016AE78" w14:textId="77777777" w:rsidR="00AE3E37" w:rsidRDefault="00AE3E37">
      <w:pPr>
        <w:pStyle w:val="BodyText"/>
        <w:rPr>
          <w:rFonts w:ascii="Arial"/>
          <w:sz w:val="20"/>
        </w:rPr>
      </w:pPr>
    </w:p>
    <w:p w14:paraId="613012C6" w14:textId="77777777" w:rsidR="00AE3E37" w:rsidRDefault="00AE3E37">
      <w:pPr>
        <w:pStyle w:val="BodyText"/>
        <w:spacing w:before="3"/>
        <w:rPr>
          <w:rFonts w:ascii="Arial"/>
          <w:sz w:val="21"/>
        </w:rPr>
      </w:pPr>
    </w:p>
    <w:p w14:paraId="0C4D2653"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96A5062" w14:textId="738E013F" w:rsidR="002A5F58" w:rsidRDefault="00A9710C" w:rsidP="002A5F58">
      <w:pPr>
        <w:pStyle w:val="Heading3"/>
        <w:spacing w:before="147"/>
        <w:jc w:val="both"/>
      </w:pPr>
      <w:r>
        <w:rPr>
          <w:color w:val="BF5A14"/>
        </w:rPr>
        <w:t>Abstract</w:t>
      </w:r>
      <w:r w:rsidR="00404E5B">
        <w:rPr>
          <w:color w:val="BF5A14"/>
        </w:rPr>
        <w:t xml:space="preserve"> </w:t>
      </w:r>
    </w:p>
    <w:p w14:paraId="15438331" w14:textId="47BDDBBA" w:rsidR="002A5F58" w:rsidRDefault="002A5F58" w:rsidP="002A5F58">
      <w:r>
        <w:t>This is a report of an interesting case of gout in a 51-year-old man. He was diagnosed 10 years ago, however, does not present with any chronic damage to joints or organs such as kidneys despite severe exacerbations. He has no family history, and the X-ray is unremarkable, despite his noncompliance with therapy. This has led to frequent painful acute attacks. It could be hypothesised, that the acute flares would not have occurred if the patient adhered to the treatment. The presentation, diagnosis and treatment of this patient are discussed in detail. Gout is characterised by the composition of monosodium urate crystals, formed by high levels of uric acid. These crystals present as erythematous, painful asymmetrical swellings on physical examination. A</w:t>
      </w:r>
      <w:r w:rsidR="00841DC4">
        <w:t xml:space="preserve"> </w:t>
      </w:r>
      <w:r>
        <w:t>thorough anamnesis is required since many risk factors predispose an individual to develop this condition. If a warm, erythematous, and swollen joint is present asymmetrically, septic arthritis must be a differential.</w:t>
      </w:r>
    </w:p>
    <w:p w14:paraId="6419BF7B" w14:textId="255F0D57" w:rsidR="00AE3E37" w:rsidRDefault="00A9710C" w:rsidP="002A5F58">
      <w:pPr>
        <w:pStyle w:val="Heading3"/>
        <w:spacing w:before="74"/>
        <w:ind w:left="0"/>
      </w:pPr>
      <w:r>
        <w:rPr>
          <w:b w:val="0"/>
        </w:rPr>
        <w:br w:type="column"/>
      </w:r>
    </w:p>
    <w:p w14:paraId="4AD3AB99" w14:textId="29D2C7F2" w:rsidR="00AE3E37" w:rsidRDefault="00AE3E37">
      <w:pPr>
        <w:pStyle w:val="BodyText"/>
        <w:spacing w:before="2"/>
        <w:rPr>
          <w:rFonts w:ascii="Arial"/>
          <w:b/>
          <w:sz w:val="16"/>
        </w:rPr>
      </w:pPr>
    </w:p>
    <w:p w14:paraId="09DB593E" w14:textId="59A35752" w:rsidR="00AE3E37" w:rsidRPr="008756E6" w:rsidRDefault="005973B9" w:rsidP="00841DC4">
      <w:pPr>
        <w:spacing w:line="204" w:lineRule="exact"/>
      </w:pPr>
      <w:r>
        <w:rPr>
          <w:rFonts w:ascii="Arial"/>
          <w:b/>
          <w:color w:val="BF5A14"/>
          <w:sz w:val="20"/>
        </w:rPr>
        <w:br/>
      </w:r>
    </w:p>
    <w:p w14:paraId="3EFB455D"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8A0D035"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5C606FC6"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28B90A3" wp14:editId="1F38A1E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DEBBD7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AACD5B2" w14:textId="55EEAA2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5AA89E78" wp14:editId="11D4433A">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14:paraId="538EF48A" w14:textId="3D15BD4E"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sidR="00841DC4">
        <w:rPr>
          <w:rFonts w:ascii="Arial"/>
          <w:sz w:val="14"/>
        </w:rPr>
        <w:t>Pillai has recently graduated from Plovdiv Medical University, Bulgaria. She is particularly interested in the internal field and the logistics involved in diagnosing a patient. Her recent placement and experience gave her an insight into internal rheumatology.</w:t>
      </w:r>
      <w:r w:rsidR="003D0426">
        <w:rPr>
          <w:rFonts w:ascii="Arial"/>
          <w:sz w:val="14"/>
        </w:rPr>
        <w:t xml:space="preserve"> She was</w:t>
      </w:r>
      <w:r>
        <w:rPr>
          <w:rFonts w:ascii="Arial"/>
          <w:sz w:val="14"/>
        </w:rPr>
        <w:t xml:space="preserve"> </w:t>
      </w:r>
      <w:r w:rsidR="003D0426">
        <w:rPr>
          <w:rFonts w:ascii="Arial"/>
          <w:sz w:val="14"/>
        </w:rPr>
        <w:t>i</w:t>
      </w:r>
      <w:r w:rsidR="008F5531">
        <w:rPr>
          <w:rFonts w:ascii="Arial"/>
          <w:sz w:val="14"/>
        </w:rPr>
        <w:t>nvolved in the management of an NGO</w:t>
      </w:r>
      <w:r w:rsidR="003D0426">
        <w:rPr>
          <w:rFonts w:ascii="Arial"/>
          <w:sz w:val="14"/>
        </w:rPr>
        <w:t xml:space="preserve"> </w:t>
      </w:r>
      <w:r w:rsidR="005A12EC">
        <w:rPr>
          <w:rFonts w:ascii="Arial"/>
          <w:sz w:val="14"/>
        </w:rPr>
        <w:t>(M</w:t>
      </w:r>
      <w:r w:rsidR="003D0426">
        <w:rPr>
          <w:rFonts w:ascii="Arial"/>
          <w:sz w:val="14"/>
        </w:rPr>
        <w:t>.</w:t>
      </w:r>
      <w:r w:rsidR="005A12EC">
        <w:rPr>
          <w:rFonts w:ascii="Arial"/>
          <w:sz w:val="14"/>
        </w:rPr>
        <w:t>S</w:t>
      </w:r>
      <w:r w:rsidR="003D0426">
        <w:rPr>
          <w:rFonts w:ascii="Arial"/>
          <w:sz w:val="14"/>
        </w:rPr>
        <w:t>.</w:t>
      </w:r>
      <w:r w:rsidR="005A12EC">
        <w:rPr>
          <w:rFonts w:ascii="Arial"/>
          <w:sz w:val="14"/>
        </w:rPr>
        <w:t>O</w:t>
      </w:r>
      <w:r w:rsidR="003D0426">
        <w:rPr>
          <w:rFonts w:ascii="Arial"/>
          <w:sz w:val="14"/>
        </w:rPr>
        <w:t>.</w:t>
      </w:r>
      <w:r w:rsidR="005A12EC">
        <w:rPr>
          <w:rFonts w:ascii="Arial"/>
          <w:sz w:val="14"/>
        </w:rPr>
        <w:t>M</w:t>
      </w:r>
      <w:r w:rsidR="003D0426">
        <w:rPr>
          <w:rFonts w:ascii="Arial"/>
          <w:sz w:val="14"/>
        </w:rPr>
        <w:t xml:space="preserve"> Medical Students on a mission</w:t>
      </w:r>
      <w:r w:rsidR="005A12EC">
        <w:rPr>
          <w:rFonts w:ascii="Arial"/>
          <w:sz w:val="14"/>
        </w:rPr>
        <w:t>, founded in 2016 and led by students)</w:t>
      </w:r>
      <w:r w:rsidR="008F5531">
        <w:rPr>
          <w:rFonts w:ascii="Arial"/>
          <w:sz w:val="14"/>
        </w:rPr>
        <w:t>, which incorporated these logistics and values to deliver primary screening programs to areas deprived of healthcare. The</w:t>
      </w:r>
      <w:r>
        <w:rPr>
          <w:rFonts w:ascii="Arial"/>
          <w:sz w:val="14"/>
        </w:rPr>
        <w:t xml:space="preserve"> foundation</w:t>
      </w:r>
      <w:r w:rsidR="005A12EC">
        <w:rPr>
          <w:rFonts w:ascii="Arial"/>
          <w:sz w:val="14"/>
        </w:rPr>
        <w:t xml:space="preserve"> is based on raising funds for local and international camps</w:t>
      </w:r>
      <w:r w:rsidR="003D0426">
        <w:rPr>
          <w:rFonts w:ascii="Arial"/>
          <w:sz w:val="14"/>
        </w:rPr>
        <w:t>, with the aim</w:t>
      </w:r>
      <w:r w:rsidR="005A12EC">
        <w:rPr>
          <w:rFonts w:ascii="Arial"/>
          <w:sz w:val="14"/>
        </w:rPr>
        <w:t xml:space="preserve"> to educate the public about different </w:t>
      </w:r>
      <w:r w:rsidR="003D0426">
        <w:rPr>
          <w:rFonts w:ascii="Arial"/>
          <w:sz w:val="14"/>
        </w:rPr>
        <w:t>diseases</w:t>
      </w:r>
      <w:r w:rsidR="005A12EC">
        <w:rPr>
          <w:rFonts w:ascii="Arial"/>
          <w:sz w:val="14"/>
        </w:rPr>
        <w:t xml:space="preserve"> and how they can be prevented. The foundation also offers check-ups so diseases can be diagnosed and treated at an early stage. Dr Pillai is currently transitioning back into the UK, to practice as a doctor in the NHS.</w:t>
      </w:r>
    </w:p>
    <w:p w14:paraId="2E483B1C" w14:textId="19B9CB40" w:rsidR="00AE3E37" w:rsidRDefault="00A9710C">
      <w:pPr>
        <w:spacing w:before="62"/>
        <w:ind w:left="4217" w:right="4235"/>
        <w:jc w:val="center"/>
        <w:rPr>
          <w:rFonts w:ascii="Arial"/>
          <w:sz w:val="14"/>
        </w:rPr>
      </w:pPr>
      <w:r>
        <w:rPr>
          <w:rFonts w:ascii="Arial"/>
          <w:sz w:val="14"/>
        </w:rPr>
        <w:t>Emai</w:t>
      </w:r>
      <w:r w:rsidR="005A12EC">
        <w:rPr>
          <w:rFonts w:ascii="Arial"/>
          <w:sz w:val="14"/>
        </w:rPr>
        <w:t xml:space="preserve">l: </w:t>
      </w:r>
      <w:hyperlink r:id="rId10" w:history="1">
        <w:r w:rsidR="005A12EC" w:rsidRPr="00BA030A">
          <w:rPr>
            <w:rStyle w:val="Hyperlink"/>
            <w:rFonts w:ascii="Arial"/>
            <w:sz w:val="14"/>
          </w:rPr>
          <w:t>sweta.pillai31@gmail.com</w:t>
        </w:r>
      </w:hyperlink>
      <w:r w:rsidR="005A12EC">
        <w:rPr>
          <w:rFonts w:ascii="Arial"/>
          <w:sz w:val="14"/>
        </w:rPr>
        <w:t xml:space="preserve"> </w:t>
      </w:r>
    </w:p>
    <w:p w14:paraId="24106702"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723D58D" wp14:editId="54C42EA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29B31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244C764B" w14:textId="77777777" w:rsidR="00AE3E37" w:rsidRDefault="00AE3E37">
      <w:pPr>
        <w:pStyle w:val="BodyText"/>
        <w:rPr>
          <w:rFonts w:ascii="Arial"/>
          <w:sz w:val="20"/>
        </w:rPr>
      </w:pPr>
    </w:p>
    <w:p w14:paraId="2462E86D" w14:textId="77777777" w:rsidR="00AE3E37" w:rsidRDefault="00AE3E37">
      <w:pPr>
        <w:pStyle w:val="BodyText"/>
        <w:rPr>
          <w:rFonts w:ascii="Arial"/>
          <w:sz w:val="20"/>
        </w:rPr>
      </w:pPr>
    </w:p>
    <w:p w14:paraId="017B5486" w14:textId="77777777" w:rsidR="00AE3E37" w:rsidRDefault="00AE3E37">
      <w:pPr>
        <w:pStyle w:val="BodyText"/>
        <w:spacing w:before="7"/>
        <w:rPr>
          <w:rFonts w:ascii="Arial"/>
          <w:sz w:val="29"/>
        </w:rPr>
      </w:pPr>
    </w:p>
    <w:p w14:paraId="7366519F" w14:textId="77777777" w:rsidR="00AE3E37" w:rsidRPr="00B21A57" w:rsidRDefault="00A9710C">
      <w:pPr>
        <w:spacing w:before="39"/>
        <w:ind w:left="100"/>
        <w:rPr>
          <w:rFonts w:ascii="Minion Pro"/>
          <w:b/>
          <w:sz w:val="20"/>
        </w:rPr>
      </w:pPr>
      <w:r w:rsidRPr="00B21A57">
        <w:rPr>
          <w:rFonts w:ascii="Minion Pro"/>
          <w:b/>
          <w:sz w:val="20"/>
        </w:rPr>
        <w:t>Notes/Comments:</w:t>
      </w:r>
    </w:p>
    <w:p w14:paraId="375642C4"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34C1DEB"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FADC82" w14:textId="77777777" w:rsidR="00C1475F" w:rsidRDefault="00C1475F">
      <w:r>
        <w:separator/>
      </w:r>
    </w:p>
  </w:endnote>
  <w:endnote w:type="continuationSeparator" w:id="0">
    <w:p w14:paraId="7F796CC4" w14:textId="77777777" w:rsidR="00C1475F" w:rsidRDefault="00C14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25367"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0A5D1C5" wp14:editId="246D5D1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307AD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EE45E2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A5D1C5"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30307AD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EE45E2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29A06C4" wp14:editId="3A024FE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3E71E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BA49AD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9A06C4"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593E71E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BA49AD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5BFAAA2" wp14:editId="2501C34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E608F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8F1CF3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BFAAA2"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19E608F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8F1CF3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65496" w14:textId="77777777" w:rsidR="00C1475F" w:rsidRDefault="00C1475F">
      <w:r>
        <w:separator/>
      </w:r>
    </w:p>
  </w:footnote>
  <w:footnote w:type="continuationSeparator" w:id="0">
    <w:p w14:paraId="04C0C86C" w14:textId="77777777" w:rsidR="00C1475F" w:rsidRDefault="00C147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AC06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2176D25" wp14:editId="47C2F7E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AE082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176D25"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4FAE082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1DAD8CD3" wp14:editId="260032B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CAC1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673189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AD8CD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464CAC1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673189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256A0"/>
    <w:rsid w:val="000E2911"/>
    <w:rsid w:val="001263DF"/>
    <w:rsid w:val="001E763C"/>
    <w:rsid w:val="002744FB"/>
    <w:rsid w:val="00292ED9"/>
    <w:rsid w:val="002A5F58"/>
    <w:rsid w:val="00314AFB"/>
    <w:rsid w:val="0036607A"/>
    <w:rsid w:val="003B76D9"/>
    <w:rsid w:val="003D0426"/>
    <w:rsid w:val="00404E5B"/>
    <w:rsid w:val="00414F7B"/>
    <w:rsid w:val="004355DC"/>
    <w:rsid w:val="004749B4"/>
    <w:rsid w:val="00494130"/>
    <w:rsid w:val="004F3523"/>
    <w:rsid w:val="005973B9"/>
    <w:rsid w:val="005A12EC"/>
    <w:rsid w:val="005B3A56"/>
    <w:rsid w:val="006060CE"/>
    <w:rsid w:val="0063497F"/>
    <w:rsid w:val="0078738A"/>
    <w:rsid w:val="00841DC4"/>
    <w:rsid w:val="00873DF0"/>
    <w:rsid w:val="008756E6"/>
    <w:rsid w:val="008F5531"/>
    <w:rsid w:val="009B2D44"/>
    <w:rsid w:val="00A07E82"/>
    <w:rsid w:val="00A9710C"/>
    <w:rsid w:val="00AE3E37"/>
    <w:rsid w:val="00B21A57"/>
    <w:rsid w:val="00C1475F"/>
    <w:rsid w:val="00C33602"/>
    <w:rsid w:val="00CD40D7"/>
    <w:rsid w:val="00CD6F55"/>
    <w:rsid w:val="00D40F6F"/>
    <w:rsid w:val="00D62425"/>
    <w:rsid w:val="00DE3104"/>
    <w:rsid w:val="00E05DA9"/>
    <w:rsid w:val="00F6034E"/>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7733A3"/>
  <w15:docId w15:val="{42E5AA39-EC7D-44F5-81B3-ED81A4040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5A12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sweta.pillai31@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325</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Sweta Pillai</cp:lastModifiedBy>
  <cp:revision>2</cp:revision>
  <dcterms:created xsi:type="dcterms:W3CDTF">2021-12-19T11:05:00Z</dcterms:created>
  <dcterms:modified xsi:type="dcterms:W3CDTF">2021-12-19T11:05:00Z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