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47B" w:rsidRDefault="006430E2">
      <w:r>
        <w:t>Hand deformities in rheumatoid arthritis and their surgical management</w:t>
      </w:r>
    </w:p>
    <w:p w:rsidR="001962DF" w:rsidRDefault="001962DF" w:rsidP="001962DF">
      <w:pPr>
        <w:rPr>
          <w:b/>
          <w:bCs/>
          <w:u w:val="single"/>
        </w:rPr>
      </w:pPr>
      <w:r>
        <w:rPr>
          <w:b/>
          <w:bCs/>
          <w:u w:val="single"/>
        </w:rPr>
        <w:t>Speaker</w:t>
      </w:r>
    </w:p>
    <w:p w:rsidR="001962DF" w:rsidRDefault="001962DF" w:rsidP="001962DF">
      <w:pPr>
        <w:rPr>
          <w:b/>
          <w:bCs/>
        </w:rPr>
      </w:pPr>
      <w:r>
        <w:rPr>
          <w:b/>
          <w:bCs/>
        </w:rPr>
        <w:t>Mr.Gur Aziz Singh Sidhu</w:t>
      </w:r>
    </w:p>
    <w:p w:rsidR="001962DF" w:rsidRDefault="001962DF" w:rsidP="001962DF">
      <w:pPr>
        <w:rPr>
          <w:b/>
          <w:bCs/>
        </w:rPr>
      </w:pPr>
      <w:r>
        <w:rPr>
          <w:b/>
          <w:bCs/>
        </w:rPr>
        <w:t xml:space="preserve">Joint arthroplasty Surgeon </w:t>
      </w:r>
    </w:p>
    <w:p w:rsidR="001962DF" w:rsidRDefault="001962DF" w:rsidP="001962DF">
      <w:pPr>
        <w:rPr>
          <w:b/>
          <w:bCs/>
        </w:rPr>
      </w:pPr>
      <w:r>
        <w:rPr>
          <w:b/>
          <w:bCs/>
        </w:rPr>
        <w:t>Queens Hospital Burton, UK</w:t>
      </w:r>
    </w:p>
    <w:p w:rsidR="006430E2" w:rsidRDefault="006430E2"/>
    <w:p w:rsidR="006430E2" w:rsidRDefault="006430E2">
      <w:r>
        <w:t>Abstract</w:t>
      </w:r>
    </w:p>
    <w:p w:rsidR="006430E2" w:rsidRDefault="006430E2" w:rsidP="006430E2">
      <w:pPr>
        <w:jc w:val="both"/>
      </w:pPr>
      <w:r>
        <w:t xml:space="preserve">Rheumatoid arthritis is a chronic systemic arthritis which varies from mild disease to severe joint destructive variant which progresses rapidly and eventually leading to unremitting pain and multiple joint deformities. Quite often patients suffer from severe hand deformities. Most prevalent deformities include ulnar deviation of MCP joints, button hole deformity (BHD) and swan neck deformity (SND). Deformities together with pain and reduced grip strength can have marked impact on the hand function and thereby the ability to perform activities of daily living. The important surgical procedures like tendon transfer, arthrodesis and arthroplasty are performed to improve the functional outcome. However, each procedure has its own merits and demerits and is patient specific. </w:t>
      </w:r>
    </w:p>
    <w:p w:rsidR="006430E2" w:rsidRDefault="006430E2" w:rsidP="006430E2">
      <w:pPr>
        <w:jc w:val="both"/>
      </w:pPr>
    </w:p>
    <w:p w:rsidR="006430E2" w:rsidRDefault="006430E2" w:rsidP="006430E2">
      <w:pPr>
        <w:jc w:val="both"/>
      </w:pPr>
      <w:r>
        <w:t>Keywords: Rheumatoid arthritis, hand deformity, BHD, SND</w:t>
      </w:r>
    </w:p>
    <w:sectPr w:rsidR="00643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5C49"/>
    <w:rsid w:val="00083C02"/>
    <w:rsid w:val="001962DF"/>
    <w:rsid w:val="00545C49"/>
    <w:rsid w:val="006430E2"/>
    <w:rsid w:val="0067747B"/>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90DB2D-8136-FF43-A20C-E8350C2C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pa-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22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859</Characters>
  <Application>Microsoft Office Word</Application>
  <DocSecurity>0</DocSecurity>
  <Lines>7</Lines>
  <Paragraphs>2</Paragraphs>
  <ScaleCrop>false</ScaleCrop>
  <Company>Microsoft</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Harjot Kaur</dc:creator>
  <cp:keywords/>
  <dc:description/>
  <cp:lastModifiedBy>azizsidhu@yahoo.co.in</cp:lastModifiedBy>
  <cp:revision>2</cp:revision>
  <dcterms:created xsi:type="dcterms:W3CDTF">2020-04-30T21:23:00Z</dcterms:created>
  <dcterms:modified xsi:type="dcterms:W3CDTF">2020-04-30T21:23:00Z</dcterms:modified>
</cp:coreProperties>
</file>