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7FE2" w:rsidRDefault="002003D2" w:rsidP="002A5C66">
      <w:pPr>
        <w:rPr>
          <w:b/>
          <w:bCs/>
          <w:sz w:val="46"/>
          <w:szCs w:val="46"/>
          <w:lang w:val="en-GB"/>
        </w:rPr>
      </w:pPr>
      <w:r w:rsidRPr="002003D2">
        <w:rPr>
          <w:b/>
          <w:bCs/>
          <w:sz w:val="46"/>
          <w:szCs w:val="46"/>
          <w:lang w:val="en-GB"/>
        </w:rPr>
        <w:t xml:space="preserve"> </w:t>
      </w:r>
    </w:p>
    <w:p w:rsidR="00123EED" w:rsidRPr="00A1234E" w:rsidRDefault="002003D2" w:rsidP="00123EED">
      <w:pPr>
        <w:rPr>
          <w:b/>
          <w:bCs/>
          <w:color w:val="2F5496" w:themeColor="accent1" w:themeShade="BF"/>
          <w:sz w:val="54"/>
          <w:szCs w:val="54"/>
          <w:lang w:val="en-GB"/>
        </w:rPr>
      </w:pPr>
      <w:r w:rsidRPr="00A1234E">
        <w:rPr>
          <w:b/>
          <w:bCs/>
          <w:color w:val="2F5496" w:themeColor="accent1" w:themeShade="BF"/>
          <w:sz w:val="54"/>
          <w:szCs w:val="54"/>
          <w:lang w:val="en-GB"/>
        </w:rPr>
        <w:t>Osteoporosis</w:t>
      </w:r>
    </w:p>
    <w:p w:rsidR="002A5C66" w:rsidRPr="000C76B1" w:rsidRDefault="002A5C66" w:rsidP="002A5C66">
      <w:pPr>
        <w:rPr>
          <w:lang w:val="en-GB"/>
        </w:rPr>
      </w:pPr>
      <w:r w:rsidRPr="000C76B1">
        <w:rPr>
          <w:lang w:val="en-GB"/>
        </w:rPr>
        <w:t>Osteoporosis is a bone disease that occurs when the body loses too much bone, makes too little bone, or both. As a result, bones become weak and may break from a fall or, in serious cases, from sneezing or minor bumps.</w:t>
      </w:r>
    </w:p>
    <w:p w:rsidR="002A5C66" w:rsidRPr="000C76B1" w:rsidRDefault="002A5C66" w:rsidP="002A5C66">
      <w:pPr>
        <w:rPr>
          <w:lang w:val="en-GB"/>
        </w:rPr>
      </w:pPr>
    </w:p>
    <w:p w:rsidR="002A5C66" w:rsidRDefault="002A5C66" w:rsidP="002A5C66">
      <w:pPr>
        <w:rPr>
          <w:lang w:val="en-GB"/>
        </w:rPr>
      </w:pPr>
      <w:r w:rsidRPr="000C76B1">
        <w:rPr>
          <w:lang w:val="en-GB"/>
        </w:rPr>
        <w:t>Osteoporosis means “porous bone.” Viewed under a microscope, healthy bone looks like a honeycomb. When osteoporosis occurs, the holes and spaces in the honeycomb are much larger than in healthy bone. Osteoporotic bones have lost density or mass and contain abnormal tissue structure. As bones become less dense, they weaken and are more likely to break. If you’re 50 or older and have broken a bone, ask your doctor or healthcare provider about a bone density test.</w:t>
      </w:r>
    </w:p>
    <w:p w:rsidR="00413916" w:rsidRPr="000C76B1" w:rsidRDefault="00413916" w:rsidP="002A5C66">
      <w:pPr>
        <w:rPr>
          <w:lang w:val="en-GB"/>
        </w:rPr>
      </w:pPr>
    </w:p>
    <w:p w:rsidR="00025780" w:rsidRDefault="00413916" w:rsidP="00C2420E">
      <w:pPr>
        <w:rPr>
          <w:lang w:val="en-GB"/>
        </w:rPr>
      </w:pPr>
      <w:r>
        <w:rPr>
          <w:b/>
          <w:bCs/>
          <w:noProof/>
          <w:sz w:val="46"/>
          <w:szCs w:val="46"/>
          <w:lang w:val="en-GB"/>
        </w:rPr>
        <w:drawing>
          <wp:anchor distT="0" distB="0" distL="114300" distR="114300" simplePos="0" relativeHeight="251659264" behindDoc="0" locked="0" layoutInCell="1" allowOverlap="1">
            <wp:simplePos x="0" y="0"/>
            <wp:positionH relativeFrom="column">
              <wp:posOffset>1351915</wp:posOffset>
            </wp:positionH>
            <wp:positionV relativeFrom="paragraph">
              <wp:posOffset>165735</wp:posOffset>
            </wp:positionV>
            <wp:extent cx="2934335" cy="1735455"/>
            <wp:effectExtent l="0" t="0" r="0" b="444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2934335" cy="1735455"/>
                    </a:xfrm>
                    <a:prstGeom prst="rect">
                      <a:avLst/>
                    </a:prstGeom>
                  </pic:spPr>
                </pic:pic>
              </a:graphicData>
            </a:graphic>
            <wp14:sizeRelH relativeFrom="margin">
              <wp14:pctWidth>0</wp14:pctWidth>
            </wp14:sizeRelH>
            <wp14:sizeRelV relativeFrom="margin">
              <wp14:pctHeight>0</wp14:pctHeight>
            </wp14:sizeRelV>
          </wp:anchor>
        </w:drawing>
      </w:r>
      <w:r w:rsidR="00A52559" w:rsidRPr="00A52559">
        <w:rPr>
          <w:sz w:val="28"/>
          <w:szCs w:val="28"/>
          <w:lang w:val="en-GB"/>
        </w:rPr>
        <w:t xml:space="preserve"> </w:t>
      </w:r>
      <w:r w:rsidR="00A84C87">
        <w:rPr>
          <w:sz w:val="28"/>
          <w:szCs w:val="28"/>
          <w:lang w:val="en-GB"/>
        </w:rPr>
        <w:t xml:space="preserve">                       </w:t>
      </w:r>
      <w:r w:rsidR="009E0774" w:rsidRPr="00EA1F99">
        <w:rPr>
          <w:lang w:val="en-GB"/>
        </w:rPr>
        <w:t>Bone</w:t>
      </w:r>
      <w:r w:rsidR="00A52559" w:rsidRPr="00EA1F99">
        <w:rPr>
          <w:lang w:val="en-GB"/>
        </w:rPr>
        <w:t xml:space="preserve"> is living, growing tissue that changes throughout the lifespan.</w:t>
      </w:r>
    </w:p>
    <w:p w:rsidR="00A84C87" w:rsidRDefault="00A84C87" w:rsidP="00C2420E">
      <w:pPr>
        <w:rPr>
          <w:highlight w:val="blue"/>
          <w:lang w:val="en-GB"/>
        </w:rPr>
      </w:pPr>
    </w:p>
    <w:p w:rsidR="00A84C87" w:rsidRPr="00EA1F99" w:rsidRDefault="00A84C87" w:rsidP="00C2420E">
      <w:pPr>
        <w:rPr>
          <w:highlight w:val="blue"/>
          <w:lang w:val="en-GB"/>
        </w:rPr>
      </w:pPr>
      <w:bookmarkStart w:id="0" w:name="_GoBack"/>
      <w:bookmarkEnd w:id="0"/>
    </w:p>
    <w:p w:rsidR="006F1E8B" w:rsidRPr="0081588A" w:rsidRDefault="00A870E0" w:rsidP="00C2420E">
      <w:pPr>
        <w:rPr>
          <w:b/>
          <w:bCs/>
          <w:color w:val="2F5496" w:themeColor="accent1" w:themeShade="BF"/>
          <w:sz w:val="30"/>
          <w:szCs w:val="30"/>
          <w:lang w:val="en-GB"/>
        </w:rPr>
      </w:pPr>
      <w:r w:rsidRPr="0081588A">
        <w:rPr>
          <w:b/>
          <w:bCs/>
          <w:color w:val="2F5496" w:themeColor="accent1" w:themeShade="BF"/>
          <w:sz w:val="30"/>
          <w:szCs w:val="30"/>
          <w:lang w:val="en-GB"/>
        </w:rPr>
        <w:t>Osteoporosis is Common</w:t>
      </w:r>
    </w:p>
    <w:p w:rsidR="00C2420E" w:rsidRPr="00755131" w:rsidRDefault="00A870E0" w:rsidP="00C2420E">
      <w:pPr>
        <w:rPr>
          <w:b/>
          <w:bCs/>
          <w:sz w:val="30"/>
          <w:szCs w:val="30"/>
          <w:lang w:val="en-GB"/>
        </w:rPr>
      </w:pPr>
      <w:r>
        <w:rPr>
          <w:b/>
          <w:bCs/>
          <w:sz w:val="30"/>
          <w:szCs w:val="30"/>
          <w:lang w:val="en-GB"/>
        </w:rPr>
        <w:t xml:space="preserve"> </w:t>
      </w:r>
    </w:p>
    <w:p w:rsidR="00025780" w:rsidRPr="00025780" w:rsidRDefault="00025780" w:rsidP="00025780">
      <w:pPr>
        <w:rPr>
          <w:lang w:val="en-GB"/>
        </w:rPr>
      </w:pPr>
      <w:r w:rsidRPr="00025780">
        <w:rPr>
          <w:lang w:val="en-GB"/>
        </w:rPr>
        <w:t>About 54 million Americans have osteoporosis and low bone mass, placing them at increased risk for osteoporosis. Studies suggest that approximately one in two women and up to one in four men age 50 and older will break a bone due to osteoporosis.</w:t>
      </w:r>
    </w:p>
    <w:p w:rsidR="00025780" w:rsidRPr="00025780" w:rsidRDefault="00025780" w:rsidP="00025780">
      <w:pPr>
        <w:rPr>
          <w:lang w:val="en-GB"/>
        </w:rPr>
      </w:pPr>
    </w:p>
    <w:p w:rsidR="00025780" w:rsidRPr="006F1E8B" w:rsidRDefault="00025780" w:rsidP="00025780">
      <w:pPr>
        <w:rPr>
          <w:b/>
          <w:bCs/>
          <w:color w:val="2F5496" w:themeColor="accent1" w:themeShade="BF"/>
          <w:sz w:val="30"/>
          <w:szCs w:val="30"/>
          <w:lang w:val="en-GB"/>
        </w:rPr>
      </w:pPr>
      <w:r w:rsidRPr="006F1E8B">
        <w:rPr>
          <w:b/>
          <w:bCs/>
          <w:color w:val="2F5496" w:themeColor="accent1" w:themeShade="BF"/>
          <w:sz w:val="30"/>
          <w:szCs w:val="30"/>
          <w:lang w:val="en-GB"/>
        </w:rPr>
        <w:t>Osteoporosis is Serious</w:t>
      </w:r>
    </w:p>
    <w:p w:rsidR="00025780" w:rsidRPr="00025780" w:rsidRDefault="00025780" w:rsidP="00025780">
      <w:pPr>
        <w:rPr>
          <w:lang w:val="en-GB"/>
        </w:rPr>
      </w:pPr>
    </w:p>
    <w:p w:rsidR="00025780" w:rsidRPr="00025780" w:rsidRDefault="00025780" w:rsidP="00025780">
      <w:pPr>
        <w:rPr>
          <w:lang w:val="en-GB"/>
        </w:rPr>
      </w:pPr>
      <w:r w:rsidRPr="00025780">
        <w:rPr>
          <w:lang w:val="en-GB"/>
        </w:rPr>
        <w:t>Breaking a bone is a serious complication of osteoporosis, especially with older patients. Osteoporotic bone breaks are most likely to occur in the hip, spine or wrist, but other bones can break too. In addition to causing permanent pain, osteoporosis causes some patients to lose height. When osteoporosis affects vertebrae, or the bones of the spine, it often leads to a stooped or hunched posture.</w:t>
      </w:r>
    </w:p>
    <w:p w:rsidR="00025780" w:rsidRPr="00025780" w:rsidRDefault="00025780" w:rsidP="00025780">
      <w:pPr>
        <w:rPr>
          <w:lang w:val="en-GB"/>
        </w:rPr>
      </w:pPr>
    </w:p>
    <w:p w:rsidR="00025780" w:rsidRPr="00025780" w:rsidRDefault="00025780" w:rsidP="00025780">
      <w:pPr>
        <w:rPr>
          <w:lang w:val="en-GB"/>
        </w:rPr>
      </w:pPr>
      <w:r w:rsidRPr="00025780">
        <w:rPr>
          <w:lang w:val="en-GB"/>
        </w:rPr>
        <w:t>Osteoporosis may limit mobility, which often leads to feelings of isolation or depression. Additionally, twenty percent of seniors who break a hip die within one year from either complications related to the broken bone itself or the surgery to repair it. Many patients require long-term nursing home care.</w:t>
      </w:r>
    </w:p>
    <w:p w:rsidR="00025780" w:rsidRPr="00025780" w:rsidRDefault="00025780" w:rsidP="00025780">
      <w:pPr>
        <w:rPr>
          <w:lang w:val="en-GB"/>
        </w:rPr>
      </w:pPr>
    </w:p>
    <w:p w:rsidR="00025780" w:rsidRPr="00FE2745" w:rsidRDefault="00025780" w:rsidP="00025780">
      <w:pPr>
        <w:rPr>
          <w:b/>
          <w:bCs/>
          <w:color w:val="2F5496" w:themeColor="accent1" w:themeShade="BF"/>
          <w:sz w:val="30"/>
          <w:szCs w:val="30"/>
          <w:lang w:val="en-GB"/>
        </w:rPr>
      </w:pPr>
      <w:r w:rsidRPr="00FE2745">
        <w:rPr>
          <w:b/>
          <w:bCs/>
          <w:color w:val="2F5496" w:themeColor="accent1" w:themeShade="BF"/>
          <w:sz w:val="30"/>
          <w:szCs w:val="30"/>
          <w:lang w:val="en-GB"/>
        </w:rPr>
        <w:t>Osteoporosis is Costly</w:t>
      </w:r>
    </w:p>
    <w:p w:rsidR="00025780" w:rsidRPr="00025780" w:rsidRDefault="00025780" w:rsidP="00025780">
      <w:pPr>
        <w:rPr>
          <w:lang w:val="en-GB"/>
        </w:rPr>
      </w:pPr>
    </w:p>
    <w:p w:rsidR="00025780" w:rsidRPr="00025780" w:rsidRDefault="00025780" w:rsidP="00025780">
      <w:pPr>
        <w:rPr>
          <w:lang w:val="en-GB"/>
        </w:rPr>
      </w:pPr>
    </w:p>
    <w:p w:rsidR="00025780" w:rsidRPr="00025780" w:rsidRDefault="00025780" w:rsidP="00025780">
      <w:pPr>
        <w:rPr>
          <w:lang w:val="en-GB"/>
        </w:rPr>
      </w:pPr>
      <w:r w:rsidRPr="00025780">
        <w:rPr>
          <w:lang w:val="en-GB"/>
        </w:rPr>
        <w:t>Osteoporosis is responsible for two million broken bones and $19 billion in related costs every year. By 2025, experts predict that osteoporosis will be responsible for approximately three million fractures and $25.3 billion in costs annually.</w:t>
      </w:r>
    </w:p>
    <w:p w:rsidR="00025780" w:rsidRPr="00025780" w:rsidRDefault="00025780" w:rsidP="00025780">
      <w:pPr>
        <w:rPr>
          <w:lang w:val="en-GB"/>
        </w:rPr>
      </w:pPr>
    </w:p>
    <w:p w:rsidR="00025780" w:rsidRPr="00CB258A" w:rsidRDefault="00025780" w:rsidP="00025780">
      <w:pPr>
        <w:rPr>
          <w:b/>
          <w:bCs/>
          <w:color w:val="2F5496" w:themeColor="accent1" w:themeShade="BF"/>
          <w:sz w:val="30"/>
          <w:szCs w:val="30"/>
          <w:lang w:val="en-GB"/>
        </w:rPr>
      </w:pPr>
      <w:r w:rsidRPr="00CB258A">
        <w:rPr>
          <w:b/>
          <w:bCs/>
          <w:color w:val="2F5496" w:themeColor="accent1" w:themeShade="BF"/>
          <w:sz w:val="30"/>
          <w:szCs w:val="30"/>
          <w:lang w:val="en-GB"/>
        </w:rPr>
        <w:t>Osteoporosis Can Sneak up on You</w:t>
      </w:r>
    </w:p>
    <w:p w:rsidR="00025780" w:rsidRPr="00CB258A" w:rsidRDefault="00025780" w:rsidP="00025780">
      <w:pPr>
        <w:rPr>
          <w:b/>
          <w:bCs/>
          <w:color w:val="2F5496" w:themeColor="accent1" w:themeShade="BF"/>
          <w:sz w:val="30"/>
          <w:szCs w:val="30"/>
          <w:lang w:val="en-GB"/>
        </w:rPr>
      </w:pPr>
    </w:p>
    <w:p w:rsidR="00025780" w:rsidRPr="00025780" w:rsidRDefault="00025780" w:rsidP="00025780">
      <w:pPr>
        <w:rPr>
          <w:lang w:val="en-GB"/>
        </w:rPr>
      </w:pPr>
      <w:r w:rsidRPr="00025780">
        <w:rPr>
          <w:lang w:val="en-GB"/>
        </w:rPr>
        <w:t>Osteoporosis is often called a silent disease because one can’t feel bones weakening. Breaking a bone is often the first sign of osteoporosis or a patient may notice that he or she is getting shorter or their upper back is curving forward. If you are experiencing height loss or your spine is curving, be sure to consult your doctor or healthcare professional immediately.</w:t>
      </w:r>
    </w:p>
    <w:p w:rsidR="00025780" w:rsidRPr="00025780" w:rsidRDefault="00025780" w:rsidP="00025780">
      <w:pPr>
        <w:rPr>
          <w:lang w:val="en-GB"/>
        </w:rPr>
      </w:pPr>
    </w:p>
    <w:p w:rsidR="00025780" w:rsidRPr="00A44674" w:rsidRDefault="00025780" w:rsidP="00025780">
      <w:pPr>
        <w:rPr>
          <w:b/>
          <w:bCs/>
          <w:color w:val="2F5496" w:themeColor="accent1" w:themeShade="BF"/>
          <w:sz w:val="30"/>
          <w:szCs w:val="30"/>
          <w:lang w:val="en-GB"/>
        </w:rPr>
      </w:pPr>
      <w:r w:rsidRPr="00A44674">
        <w:rPr>
          <w:b/>
          <w:bCs/>
          <w:color w:val="2F5496" w:themeColor="accent1" w:themeShade="BF"/>
          <w:sz w:val="30"/>
          <w:szCs w:val="30"/>
          <w:lang w:val="en-GB"/>
        </w:rPr>
        <w:t>Diseases, Conditions and Medical Procedures That May Cause Bone Loss</w:t>
      </w:r>
    </w:p>
    <w:p w:rsidR="00025780" w:rsidRPr="00A44674" w:rsidRDefault="00025780" w:rsidP="00025780">
      <w:pPr>
        <w:rPr>
          <w:b/>
          <w:bCs/>
          <w:color w:val="2F5496" w:themeColor="accent1" w:themeShade="BF"/>
          <w:sz w:val="30"/>
          <w:szCs w:val="30"/>
          <w:lang w:val="en-GB"/>
        </w:rPr>
      </w:pPr>
    </w:p>
    <w:p w:rsidR="00025780" w:rsidRPr="00025780" w:rsidRDefault="00025780" w:rsidP="00025780">
      <w:pPr>
        <w:rPr>
          <w:lang w:val="en-GB"/>
        </w:rPr>
      </w:pPr>
      <w:r w:rsidRPr="00025780">
        <w:rPr>
          <w:lang w:val="en-GB"/>
        </w:rPr>
        <w:t>There are many health problems and a few medical procedures that increase the likelihood of osteoporosis. If you have any of the following diseases or conditions, talk to your doctor or health care provider about what you can do to keep your bones healthy.</w:t>
      </w:r>
    </w:p>
    <w:p w:rsidR="005147D8" w:rsidRDefault="005147D8" w:rsidP="00025780">
      <w:pPr>
        <w:rPr>
          <w:lang w:val="en-GB"/>
        </w:rPr>
      </w:pPr>
    </w:p>
    <w:p w:rsidR="00025780" w:rsidRPr="0079692F" w:rsidRDefault="00025780" w:rsidP="00025780">
      <w:pPr>
        <w:rPr>
          <w:b/>
          <w:bCs/>
          <w:lang w:val="en-GB"/>
        </w:rPr>
      </w:pPr>
      <w:r w:rsidRPr="0079692F">
        <w:rPr>
          <w:b/>
          <w:bCs/>
          <w:lang w:val="en-GB"/>
        </w:rPr>
        <w:t>Autoimmune Disorders</w:t>
      </w:r>
    </w:p>
    <w:p w:rsidR="00025780" w:rsidRPr="00025780" w:rsidRDefault="00025780" w:rsidP="00025780">
      <w:pPr>
        <w:rPr>
          <w:lang w:val="en-GB"/>
        </w:rPr>
      </w:pPr>
    </w:p>
    <w:p w:rsidR="00025780" w:rsidRPr="00025780" w:rsidRDefault="00025780" w:rsidP="00025780">
      <w:pPr>
        <w:rPr>
          <w:lang w:val="en-GB"/>
        </w:rPr>
      </w:pPr>
      <w:r w:rsidRPr="00025780">
        <w:rPr>
          <w:lang w:val="en-GB"/>
        </w:rPr>
        <w:t>Rheumatoid arthritis (RA)</w:t>
      </w:r>
    </w:p>
    <w:p w:rsidR="00025780" w:rsidRPr="00025780" w:rsidRDefault="00025780" w:rsidP="00025780">
      <w:pPr>
        <w:rPr>
          <w:lang w:val="en-GB"/>
        </w:rPr>
      </w:pPr>
      <w:r w:rsidRPr="00025780">
        <w:rPr>
          <w:lang w:val="en-GB"/>
        </w:rPr>
        <w:t>Lupus</w:t>
      </w:r>
    </w:p>
    <w:p w:rsidR="00025780" w:rsidRPr="00025780" w:rsidRDefault="00025780" w:rsidP="00025780">
      <w:pPr>
        <w:rPr>
          <w:lang w:val="en-GB"/>
        </w:rPr>
      </w:pPr>
      <w:r w:rsidRPr="00025780">
        <w:rPr>
          <w:lang w:val="en-GB"/>
        </w:rPr>
        <w:t>Multiple sclerosis</w:t>
      </w:r>
    </w:p>
    <w:p w:rsidR="00025780" w:rsidRDefault="00025780" w:rsidP="00025780">
      <w:pPr>
        <w:rPr>
          <w:lang w:val="en-GB"/>
        </w:rPr>
      </w:pPr>
      <w:r w:rsidRPr="00025780">
        <w:rPr>
          <w:lang w:val="en-GB"/>
        </w:rPr>
        <w:t>Ankylosing spondylitis</w:t>
      </w:r>
    </w:p>
    <w:p w:rsidR="00FC23B4" w:rsidRPr="00025780" w:rsidRDefault="00FC23B4" w:rsidP="00025780">
      <w:pPr>
        <w:rPr>
          <w:lang w:val="en-GB"/>
        </w:rPr>
      </w:pPr>
    </w:p>
    <w:p w:rsidR="00025780" w:rsidRPr="005732D0" w:rsidRDefault="00025780" w:rsidP="00025780">
      <w:pPr>
        <w:rPr>
          <w:b/>
          <w:bCs/>
          <w:lang w:val="en-GB"/>
        </w:rPr>
      </w:pPr>
      <w:r w:rsidRPr="005732D0">
        <w:rPr>
          <w:b/>
          <w:bCs/>
          <w:lang w:val="en-GB"/>
        </w:rPr>
        <w:t>Digestive and Gastrointestinal Disorders</w:t>
      </w:r>
    </w:p>
    <w:p w:rsidR="00025780" w:rsidRPr="005732D0" w:rsidRDefault="00025780" w:rsidP="00025780">
      <w:pPr>
        <w:rPr>
          <w:b/>
          <w:bCs/>
          <w:lang w:val="en-GB"/>
        </w:rPr>
      </w:pPr>
    </w:p>
    <w:p w:rsidR="00025780" w:rsidRPr="00025780" w:rsidRDefault="00025780" w:rsidP="00025780">
      <w:pPr>
        <w:rPr>
          <w:lang w:val="en-GB"/>
        </w:rPr>
      </w:pPr>
      <w:r w:rsidRPr="00025780">
        <w:rPr>
          <w:lang w:val="en-GB"/>
        </w:rPr>
        <w:t>Celiac disease</w:t>
      </w:r>
    </w:p>
    <w:p w:rsidR="00025780" w:rsidRPr="00025780" w:rsidRDefault="00025780" w:rsidP="00025780">
      <w:pPr>
        <w:rPr>
          <w:lang w:val="en-GB"/>
        </w:rPr>
      </w:pPr>
      <w:r w:rsidRPr="00025780">
        <w:rPr>
          <w:lang w:val="en-GB"/>
        </w:rPr>
        <w:t>Inflammatory bowel disease (IBD)</w:t>
      </w:r>
    </w:p>
    <w:p w:rsidR="00025780" w:rsidRDefault="00025780" w:rsidP="00025780">
      <w:pPr>
        <w:rPr>
          <w:lang w:val="en-GB"/>
        </w:rPr>
      </w:pPr>
      <w:r w:rsidRPr="00025780">
        <w:rPr>
          <w:lang w:val="en-GB"/>
        </w:rPr>
        <w:t>Weight loss surgery</w:t>
      </w:r>
    </w:p>
    <w:p w:rsidR="00B40CBC" w:rsidRPr="00025780" w:rsidRDefault="00B40CBC" w:rsidP="00025780">
      <w:pPr>
        <w:rPr>
          <w:lang w:val="en-GB"/>
        </w:rPr>
      </w:pPr>
    </w:p>
    <w:p w:rsidR="00025780" w:rsidRPr="00B40CBC" w:rsidRDefault="00025780" w:rsidP="00025780">
      <w:pPr>
        <w:rPr>
          <w:b/>
          <w:bCs/>
          <w:lang w:val="en-GB"/>
        </w:rPr>
      </w:pPr>
      <w:r w:rsidRPr="00B40CBC">
        <w:rPr>
          <w:b/>
          <w:bCs/>
          <w:lang w:val="en-GB"/>
        </w:rPr>
        <w:t>Medical Procedures</w:t>
      </w:r>
    </w:p>
    <w:p w:rsidR="00025780" w:rsidRPr="00025780" w:rsidRDefault="00025780" w:rsidP="00025780">
      <w:pPr>
        <w:rPr>
          <w:lang w:val="en-GB"/>
        </w:rPr>
      </w:pPr>
    </w:p>
    <w:p w:rsidR="00025780" w:rsidRPr="00025780" w:rsidRDefault="00025780" w:rsidP="00025780">
      <w:pPr>
        <w:rPr>
          <w:lang w:val="en-GB"/>
        </w:rPr>
      </w:pPr>
      <w:r w:rsidRPr="00025780">
        <w:rPr>
          <w:lang w:val="en-GB"/>
        </w:rPr>
        <w:t>Gastrectomy</w:t>
      </w:r>
    </w:p>
    <w:p w:rsidR="00025780" w:rsidRPr="00025780" w:rsidRDefault="00025780" w:rsidP="00025780">
      <w:pPr>
        <w:rPr>
          <w:lang w:val="en-GB"/>
        </w:rPr>
      </w:pPr>
      <w:r w:rsidRPr="00025780">
        <w:rPr>
          <w:lang w:val="en-GB"/>
        </w:rPr>
        <w:t>Gastrointestinal bypass procedures</w:t>
      </w:r>
    </w:p>
    <w:p w:rsidR="00025780" w:rsidRPr="00025780" w:rsidRDefault="00025780" w:rsidP="00025780">
      <w:pPr>
        <w:rPr>
          <w:lang w:val="en-GB"/>
        </w:rPr>
      </w:pPr>
      <w:r w:rsidRPr="00025780">
        <w:rPr>
          <w:lang w:val="en-GB"/>
        </w:rPr>
        <w:t>Cancer</w:t>
      </w:r>
    </w:p>
    <w:p w:rsidR="00025780" w:rsidRPr="00025780" w:rsidRDefault="00025780" w:rsidP="00025780">
      <w:pPr>
        <w:rPr>
          <w:lang w:val="en-GB"/>
        </w:rPr>
      </w:pPr>
    </w:p>
    <w:p w:rsidR="00025780" w:rsidRPr="00025780" w:rsidRDefault="00025780" w:rsidP="00025780">
      <w:pPr>
        <w:rPr>
          <w:lang w:val="en-GB"/>
        </w:rPr>
      </w:pPr>
      <w:r w:rsidRPr="00025780">
        <w:rPr>
          <w:lang w:val="en-GB"/>
        </w:rPr>
        <w:t>Breast cancer</w:t>
      </w:r>
    </w:p>
    <w:p w:rsidR="00025780" w:rsidRDefault="00025780" w:rsidP="00025780">
      <w:pPr>
        <w:rPr>
          <w:lang w:val="en-GB"/>
        </w:rPr>
      </w:pPr>
      <w:r w:rsidRPr="00025780">
        <w:rPr>
          <w:lang w:val="en-GB"/>
        </w:rPr>
        <w:t>Prostate cancer</w:t>
      </w:r>
    </w:p>
    <w:p w:rsidR="00B40CBC" w:rsidRPr="00025780" w:rsidRDefault="00B40CBC" w:rsidP="00025780">
      <w:pPr>
        <w:rPr>
          <w:lang w:val="en-GB"/>
        </w:rPr>
      </w:pPr>
    </w:p>
    <w:p w:rsidR="00025780" w:rsidRPr="00B40CBC" w:rsidRDefault="00025780" w:rsidP="00025780">
      <w:pPr>
        <w:rPr>
          <w:b/>
          <w:bCs/>
          <w:lang w:val="en-GB"/>
        </w:rPr>
      </w:pPr>
      <w:proofErr w:type="spellStart"/>
      <w:r w:rsidRPr="00B40CBC">
        <w:rPr>
          <w:b/>
          <w:bCs/>
          <w:lang w:val="en-GB"/>
        </w:rPr>
        <w:t>Hematologic</w:t>
      </w:r>
      <w:proofErr w:type="spellEnd"/>
      <w:r w:rsidRPr="00B40CBC">
        <w:rPr>
          <w:b/>
          <w:bCs/>
          <w:lang w:val="en-GB"/>
        </w:rPr>
        <w:t>/Blood Disorders</w:t>
      </w:r>
    </w:p>
    <w:p w:rsidR="00025780" w:rsidRPr="00B40CBC" w:rsidRDefault="00025780" w:rsidP="00025780">
      <w:pPr>
        <w:rPr>
          <w:b/>
          <w:bCs/>
          <w:lang w:val="en-GB"/>
        </w:rPr>
      </w:pPr>
    </w:p>
    <w:p w:rsidR="00025780" w:rsidRPr="00025780" w:rsidRDefault="00025780" w:rsidP="00025780">
      <w:pPr>
        <w:rPr>
          <w:lang w:val="en-GB"/>
        </w:rPr>
      </w:pPr>
      <w:proofErr w:type="spellStart"/>
      <w:r w:rsidRPr="00025780">
        <w:rPr>
          <w:lang w:val="en-GB"/>
        </w:rPr>
        <w:t>Leukemia</w:t>
      </w:r>
      <w:proofErr w:type="spellEnd"/>
      <w:r w:rsidRPr="00025780">
        <w:rPr>
          <w:lang w:val="en-GB"/>
        </w:rPr>
        <w:t xml:space="preserve"> and lymphoma</w:t>
      </w:r>
    </w:p>
    <w:p w:rsidR="00025780" w:rsidRPr="00025780" w:rsidRDefault="00025780" w:rsidP="00025780">
      <w:pPr>
        <w:rPr>
          <w:lang w:val="en-GB"/>
        </w:rPr>
      </w:pPr>
      <w:r w:rsidRPr="00025780">
        <w:rPr>
          <w:lang w:val="en-GB"/>
        </w:rPr>
        <w:t>Multiple myeloma</w:t>
      </w:r>
    </w:p>
    <w:p w:rsidR="00025780" w:rsidRDefault="00025780" w:rsidP="00025780">
      <w:pPr>
        <w:rPr>
          <w:lang w:val="en-GB"/>
        </w:rPr>
      </w:pPr>
      <w:r w:rsidRPr="00025780">
        <w:rPr>
          <w:lang w:val="en-GB"/>
        </w:rPr>
        <w:t>Sickle cell disease</w:t>
      </w:r>
    </w:p>
    <w:p w:rsidR="00B632BA" w:rsidRPr="00025780" w:rsidRDefault="00B632BA" w:rsidP="00025780">
      <w:pPr>
        <w:rPr>
          <w:lang w:val="en-GB"/>
        </w:rPr>
      </w:pPr>
    </w:p>
    <w:p w:rsidR="00025780" w:rsidRPr="00B632BA" w:rsidRDefault="00025780" w:rsidP="00025780">
      <w:pPr>
        <w:rPr>
          <w:b/>
          <w:bCs/>
          <w:lang w:val="en-GB"/>
        </w:rPr>
      </w:pPr>
      <w:r w:rsidRPr="00B632BA">
        <w:rPr>
          <w:b/>
          <w:bCs/>
          <w:lang w:val="en-GB"/>
        </w:rPr>
        <w:t>Neurological/Nervous System Disorders</w:t>
      </w:r>
    </w:p>
    <w:p w:rsidR="00025780" w:rsidRPr="00B632BA" w:rsidRDefault="00025780" w:rsidP="00025780">
      <w:pPr>
        <w:rPr>
          <w:b/>
          <w:bCs/>
          <w:lang w:val="en-GB"/>
        </w:rPr>
      </w:pPr>
    </w:p>
    <w:p w:rsidR="00025780" w:rsidRPr="00025780" w:rsidRDefault="00025780" w:rsidP="00025780">
      <w:pPr>
        <w:rPr>
          <w:lang w:val="en-GB"/>
        </w:rPr>
      </w:pPr>
      <w:r w:rsidRPr="00025780">
        <w:rPr>
          <w:lang w:val="en-GB"/>
        </w:rPr>
        <w:t>Stroke</w:t>
      </w:r>
    </w:p>
    <w:p w:rsidR="00025780" w:rsidRPr="00025780" w:rsidRDefault="00025780" w:rsidP="00025780">
      <w:pPr>
        <w:rPr>
          <w:lang w:val="en-GB"/>
        </w:rPr>
      </w:pPr>
      <w:r w:rsidRPr="00025780">
        <w:rPr>
          <w:lang w:val="en-GB"/>
        </w:rPr>
        <w:t>Parkinson’s disease</w:t>
      </w:r>
    </w:p>
    <w:p w:rsidR="00025780" w:rsidRPr="00025780" w:rsidRDefault="00025780" w:rsidP="00025780">
      <w:pPr>
        <w:rPr>
          <w:lang w:val="en-GB"/>
        </w:rPr>
      </w:pPr>
      <w:r w:rsidRPr="00025780">
        <w:rPr>
          <w:lang w:val="en-GB"/>
        </w:rPr>
        <w:lastRenderedPageBreak/>
        <w:t>multiple sclerosis (MS)</w:t>
      </w:r>
    </w:p>
    <w:p w:rsidR="00025780" w:rsidRDefault="00025780" w:rsidP="00025780">
      <w:pPr>
        <w:rPr>
          <w:lang w:val="en-GB"/>
        </w:rPr>
      </w:pPr>
      <w:r w:rsidRPr="00025780">
        <w:rPr>
          <w:lang w:val="en-GB"/>
        </w:rPr>
        <w:t>Spinal cord injuries</w:t>
      </w:r>
    </w:p>
    <w:p w:rsidR="00B632BA" w:rsidRPr="00025780" w:rsidRDefault="00B632BA" w:rsidP="00025780">
      <w:pPr>
        <w:rPr>
          <w:lang w:val="en-GB"/>
        </w:rPr>
      </w:pPr>
    </w:p>
    <w:p w:rsidR="00025780" w:rsidRPr="00B632BA" w:rsidRDefault="00025780" w:rsidP="00025780">
      <w:pPr>
        <w:rPr>
          <w:b/>
          <w:bCs/>
          <w:lang w:val="en-GB"/>
        </w:rPr>
      </w:pPr>
      <w:r w:rsidRPr="00B632BA">
        <w:rPr>
          <w:b/>
          <w:bCs/>
          <w:lang w:val="en-GB"/>
        </w:rPr>
        <w:t>Blood and bone marrow disorders</w:t>
      </w:r>
    </w:p>
    <w:p w:rsidR="00025780" w:rsidRPr="00B632BA" w:rsidRDefault="00025780" w:rsidP="00025780">
      <w:pPr>
        <w:rPr>
          <w:b/>
          <w:bCs/>
          <w:lang w:val="en-GB"/>
        </w:rPr>
      </w:pPr>
    </w:p>
    <w:p w:rsidR="00025780" w:rsidRPr="00025780" w:rsidRDefault="00025780" w:rsidP="00025780">
      <w:pPr>
        <w:rPr>
          <w:lang w:val="en-GB"/>
        </w:rPr>
      </w:pPr>
      <w:proofErr w:type="spellStart"/>
      <w:r w:rsidRPr="00025780">
        <w:rPr>
          <w:lang w:val="en-GB"/>
        </w:rPr>
        <w:t>Thalassemia</w:t>
      </w:r>
      <w:proofErr w:type="spellEnd"/>
    </w:p>
    <w:p w:rsidR="00025780" w:rsidRPr="00025780" w:rsidRDefault="00025780" w:rsidP="00025780">
      <w:pPr>
        <w:rPr>
          <w:lang w:val="en-GB"/>
        </w:rPr>
      </w:pPr>
      <w:r w:rsidRPr="00025780">
        <w:rPr>
          <w:lang w:val="en-GB"/>
        </w:rPr>
        <w:t>Mental Illness</w:t>
      </w:r>
    </w:p>
    <w:p w:rsidR="00025780" w:rsidRPr="00025780" w:rsidRDefault="00025780" w:rsidP="00025780">
      <w:pPr>
        <w:rPr>
          <w:lang w:val="en-GB"/>
        </w:rPr>
      </w:pPr>
    </w:p>
    <w:p w:rsidR="00025780" w:rsidRPr="00025780" w:rsidRDefault="00025780" w:rsidP="00025780">
      <w:pPr>
        <w:rPr>
          <w:lang w:val="en-GB"/>
        </w:rPr>
      </w:pPr>
      <w:r w:rsidRPr="00025780">
        <w:rPr>
          <w:lang w:val="en-GB"/>
        </w:rPr>
        <w:t>Depression</w:t>
      </w:r>
    </w:p>
    <w:p w:rsidR="00025780" w:rsidRDefault="00025780" w:rsidP="00025780">
      <w:pPr>
        <w:rPr>
          <w:lang w:val="en-GB"/>
        </w:rPr>
      </w:pPr>
      <w:r w:rsidRPr="00025780">
        <w:rPr>
          <w:lang w:val="en-GB"/>
        </w:rPr>
        <w:t>Eating disorders</w:t>
      </w:r>
    </w:p>
    <w:p w:rsidR="00B632BA" w:rsidRPr="00025780" w:rsidRDefault="00B632BA" w:rsidP="00025780">
      <w:pPr>
        <w:rPr>
          <w:lang w:val="en-GB"/>
        </w:rPr>
      </w:pPr>
    </w:p>
    <w:p w:rsidR="00025780" w:rsidRPr="00810F3F" w:rsidRDefault="00025780" w:rsidP="00025780">
      <w:pPr>
        <w:rPr>
          <w:b/>
          <w:bCs/>
          <w:lang w:val="en-GB"/>
        </w:rPr>
      </w:pPr>
      <w:r w:rsidRPr="00810F3F">
        <w:rPr>
          <w:b/>
          <w:bCs/>
          <w:lang w:val="en-GB"/>
        </w:rPr>
        <w:t>Endocrine/Hormonal Disorders</w:t>
      </w:r>
    </w:p>
    <w:p w:rsidR="00025780" w:rsidRPr="00025780" w:rsidRDefault="00025780" w:rsidP="00025780">
      <w:pPr>
        <w:rPr>
          <w:lang w:val="en-GB"/>
        </w:rPr>
      </w:pPr>
    </w:p>
    <w:p w:rsidR="00025780" w:rsidRPr="00025780" w:rsidRDefault="00025780" w:rsidP="00025780">
      <w:pPr>
        <w:rPr>
          <w:lang w:val="en-GB"/>
        </w:rPr>
      </w:pPr>
      <w:r w:rsidRPr="00025780">
        <w:rPr>
          <w:lang w:val="en-GB"/>
        </w:rPr>
        <w:t>Diabetes</w:t>
      </w:r>
    </w:p>
    <w:p w:rsidR="00025780" w:rsidRPr="00025780" w:rsidRDefault="00025780" w:rsidP="00025780">
      <w:pPr>
        <w:rPr>
          <w:lang w:val="en-GB"/>
        </w:rPr>
      </w:pPr>
      <w:r w:rsidRPr="00025780">
        <w:rPr>
          <w:lang w:val="en-GB"/>
        </w:rPr>
        <w:t>Hyperparathyroidism</w:t>
      </w:r>
    </w:p>
    <w:p w:rsidR="00025780" w:rsidRPr="00025780" w:rsidRDefault="00025780" w:rsidP="00025780">
      <w:pPr>
        <w:rPr>
          <w:lang w:val="en-GB"/>
        </w:rPr>
      </w:pPr>
      <w:r w:rsidRPr="00025780">
        <w:rPr>
          <w:lang w:val="en-GB"/>
        </w:rPr>
        <w:t>Hyperthyroidism</w:t>
      </w:r>
    </w:p>
    <w:p w:rsidR="00025780" w:rsidRPr="00025780" w:rsidRDefault="00025780" w:rsidP="00025780">
      <w:pPr>
        <w:rPr>
          <w:lang w:val="en-GB"/>
        </w:rPr>
      </w:pPr>
      <w:r w:rsidRPr="00025780">
        <w:rPr>
          <w:lang w:val="en-GB"/>
        </w:rPr>
        <w:t>Cushing’s syndrome</w:t>
      </w:r>
    </w:p>
    <w:p w:rsidR="00025780" w:rsidRPr="00025780" w:rsidRDefault="00025780" w:rsidP="00025780">
      <w:pPr>
        <w:rPr>
          <w:lang w:val="en-GB"/>
        </w:rPr>
      </w:pPr>
      <w:r w:rsidRPr="00025780">
        <w:rPr>
          <w:lang w:val="en-GB"/>
        </w:rPr>
        <w:t>Thyrotoxicosis</w:t>
      </w:r>
    </w:p>
    <w:p w:rsidR="00025780" w:rsidRPr="00025780" w:rsidRDefault="00025780" w:rsidP="00025780">
      <w:pPr>
        <w:rPr>
          <w:lang w:val="en-GB"/>
        </w:rPr>
      </w:pPr>
      <w:r w:rsidRPr="00025780">
        <w:rPr>
          <w:lang w:val="en-GB"/>
        </w:rPr>
        <w:t>Irregular periods</w:t>
      </w:r>
    </w:p>
    <w:p w:rsidR="00025780" w:rsidRPr="00025780" w:rsidRDefault="00025780" w:rsidP="00025780">
      <w:pPr>
        <w:rPr>
          <w:lang w:val="en-GB"/>
        </w:rPr>
      </w:pPr>
      <w:r w:rsidRPr="00025780">
        <w:rPr>
          <w:lang w:val="en-GB"/>
        </w:rPr>
        <w:t>Premature menopause</w:t>
      </w:r>
    </w:p>
    <w:p w:rsidR="00025780" w:rsidRDefault="00025780" w:rsidP="00025780">
      <w:pPr>
        <w:rPr>
          <w:lang w:val="en-GB"/>
        </w:rPr>
      </w:pPr>
      <w:r w:rsidRPr="00025780">
        <w:rPr>
          <w:lang w:val="en-GB"/>
        </w:rPr>
        <w:t xml:space="preserve">Low levels of testosterone and </w:t>
      </w:r>
      <w:proofErr w:type="spellStart"/>
      <w:r w:rsidRPr="00025780">
        <w:rPr>
          <w:lang w:val="en-GB"/>
        </w:rPr>
        <w:t>estrogen</w:t>
      </w:r>
      <w:proofErr w:type="spellEnd"/>
      <w:r w:rsidRPr="00025780">
        <w:rPr>
          <w:lang w:val="en-GB"/>
        </w:rPr>
        <w:t xml:space="preserve"> in men</w:t>
      </w:r>
    </w:p>
    <w:p w:rsidR="00D11DD0" w:rsidRPr="00025780" w:rsidRDefault="00D11DD0" w:rsidP="00025780">
      <w:pPr>
        <w:rPr>
          <w:lang w:val="en-GB"/>
        </w:rPr>
      </w:pPr>
    </w:p>
    <w:p w:rsidR="00025780" w:rsidRPr="00DA6893" w:rsidRDefault="00025780" w:rsidP="00025780">
      <w:pPr>
        <w:rPr>
          <w:b/>
          <w:bCs/>
          <w:lang w:val="en-GB"/>
        </w:rPr>
      </w:pPr>
      <w:r w:rsidRPr="00DA6893">
        <w:rPr>
          <w:b/>
          <w:bCs/>
          <w:lang w:val="en-GB"/>
        </w:rPr>
        <w:t>Other Diseases and Conditions</w:t>
      </w:r>
    </w:p>
    <w:p w:rsidR="00025780" w:rsidRPr="00DA6893" w:rsidRDefault="00025780" w:rsidP="00025780">
      <w:pPr>
        <w:rPr>
          <w:b/>
          <w:bCs/>
          <w:lang w:val="en-GB"/>
        </w:rPr>
      </w:pPr>
    </w:p>
    <w:p w:rsidR="00025780" w:rsidRPr="00025780" w:rsidRDefault="00025780" w:rsidP="00025780">
      <w:pPr>
        <w:rPr>
          <w:lang w:val="en-GB"/>
        </w:rPr>
      </w:pPr>
      <w:r w:rsidRPr="00025780">
        <w:rPr>
          <w:lang w:val="en-GB"/>
        </w:rPr>
        <w:t>AIDS/HIV</w:t>
      </w:r>
    </w:p>
    <w:p w:rsidR="00025780" w:rsidRPr="00025780" w:rsidRDefault="00025780" w:rsidP="00025780">
      <w:pPr>
        <w:rPr>
          <w:lang w:val="en-GB"/>
        </w:rPr>
      </w:pPr>
      <w:r w:rsidRPr="00025780">
        <w:rPr>
          <w:lang w:val="en-GB"/>
        </w:rPr>
        <w:t>Chronic obstructive pulmonary disease (COPD), including emphysema</w:t>
      </w:r>
    </w:p>
    <w:p w:rsidR="00025780" w:rsidRPr="00025780" w:rsidRDefault="00025780" w:rsidP="00025780">
      <w:pPr>
        <w:rPr>
          <w:lang w:val="en-GB"/>
        </w:rPr>
      </w:pPr>
      <w:r w:rsidRPr="00025780">
        <w:rPr>
          <w:lang w:val="en-GB"/>
        </w:rPr>
        <w:t>Female athlete triad (includes loss of menstrual periods, an eating disorder and excessive exercise)</w:t>
      </w:r>
    </w:p>
    <w:p w:rsidR="00025780" w:rsidRPr="00025780" w:rsidRDefault="00025780" w:rsidP="00025780">
      <w:pPr>
        <w:rPr>
          <w:lang w:val="en-GB"/>
        </w:rPr>
      </w:pPr>
      <w:r w:rsidRPr="00025780">
        <w:rPr>
          <w:lang w:val="en-GB"/>
        </w:rPr>
        <w:t>Chronic kidney disease</w:t>
      </w:r>
    </w:p>
    <w:p w:rsidR="00025780" w:rsidRPr="00025780" w:rsidRDefault="00025780" w:rsidP="00025780">
      <w:pPr>
        <w:rPr>
          <w:lang w:val="en-GB"/>
        </w:rPr>
      </w:pPr>
      <w:r w:rsidRPr="00025780">
        <w:rPr>
          <w:lang w:val="en-GB"/>
        </w:rPr>
        <w:t>Liver disease, including biliary cirrhosis</w:t>
      </w:r>
    </w:p>
    <w:p w:rsidR="00025780" w:rsidRPr="00025780" w:rsidRDefault="00025780" w:rsidP="00025780">
      <w:pPr>
        <w:rPr>
          <w:lang w:val="en-GB"/>
        </w:rPr>
      </w:pPr>
      <w:r w:rsidRPr="00025780">
        <w:rPr>
          <w:lang w:val="en-GB"/>
        </w:rPr>
        <w:t>Organ transplants</w:t>
      </w:r>
    </w:p>
    <w:p w:rsidR="00025780" w:rsidRPr="00025780" w:rsidRDefault="00025780" w:rsidP="00025780">
      <w:pPr>
        <w:rPr>
          <w:lang w:val="en-GB"/>
        </w:rPr>
      </w:pPr>
      <w:r w:rsidRPr="00025780">
        <w:rPr>
          <w:lang w:val="en-GB"/>
        </w:rPr>
        <w:t>Polio and post-polio syndrome</w:t>
      </w:r>
    </w:p>
    <w:p w:rsidR="00025780" w:rsidRPr="00025780" w:rsidRDefault="00025780" w:rsidP="00025780">
      <w:pPr>
        <w:rPr>
          <w:lang w:val="en-GB"/>
        </w:rPr>
      </w:pPr>
      <w:r w:rsidRPr="00025780">
        <w:rPr>
          <w:lang w:val="en-GB"/>
        </w:rPr>
        <w:t>Poor diet, including malnutrition</w:t>
      </w:r>
    </w:p>
    <w:p w:rsidR="00025780" w:rsidRPr="00025780" w:rsidRDefault="00025780" w:rsidP="00025780">
      <w:pPr>
        <w:rPr>
          <w:lang w:val="en-GB"/>
        </w:rPr>
      </w:pPr>
      <w:r w:rsidRPr="00025780">
        <w:rPr>
          <w:lang w:val="en-GB"/>
        </w:rPr>
        <w:t>Scoliosis</w:t>
      </w:r>
    </w:p>
    <w:p w:rsidR="00025780" w:rsidRPr="00025780" w:rsidRDefault="00025780" w:rsidP="00025780">
      <w:pPr>
        <w:rPr>
          <w:lang w:val="en-GB"/>
        </w:rPr>
      </w:pPr>
      <w:r w:rsidRPr="00025780">
        <w:rPr>
          <w:lang w:val="en-GB"/>
        </w:rPr>
        <w:t>Weight loss</w:t>
      </w:r>
    </w:p>
    <w:p w:rsidR="00025780" w:rsidRPr="00025780" w:rsidRDefault="00025780" w:rsidP="006911DC">
      <w:pPr>
        <w:rPr>
          <w:lang w:val="en-GB"/>
        </w:rPr>
      </w:pPr>
    </w:p>
    <w:p w:rsidR="00025780" w:rsidRPr="00025780" w:rsidRDefault="00025780" w:rsidP="00025780">
      <w:pPr>
        <w:rPr>
          <w:lang w:val="en-GB"/>
        </w:rPr>
      </w:pPr>
    </w:p>
    <w:p w:rsidR="00025780" w:rsidRPr="00BC716D" w:rsidRDefault="00025780" w:rsidP="00025780">
      <w:pPr>
        <w:rPr>
          <w:b/>
          <w:bCs/>
          <w:color w:val="2F5496" w:themeColor="accent1" w:themeShade="BF"/>
          <w:sz w:val="30"/>
          <w:szCs w:val="30"/>
          <w:lang w:val="en-GB"/>
        </w:rPr>
      </w:pPr>
      <w:r w:rsidRPr="00BC716D">
        <w:rPr>
          <w:b/>
          <w:bCs/>
          <w:color w:val="2F5496" w:themeColor="accent1" w:themeShade="BF"/>
          <w:sz w:val="30"/>
          <w:szCs w:val="30"/>
          <w:lang w:val="en-GB"/>
        </w:rPr>
        <w:t>Medicines that May Cause Bone Loss</w:t>
      </w:r>
    </w:p>
    <w:p w:rsidR="00025780" w:rsidRPr="00025780" w:rsidRDefault="00025780" w:rsidP="00025780">
      <w:pPr>
        <w:rPr>
          <w:lang w:val="en-GB"/>
        </w:rPr>
      </w:pPr>
    </w:p>
    <w:p w:rsidR="00025780" w:rsidRPr="00025780" w:rsidRDefault="00025780" w:rsidP="00025780">
      <w:pPr>
        <w:rPr>
          <w:lang w:val="en-GB"/>
        </w:rPr>
      </w:pPr>
      <w:r w:rsidRPr="00025780">
        <w:rPr>
          <w:lang w:val="en-GB"/>
        </w:rPr>
        <w:t>Some medicines can be harmful to your bones, even if you need to take them for another condition. Bone loss is usually greater if you take the medication in high doses or for a long time.</w:t>
      </w:r>
    </w:p>
    <w:p w:rsidR="00025780" w:rsidRPr="00025780" w:rsidRDefault="00025780" w:rsidP="00025780">
      <w:pPr>
        <w:rPr>
          <w:lang w:val="en-GB"/>
        </w:rPr>
      </w:pPr>
    </w:p>
    <w:p w:rsidR="00025780" w:rsidRPr="00025780" w:rsidRDefault="00025780" w:rsidP="00025780">
      <w:pPr>
        <w:rPr>
          <w:lang w:val="en-GB"/>
        </w:rPr>
      </w:pPr>
      <w:r w:rsidRPr="00025780">
        <w:rPr>
          <w:lang w:val="en-GB"/>
        </w:rPr>
        <w:t>It’s important to talk with your healthcare provider about the risks and benefits of any medicines you take and about how they may affect your bones, but do not stop any treatment or change the dose of your medicines unless your healthcare provider says it’s safe to do so. If you need to take a medicine that causes bone loss, work with your healthcare provider to determine the lowest possible dose you can take to control your symptoms.</w:t>
      </w:r>
    </w:p>
    <w:p w:rsidR="00025780" w:rsidRPr="00025780" w:rsidRDefault="00025780" w:rsidP="00025780">
      <w:pPr>
        <w:rPr>
          <w:lang w:val="en-GB"/>
        </w:rPr>
      </w:pPr>
    </w:p>
    <w:p w:rsidR="00025780" w:rsidRPr="00025780" w:rsidRDefault="00025780" w:rsidP="00025780">
      <w:pPr>
        <w:rPr>
          <w:lang w:val="en-GB"/>
        </w:rPr>
      </w:pPr>
      <w:r w:rsidRPr="00025780">
        <w:rPr>
          <w:lang w:val="en-GB"/>
        </w:rPr>
        <w:t>The following medicines may cause bone loss:</w:t>
      </w:r>
    </w:p>
    <w:p w:rsidR="00025780" w:rsidRPr="00025780" w:rsidRDefault="00025780" w:rsidP="00025780">
      <w:pPr>
        <w:rPr>
          <w:lang w:val="en-GB"/>
        </w:rPr>
      </w:pPr>
    </w:p>
    <w:p w:rsidR="00025780" w:rsidRPr="00025780" w:rsidRDefault="00025780" w:rsidP="00025780">
      <w:pPr>
        <w:rPr>
          <w:lang w:val="en-GB"/>
        </w:rPr>
      </w:pPr>
      <w:proofErr w:type="spellStart"/>
      <w:r w:rsidRPr="00025780">
        <w:rPr>
          <w:lang w:val="en-GB"/>
        </w:rPr>
        <w:t>Aluminum-containing</w:t>
      </w:r>
      <w:proofErr w:type="spellEnd"/>
      <w:r w:rsidRPr="00025780">
        <w:rPr>
          <w:lang w:val="en-GB"/>
        </w:rPr>
        <w:t xml:space="preserve"> antacids</w:t>
      </w:r>
    </w:p>
    <w:p w:rsidR="00025780" w:rsidRPr="00025780" w:rsidRDefault="00025780" w:rsidP="00025780">
      <w:pPr>
        <w:rPr>
          <w:lang w:val="en-GB"/>
        </w:rPr>
      </w:pPr>
      <w:proofErr w:type="spellStart"/>
      <w:r w:rsidRPr="00025780">
        <w:rPr>
          <w:lang w:val="en-GB"/>
        </w:rPr>
        <w:t>Antiseizure</w:t>
      </w:r>
      <w:proofErr w:type="spellEnd"/>
      <w:r w:rsidRPr="00025780">
        <w:rPr>
          <w:lang w:val="en-GB"/>
        </w:rPr>
        <w:t xml:space="preserve"> medicines (only some) such as Dilantin® or Phenobarbital</w:t>
      </w:r>
    </w:p>
    <w:p w:rsidR="00025780" w:rsidRPr="00025780" w:rsidRDefault="00025780" w:rsidP="00025780">
      <w:pPr>
        <w:rPr>
          <w:lang w:val="en-GB"/>
        </w:rPr>
      </w:pPr>
      <w:r w:rsidRPr="00025780">
        <w:rPr>
          <w:lang w:val="en-GB"/>
        </w:rPr>
        <w:lastRenderedPageBreak/>
        <w:t xml:space="preserve">Aromatase inhibitors such as </w:t>
      </w:r>
      <w:proofErr w:type="spellStart"/>
      <w:r w:rsidRPr="00025780">
        <w:rPr>
          <w:lang w:val="en-GB"/>
        </w:rPr>
        <w:t>Arimidex</w:t>
      </w:r>
      <w:proofErr w:type="spellEnd"/>
      <w:r w:rsidRPr="00025780">
        <w:rPr>
          <w:lang w:val="en-GB"/>
        </w:rPr>
        <w:t xml:space="preserve">®, </w:t>
      </w:r>
      <w:proofErr w:type="spellStart"/>
      <w:r w:rsidRPr="00025780">
        <w:rPr>
          <w:lang w:val="en-GB"/>
        </w:rPr>
        <w:t>Aromasin</w:t>
      </w:r>
      <w:proofErr w:type="spellEnd"/>
      <w:r w:rsidRPr="00025780">
        <w:rPr>
          <w:lang w:val="en-GB"/>
        </w:rPr>
        <w:t xml:space="preserve">® and </w:t>
      </w:r>
      <w:proofErr w:type="spellStart"/>
      <w:r w:rsidRPr="00025780">
        <w:rPr>
          <w:lang w:val="en-GB"/>
        </w:rPr>
        <w:t>Femara</w:t>
      </w:r>
      <w:proofErr w:type="spellEnd"/>
      <w:r w:rsidRPr="00025780">
        <w:rPr>
          <w:lang w:val="en-GB"/>
        </w:rPr>
        <w:t>®</w:t>
      </w:r>
    </w:p>
    <w:p w:rsidR="00025780" w:rsidRPr="00025780" w:rsidRDefault="00025780" w:rsidP="00025780">
      <w:pPr>
        <w:rPr>
          <w:lang w:val="en-GB"/>
        </w:rPr>
      </w:pPr>
      <w:r w:rsidRPr="00025780">
        <w:rPr>
          <w:lang w:val="en-GB"/>
        </w:rPr>
        <w:t>Cancer chemotherapeutic drugs</w:t>
      </w:r>
    </w:p>
    <w:p w:rsidR="00025780" w:rsidRPr="00025780" w:rsidRDefault="00025780" w:rsidP="00025780">
      <w:pPr>
        <w:rPr>
          <w:lang w:val="en-GB"/>
        </w:rPr>
      </w:pPr>
      <w:r w:rsidRPr="00025780">
        <w:rPr>
          <w:lang w:val="en-GB"/>
        </w:rPr>
        <w:t>Cyclosporine A and FK506 (</w:t>
      </w:r>
      <w:proofErr w:type="spellStart"/>
      <w:r w:rsidRPr="00025780">
        <w:rPr>
          <w:lang w:val="en-GB"/>
        </w:rPr>
        <w:t>Tacrolimus</w:t>
      </w:r>
      <w:proofErr w:type="spellEnd"/>
      <w:r w:rsidRPr="00025780">
        <w:rPr>
          <w:lang w:val="en-GB"/>
        </w:rPr>
        <w:t>)</w:t>
      </w:r>
    </w:p>
    <w:p w:rsidR="00025780" w:rsidRPr="00025780" w:rsidRDefault="00025780" w:rsidP="00025780">
      <w:pPr>
        <w:rPr>
          <w:lang w:val="en-GB"/>
        </w:rPr>
      </w:pPr>
      <w:r w:rsidRPr="00025780">
        <w:rPr>
          <w:lang w:val="en-GB"/>
        </w:rPr>
        <w:t xml:space="preserve">Gonadotropin releasing hormone (GnRH) such as </w:t>
      </w:r>
      <w:proofErr w:type="spellStart"/>
      <w:r w:rsidRPr="00025780">
        <w:rPr>
          <w:lang w:val="en-GB"/>
        </w:rPr>
        <w:t>Lupron</w:t>
      </w:r>
      <w:proofErr w:type="spellEnd"/>
      <w:r w:rsidRPr="00025780">
        <w:rPr>
          <w:lang w:val="en-GB"/>
        </w:rPr>
        <w:t xml:space="preserve">® and </w:t>
      </w:r>
      <w:proofErr w:type="spellStart"/>
      <w:r w:rsidRPr="00025780">
        <w:rPr>
          <w:lang w:val="en-GB"/>
        </w:rPr>
        <w:t>Zoladex</w:t>
      </w:r>
      <w:proofErr w:type="spellEnd"/>
      <w:r w:rsidRPr="00025780">
        <w:rPr>
          <w:lang w:val="en-GB"/>
        </w:rPr>
        <w:t>®</w:t>
      </w:r>
    </w:p>
    <w:p w:rsidR="00025780" w:rsidRPr="00025780" w:rsidRDefault="00025780" w:rsidP="00025780">
      <w:pPr>
        <w:rPr>
          <w:lang w:val="en-GB"/>
        </w:rPr>
      </w:pPr>
      <w:r w:rsidRPr="00025780">
        <w:rPr>
          <w:lang w:val="en-GB"/>
        </w:rPr>
        <w:t>Heparin</w:t>
      </w:r>
    </w:p>
    <w:p w:rsidR="00025780" w:rsidRPr="00025780" w:rsidRDefault="00025780" w:rsidP="00025780">
      <w:pPr>
        <w:rPr>
          <w:lang w:val="en-GB"/>
        </w:rPr>
      </w:pPr>
      <w:r w:rsidRPr="00025780">
        <w:rPr>
          <w:lang w:val="en-GB"/>
        </w:rPr>
        <w:t>Lithium</w:t>
      </w:r>
    </w:p>
    <w:p w:rsidR="00025780" w:rsidRPr="00025780" w:rsidRDefault="00025780" w:rsidP="00025780">
      <w:pPr>
        <w:rPr>
          <w:lang w:val="en-GB"/>
        </w:rPr>
      </w:pPr>
      <w:proofErr w:type="spellStart"/>
      <w:r w:rsidRPr="00025780">
        <w:rPr>
          <w:lang w:val="en-GB"/>
        </w:rPr>
        <w:t>Medroxyprogesterone</w:t>
      </w:r>
      <w:proofErr w:type="spellEnd"/>
      <w:r w:rsidRPr="00025780">
        <w:rPr>
          <w:lang w:val="en-GB"/>
        </w:rPr>
        <w:t xml:space="preserve"> acetate for contraception (</w:t>
      </w:r>
      <w:proofErr w:type="spellStart"/>
      <w:r w:rsidRPr="00025780">
        <w:rPr>
          <w:lang w:val="en-GB"/>
        </w:rPr>
        <w:t>Depo-Provera</w:t>
      </w:r>
      <w:proofErr w:type="spellEnd"/>
      <w:r w:rsidRPr="00025780">
        <w:rPr>
          <w:lang w:val="en-GB"/>
        </w:rPr>
        <w:t>®)</w:t>
      </w:r>
    </w:p>
    <w:p w:rsidR="00025780" w:rsidRPr="00025780" w:rsidRDefault="00025780" w:rsidP="00025780">
      <w:pPr>
        <w:rPr>
          <w:lang w:val="en-GB"/>
        </w:rPr>
      </w:pPr>
      <w:r w:rsidRPr="00025780">
        <w:rPr>
          <w:lang w:val="en-GB"/>
        </w:rPr>
        <w:t>Methotrexate</w:t>
      </w:r>
    </w:p>
    <w:p w:rsidR="00025780" w:rsidRPr="00025780" w:rsidRDefault="00025780" w:rsidP="00025780">
      <w:pPr>
        <w:rPr>
          <w:lang w:val="en-GB"/>
        </w:rPr>
      </w:pPr>
      <w:r w:rsidRPr="00025780">
        <w:rPr>
          <w:lang w:val="en-GB"/>
        </w:rPr>
        <w:t xml:space="preserve">Proton pump inhibitors (PPIs) such as </w:t>
      </w:r>
      <w:proofErr w:type="spellStart"/>
      <w:r w:rsidRPr="00025780">
        <w:rPr>
          <w:lang w:val="en-GB"/>
        </w:rPr>
        <w:t>Nexium</w:t>
      </w:r>
      <w:proofErr w:type="spellEnd"/>
      <w:r w:rsidRPr="00025780">
        <w:rPr>
          <w:lang w:val="en-GB"/>
        </w:rPr>
        <w:t>®, Prevacid® and Prilosec®</w:t>
      </w:r>
    </w:p>
    <w:p w:rsidR="00025780" w:rsidRPr="00025780" w:rsidRDefault="00025780" w:rsidP="00025780">
      <w:pPr>
        <w:rPr>
          <w:lang w:val="en-GB"/>
        </w:rPr>
      </w:pPr>
      <w:r w:rsidRPr="00025780">
        <w:rPr>
          <w:lang w:val="en-GB"/>
        </w:rPr>
        <w:t xml:space="preserve">Selective serotonin </w:t>
      </w:r>
      <w:proofErr w:type="spellStart"/>
      <w:r w:rsidRPr="00025780">
        <w:rPr>
          <w:lang w:val="en-GB"/>
        </w:rPr>
        <w:t>reuptake</w:t>
      </w:r>
      <w:proofErr w:type="spellEnd"/>
      <w:r w:rsidRPr="00025780">
        <w:rPr>
          <w:lang w:val="en-GB"/>
        </w:rPr>
        <w:t xml:space="preserve"> inhibitors (SSRIs) such as </w:t>
      </w:r>
      <w:proofErr w:type="spellStart"/>
      <w:r w:rsidRPr="00025780">
        <w:rPr>
          <w:lang w:val="en-GB"/>
        </w:rPr>
        <w:t>Lexapro</w:t>
      </w:r>
      <w:proofErr w:type="spellEnd"/>
      <w:r w:rsidRPr="00025780">
        <w:rPr>
          <w:lang w:val="en-GB"/>
        </w:rPr>
        <w:t>®, Prozac® and Zoloft®</w:t>
      </w:r>
    </w:p>
    <w:p w:rsidR="00025780" w:rsidRPr="00025780" w:rsidRDefault="00025780" w:rsidP="00025780">
      <w:pPr>
        <w:rPr>
          <w:lang w:val="en-GB"/>
        </w:rPr>
      </w:pPr>
      <w:r w:rsidRPr="00025780">
        <w:rPr>
          <w:lang w:val="en-GB"/>
        </w:rPr>
        <w:t>Steroids (glucocorticoids) such as cortisone and prednisone</w:t>
      </w:r>
    </w:p>
    <w:p w:rsidR="00025780" w:rsidRPr="00025780" w:rsidRDefault="00025780" w:rsidP="00025780">
      <w:pPr>
        <w:rPr>
          <w:lang w:val="en-GB"/>
        </w:rPr>
      </w:pPr>
      <w:r w:rsidRPr="00025780">
        <w:rPr>
          <w:lang w:val="en-GB"/>
        </w:rPr>
        <w:t>Tamoxifen® (premenopausal use)</w:t>
      </w:r>
    </w:p>
    <w:p w:rsidR="00025780" w:rsidRPr="00025780" w:rsidRDefault="00025780" w:rsidP="00025780">
      <w:pPr>
        <w:rPr>
          <w:lang w:val="en-GB"/>
        </w:rPr>
      </w:pPr>
      <w:proofErr w:type="spellStart"/>
      <w:r w:rsidRPr="00025780">
        <w:rPr>
          <w:lang w:val="en-GB"/>
        </w:rPr>
        <w:t>Thiazolidinediones</w:t>
      </w:r>
      <w:proofErr w:type="spellEnd"/>
      <w:r w:rsidRPr="00025780">
        <w:rPr>
          <w:lang w:val="en-GB"/>
        </w:rPr>
        <w:t xml:space="preserve"> such as </w:t>
      </w:r>
      <w:proofErr w:type="spellStart"/>
      <w:r w:rsidRPr="00025780">
        <w:rPr>
          <w:lang w:val="en-GB"/>
        </w:rPr>
        <w:t>Actos</w:t>
      </w:r>
      <w:proofErr w:type="spellEnd"/>
      <w:r w:rsidRPr="00025780">
        <w:rPr>
          <w:lang w:val="en-GB"/>
        </w:rPr>
        <w:t xml:space="preserve">® and </w:t>
      </w:r>
      <w:proofErr w:type="spellStart"/>
      <w:r w:rsidRPr="00025780">
        <w:rPr>
          <w:lang w:val="en-GB"/>
        </w:rPr>
        <w:t>Avandia</w:t>
      </w:r>
      <w:proofErr w:type="spellEnd"/>
      <w:r w:rsidRPr="00025780">
        <w:rPr>
          <w:lang w:val="en-GB"/>
        </w:rPr>
        <w:t>®</w:t>
      </w:r>
    </w:p>
    <w:p w:rsidR="00025780" w:rsidRPr="00025780" w:rsidRDefault="00025780" w:rsidP="00025780">
      <w:pPr>
        <w:rPr>
          <w:lang w:val="en-GB"/>
        </w:rPr>
      </w:pPr>
      <w:r w:rsidRPr="00025780">
        <w:rPr>
          <w:lang w:val="en-GB"/>
        </w:rPr>
        <w:t>Thyroid hormones in excess</w:t>
      </w:r>
    </w:p>
    <w:p w:rsidR="00025780" w:rsidRPr="00025780" w:rsidRDefault="00025780" w:rsidP="00025780">
      <w:pPr>
        <w:rPr>
          <w:lang w:val="en-GB"/>
        </w:rPr>
      </w:pPr>
      <w:r w:rsidRPr="00025780">
        <w:rPr>
          <w:lang w:val="en-GB"/>
        </w:rPr>
        <w:t>Note: This list may not include all medicines that may cause bone loss.</w:t>
      </w:r>
    </w:p>
    <w:p w:rsidR="00025780" w:rsidRPr="00025780" w:rsidRDefault="00025780" w:rsidP="00025780">
      <w:pPr>
        <w:rPr>
          <w:lang w:val="en-GB"/>
        </w:rPr>
      </w:pPr>
    </w:p>
    <w:p w:rsidR="00025780" w:rsidRPr="009F6EAF" w:rsidRDefault="00025780" w:rsidP="00025780">
      <w:pPr>
        <w:rPr>
          <w:b/>
          <w:bCs/>
          <w:color w:val="2F5496" w:themeColor="accent1" w:themeShade="BF"/>
          <w:sz w:val="30"/>
          <w:szCs w:val="30"/>
          <w:lang w:val="en-GB"/>
        </w:rPr>
      </w:pPr>
      <w:r w:rsidRPr="009F6EAF">
        <w:rPr>
          <w:b/>
          <w:bCs/>
          <w:color w:val="2F5496" w:themeColor="accent1" w:themeShade="BF"/>
          <w:sz w:val="30"/>
          <w:szCs w:val="30"/>
          <w:lang w:val="en-GB"/>
        </w:rPr>
        <w:t>Osteoporosis and Steroid Medicines</w:t>
      </w:r>
    </w:p>
    <w:p w:rsidR="00025780" w:rsidRPr="009F6EAF" w:rsidRDefault="00025780" w:rsidP="00025780">
      <w:pPr>
        <w:rPr>
          <w:b/>
          <w:bCs/>
          <w:color w:val="2F5496" w:themeColor="accent1" w:themeShade="BF"/>
          <w:sz w:val="30"/>
          <w:szCs w:val="30"/>
          <w:lang w:val="en-GB"/>
        </w:rPr>
      </w:pPr>
    </w:p>
    <w:p w:rsidR="00025780" w:rsidRPr="00025780" w:rsidRDefault="00025780" w:rsidP="00025780">
      <w:pPr>
        <w:rPr>
          <w:lang w:val="en-GB"/>
        </w:rPr>
      </w:pPr>
      <w:r w:rsidRPr="00025780">
        <w:rPr>
          <w:lang w:val="en-GB"/>
        </w:rPr>
        <w:t>While steroid medicines can be lifesaving treatments for some conditions, they can also cause bone loss and osteoporosis. These medicines are often referred to as steroids, glucocorticoids or corticosteroids. They should not be confused with anabolic steroids, which are male hormones that some athletes use to build muscle.</w:t>
      </w:r>
    </w:p>
    <w:p w:rsidR="00025780" w:rsidRPr="00025780" w:rsidRDefault="00025780" w:rsidP="00025780">
      <w:pPr>
        <w:rPr>
          <w:lang w:val="en-GB"/>
        </w:rPr>
      </w:pPr>
    </w:p>
    <w:p w:rsidR="00025780" w:rsidRPr="00025780" w:rsidRDefault="00025780" w:rsidP="00025780">
      <w:pPr>
        <w:rPr>
          <w:lang w:val="en-GB"/>
        </w:rPr>
      </w:pPr>
      <w:r w:rsidRPr="00025780">
        <w:rPr>
          <w:lang w:val="en-GB"/>
        </w:rPr>
        <w:t>Steroids are much like certain hormones made by your own body. Healthcare providers prescribe them for many conditions, including rheumatoid arthritis (but not osteoarthritis), asthma, Crohn’s disease, lupus and allergies. They are often prescribed to relieve inflammation. They are also used along with other medicines to treat cancer and autoimmune conditions and to support organ transplants. Common steroid medicines are cortisone, dexamethasone (</w:t>
      </w:r>
      <w:proofErr w:type="spellStart"/>
      <w:r w:rsidRPr="00025780">
        <w:rPr>
          <w:lang w:val="en-GB"/>
        </w:rPr>
        <w:t>Decadron</w:t>
      </w:r>
      <w:proofErr w:type="spellEnd"/>
      <w:r w:rsidRPr="00025780">
        <w:rPr>
          <w:lang w:val="en-GB"/>
        </w:rPr>
        <w:t xml:space="preserve">®), </w:t>
      </w:r>
      <w:proofErr w:type="spellStart"/>
      <w:r w:rsidRPr="00025780">
        <w:rPr>
          <w:lang w:val="en-GB"/>
        </w:rPr>
        <w:t>methylprednisolone</w:t>
      </w:r>
      <w:proofErr w:type="spellEnd"/>
      <w:r w:rsidRPr="00025780">
        <w:rPr>
          <w:lang w:val="en-GB"/>
        </w:rPr>
        <w:t xml:space="preserve"> (</w:t>
      </w:r>
      <w:proofErr w:type="spellStart"/>
      <w:r w:rsidRPr="00025780">
        <w:rPr>
          <w:lang w:val="en-GB"/>
        </w:rPr>
        <w:t>Medrol</w:t>
      </w:r>
      <w:proofErr w:type="spellEnd"/>
      <w:r w:rsidRPr="00025780">
        <w:rPr>
          <w:lang w:val="en-GB"/>
        </w:rPr>
        <w:t xml:space="preserve">®) and prednisone. Intravenous forms include </w:t>
      </w:r>
      <w:proofErr w:type="spellStart"/>
      <w:r w:rsidRPr="00025780">
        <w:rPr>
          <w:lang w:val="en-GB"/>
        </w:rPr>
        <w:t>methylprednisolone</w:t>
      </w:r>
      <w:proofErr w:type="spellEnd"/>
      <w:r w:rsidRPr="00025780">
        <w:rPr>
          <w:lang w:val="en-GB"/>
        </w:rPr>
        <w:t xml:space="preserve"> sodium succinate (</w:t>
      </w:r>
      <w:proofErr w:type="spellStart"/>
      <w:r w:rsidRPr="00025780">
        <w:rPr>
          <w:lang w:val="en-GB"/>
        </w:rPr>
        <w:t>Solu-Medrol</w:t>
      </w:r>
      <w:proofErr w:type="spellEnd"/>
      <w:r w:rsidRPr="00025780">
        <w:rPr>
          <w:lang w:val="en-GB"/>
        </w:rPr>
        <w:t>®).</w:t>
      </w:r>
    </w:p>
    <w:p w:rsidR="00025780" w:rsidRPr="00025780" w:rsidRDefault="00025780" w:rsidP="00025780">
      <w:pPr>
        <w:rPr>
          <w:lang w:val="en-GB"/>
        </w:rPr>
      </w:pPr>
    </w:p>
    <w:p w:rsidR="00941FB8" w:rsidRPr="00941FB8" w:rsidRDefault="00025780">
      <w:pPr>
        <w:rPr>
          <w:lang w:val="en-GB"/>
        </w:rPr>
      </w:pPr>
      <w:r w:rsidRPr="00025780">
        <w:rPr>
          <w:lang w:val="en-GB"/>
        </w:rPr>
        <w:t>Taking steroid medicines as pills in a dose of 5 mg or more for three or more months can increase the chance of bone loss and developing osteoporosis. Talk with your healthcare provider about taking the lowest dose for the shortest period of time for your condition. If you need to take steroid medicines for longer than this, you should take steps to prevent bone loss. While taking steroids, it is especially important to get enough calcium and vitamin D. It’s also important to exercise and not smoke. You may also want to ask your healthcare provider if you need a bone density test.</w:t>
      </w:r>
    </w:p>
    <w:sectPr w:rsidR="00941FB8" w:rsidRPr="00941F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FB8"/>
    <w:rsid w:val="00025780"/>
    <w:rsid w:val="000C76B1"/>
    <w:rsid w:val="00123EED"/>
    <w:rsid w:val="00146CE3"/>
    <w:rsid w:val="001C71BD"/>
    <w:rsid w:val="002003D2"/>
    <w:rsid w:val="002A5C66"/>
    <w:rsid w:val="002E1217"/>
    <w:rsid w:val="003266B4"/>
    <w:rsid w:val="00413916"/>
    <w:rsid w:val="00453E2D"/>
    <w:rsid w:val="004B718E"/>
    <w:rsid w:val="004D7497"/>
    <w:rsid w:val="005147D8"/>
    <w:rsid w:val="005732D0"/>
    <w:rsid w:val="00590BA9"/>
    <w:rsid w:val="006911DC"/>
    <w:rsid w:val="006F1E8B"/>
    <w:rsid w:val="00755131"/>
    <w:rsid w:val="00765D7D"/>
    <w:rsid w:val="007826C0"/>
    <w:rsid w:val="0079692F"/>
    <w:rsid w:val="007A7FE2"/>
    <w:rsid w:val="00810F3F"/>
    <w:rsid w:val="0081588A"/>
    <w:rsid w:val="00941FB8"/>
    <w:rsid w:val="009E0774"/>
    <w:rsid w:val="009F6EAF"/>
    <w:rsid w:val="00A1234E"/>
    <w:rsid w:val="00A44674"/>
    <w:rsid w:val="00A52559"/>
    <w:rsid w:val="00A84C87"/>
    <w:rsid w:val="00A870E0"/>
    <w:rsid w:val="00B40CBC"/>
    <w:rsid w:val="00B632BA"/>
    <w:rsid w:val="00BC716D"/>
    <w:rsid w:val="00C2420E"/>
    <w:rsid w:val="00CB258A"/>
    <w:rsid w:val="00CF29C3"/>
    <w:rsid w:val="00D11DD0"/>
    <w:rsid w:val="00DA6893"/>
    <w:rsid w:val="00EA1F99"/>
    <w:rsid w:val="00EF7A36"/>
    <w:rsid w:val="00F33086"/>
    <w:rsid w:val="00FC23B4"/>
    <w:rsid w:val="00FE27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B86772D"/>
  <w15:chartTrackingRefBased/>
  <w15:docId w15:val="{D9DB0A95-94A6-1848-8414-AB59A87C3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1047</Words>
  <Characters>5974</Characters>
  <Application>Microsoft Office Word</Application>
  <DocSecurity>0</DocSecurity>
  <Lines>49</Lines>
  <Paragraphs>14</Paragraphs>
  <ScaleCrop>false</ScaleCrop>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11</cp:revision>
  <dcterms:created xsi:type="dcterms:W3CDTF">2018-10-16T18:15:00Z</dcterms:created>
  <dcterms:modified xsi:type="dcterms:W3CDTF">2018-10-16T18:22:00Z</dcterms:modified>
</cp:coreProperties>
</file>