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CB3" w:rsidRPr="00214CB3" w:rsidRDefault="00214CB3" w:rsidP="00214CB3">
      <w:pPr>
        <w:spacing w:after="0"/>
        <w:rPr>
          <w:rFonts w:ascii="Times New Roman" w:hAnsi="Times New Roman" w:cs="Times New Roman"/>
          <w:sz w:val="28"/>
          <w:szCs w:val="28"/>
        </w:rPr>
      </w:pPr>
      <w:proofErr w:type="spellStart"/>
      <w:r w:rsidRPr="00214CB3">
        <w:rPr>
          <w:rFonts w:ascii="Times New Roman" w:hAnsi="Times New Roman" w:cs="Times New Roman"/>
          <w:sz w:val="28"/>
          <w:szCs w:val="28"/>
        </w:rPr>
        <w:t>Cytorich</w:t>
      </w:r>
      <w:proofErr w:type="spellEnd"/>
      <w:r w:rsidRPr="00214CB3">
        <w:rPr>
          <w:rFonts w:ascii="Times New Roman" w:hAnsi="Times New Roman" w:cs="Times New Roman"/>
          <w:sz w:val="28"/>
          <w:szCs w:val="28"/>
        </w:rPr>
        <w:t>: a novel anti-inflammatory/catabolic and regenerative autologous blood-derived    product for osteoarthritis treatment.</w:t>
      </w:r>
    </w:p>
    <w:p w:rsidR="00214CB3" w:rsidRPr="00214CB3" w:rsidRDefault="00214CB3" w:rsidP="00214CB3">
      <w:pPr>
        <w:spacing w:after="0"/>
        <w:rPr>
          <w:rFonts w:ascii="Times New Roman" w:hAnsi="Times New Roman" w:cs="Times New Roman"/>
          <w:sz w:val="24"/>
          <w:szCs w:val="24"/>
        </w:rPr>
      </w:pPr>
    </w:p>
    <w:p w:rsidR="00855B79" w:rsidRPr="00214CB3" w:rsidRDefault="00855B79" w:rsidP="007F1255">
      <w:pPr>
        <w:spacing w:after="0"/>
        <w:jc w:val="both"/>
        <w:rPr>
          <w:rFonts w:ascii="Times New Roman" w:hAnsi="Times New Roman" w:cs="Times New Roman"/>
        </w:rPr>
      </w:pPr>
      <w:r w:rsidRPr="00214CB3">
        <w:rPr>
          <w:rFonts w:ascii="Times New Roman" w:hAnsi="Times New Roman" w:cs="Times New Roman"/>
        </w:rPr>
        <w:t xml:space="preserve">Anthony </w:t>
      </w:r>
      <w:proofErr w:type="spellStart"/>
      <w:r w:rsidRPr="00214CB3">
        <w:rPr>
          <w:rFonts w:ascii="Times New Roman" w:hAnsi="Times New Roman" w:cs="Times New Roman"/>
        </w:rPr>
        <w:t>Galea</w:t>
      </w:r>
      <w:proofErr w:type="spellEnd"/>
      <w:r w:rsidRPr="00214CB3">
        <w:rPr>
          <w:rFonts w:ascii="Times New Roman" w:hAnsi="Times New Roman" w:cs="Times New Roman"/>
        </w:rPr>
        <w:t>, MD</w:t>
      </w:r>
      <w:r w:rsidR="00470871">
        <w:rPr>
          <w:rFonts w:ascii="Times New Roman" w:hAnsi="Times New Roman" w:cs="Times New Roman"/>
        </w:rPr>
        <w:t>.</w:t>
      </w:r>
    </w:p>
    <w:p w:rsidR="007F1255" w:rsidRPr="00214CB3" w:rsidRDefault="007F1255" w:rsidP="007F1255">
      <w:pPr>
        <w:spacing w:after="0"/>
        <w:jc w:val="both"/>
        <w:rPr>
          <w:rFonts w:ascii="Times New Roman" w:hAnsi="Times New Roman" w:cs="Times New Roman"/>
        </w:rPr>
      </w:pPr>
    </w:p>
    <w:p w:rsidR="00855B79" w:rsidRPr="00214CB3" w:rsidRDefault="00855B79" w:rsidP="00855B79">
      <w:pPr>
        <w:jc w:val="both"/>
        <w:rPr>
          <w:rFonts w:ascii="Times New Roman" w:hAnsi="Times New Roman" w:cs="Times New Roman"/>
        </w:rPr>
      </w:pPr>
      <w:r w:rsidRPr="00214CB3">
        <w:rPr>
          <w:rFonts w:ascii="Times New Roman" w:hAnsi="Times New Roman" w:cs="Times New Roman"/>
          <w:b/>
        </w:rPr>
        <w:t>Statement of the Problem:</w:t>
      </w:r>
      <w:r w:rsidRPr="00214CB3">
        <w:rPr>
          <w:rFonts w:ascii="Times New Roman" w:hAnsi="Times New Roman" w:cs="Times New Roman"/>
        </w:rPr>
        <w:t xml:space="preserve"> Osteoarthritis (OA) is degenerative joint disease characterized by cartilage damage and synovial inflammation. Autologous blood-derived products target special inflammatory molecular pathways and have a beneficial therapeutic effects for inflammatory pathologies.  The purpose of this study was to assess the in vitro and in vivo anti-inflammatory/catabolic and regenerative potential of a novel autologous blood product (</w:t>
      </w:r>
      <w:proofErr w:type="spellStart"/>
      <w:r w:rsidRPr="00214CB3">
        <w:rPr>
          <w:rFonts w:ascii="Times New Roman" w:hAnsi="Times New Roman" w:cs="Times New Roman"/>
        </w:rPr>
        <w:t>Cytorich</w:t>
      </w:r>
      <w:proofErr w:type="spellEnd"/>
      <w:r w:rsidRPr="00214CB3">
        <w:rPr>
          <w:rFonts w:ascii="Times New Roman" w:hAnsi="Times New Roman" w:cs="Times New Roman"/>
        </w:rPr>
        <w:t>).</w:t>
      </w:r>
    </w:p>
    <w:p w:rsidR="00855B79" w:rsidRPr="00214CB3" w:rsidRDefault="00A71EB6" w:rsidP="00855B79">
      <w:pPr>
        <w:jc w:val="both"/>
        <w:rPr>
          <w:rFonts w:ascii="Times New Roman" w:hAnsi="Times New Roman" w:cs="Times New Roman"/>
        </w:rPr>
      </w:pPr>
      <w:r w:rsidRPr="00A71EB6">
        <w:rPr>
          <w:rFonts w:ascii="Times New Roman" w:hAnsi="Times New Roman" w:cs="Times New Roman"/>
          <w:b/>
        </w:rPr>
        <w:t>Methodology</w:t>
      </w:r>
      <w:r w:rsidR="00855B79" w:rsidRPr="00214CB3">
        <w:rPr>
          <w:rFonts w:ascii="Times New Roman" w:hAnsi="Times New Roman" w:cs="Times New Roman"/>
          <w:b/>
        </w:rPr>
        <w:t>:</w:t>
      </w:r>
      <w:r w:rsidR="00855B79" w:rsidRPr="00214CB3">
        <w:rPr>
          <w:rFonts w:ascii="Times New Roman" w:hAnsi="Times New Roman" w:cs="Times New Roman"/>
        </w:rPr>
        <w:t xml:space="preserve"> Blood samples from healthy donors were incubated using different techniques for 24h and analyzed for the presence of anti-inflammatory (IL-1ra), anti-catabolic (tissue inhibitors of metalloproteinases, TIMPs), regenerative, pro-inflammatory (TNF-α, IL-1) and catabolic (matrix metalloproteinases, MMPs) molecules. Double-blinded controlled clinical study was conducted to evaluate clinical effectiveness and safety of the final product using VAS and WOMAC scales. </w:t>
      </w:r>
    </w:p>
    <w:p w:rsidR="00855B79" w:rsidRPr="00214CB3" w:rsidRDefault="00A71EB6" w:rsidP="00855B79">
      <w:pPr>
        <w:jc w:val="both"/>
        <w:rPr>
          <w:rFonts w:ascii="Times New Roman" w:hAnsi="Times New Roman" w:cs="Times New Roman"/>
        </w:rPr>
      </w:pPr>
      <w:r>
        <w:rPr>
          <w:rFonts w:ascii="Times New Roman" w:hAnsi="Times New Roman" w:cs="Times New Roman"/>
          <w:b/>
        </w:rPr>
        <w:t>Findings</w:t>
      </w:r>
      <w:r w:rsidR="00855B79" w:rsidRPr="00214CB3">
        <w:rPr>
          <w:rFonts w:ascii="Times New Roman" w:hAnsi="Times New Roman" w:cs="Times New Roman"/>
          <w:b/>
        </w:rPr>
        <w:t xml:space="preserve">: </w:t>
      </w:r>
      <w:r w:rsidR="00855B79" w:rsidRPr="00214CB3">
        <w:rPr>
          <w:rFonts w:ascii="Times New Roman" w:hAnsi="Times New Roman" w:cs="Times New Roman"/>
        </w:rPr>
        <w:t>The highest concentration of therapeutic molecules targeting inflammatory and degeneration pathways in OA as well as platelet-derived growth factor was found in 24h 37C incubated blood. However, the increased production of catabolic MMP9 and TNF-α and IL-1 was detected in the product. We have found that this negative effect could be blocked by adding citric acid making future OA treatment more safe and effective. Double-blinded controlled clinical study has shown a safety and efficiency of this new product. The analysis of WOMAC and VAS scores revealed improvement in pain and daily activities parameters.</w:t>
      </w:r>
    </w:p>
    <w:p w:rsidR="00855B79" w:rsidRPr="00214CB3" w:rsidRDefault="00855B79" w:rsidP="00855B79">
      <w:pPr>
        <w:jc w:val="both"/>
        <w:rPr>
          <w:rFonts w:ascii="Times New Roman" w:hAnsi="Times New Roman" w:cs="Times New Roman"/>
        </w:rPr>
      </w:pPr>
      <w:r w:rsidRPr="00214CB3">
        <w:rPr>
          <w:rFonts w:ascii="Times New Roman" w:hAnsi="Times New Roman" w:cs="Times New Roman"/>
          <w:b/>
        </w:rPr>
        <w:t>Conclusion &amp; Significance:</w:t>
      </w:r>
      <w:r w:rsidRPr="00214CB3">
        <w:rPr>
          <w:rFonts w:ascii="Times New Roman" w:hAnsi="Times New Roman" w:cs="Times New Roman"/>
        </w:rPr>
        <w:t xml:space="preserve"> </w:t>
      </w:r>
      <w:proofErr w:type="spellStart"/>
      <w:r w:rsidRPr="00214CB3">
        <w:rPr>
          <w:rFonts w:ascii="Times New Roman" w:hAnsi="Times New Roman" w:cs="Times New Roman"/>
        </w:rPr>
        <w:t>Cytorich</w:t>
      </w:r>
      <w:proofErr w:type="spellEnd"/>
      <w:r w:rsidRPr="00214CB3">
        <w:rPr>
          <w:rFonts w:ascii="Times New Roman" w:hAnsi="Times New Roman" w:cs="Times New Roman"/>
        </w:rPr>
        <w:t xml:space="preserve"> is an efficient and safe autologous product for OA treatment since it has been reported as source of human bioactive molecules playing a key role in the fundamental processes stimulating tissue repair and regeneration. </w:t>
      </w:r>
    </w:p>
    <w:p w:rsidR="00855B79" w:rsidRPr="00214CB3" w:rsidRDefault="00855B79" w:rsidP="00855B79">
      <w:pPr>
        <w:jc w:val="both"/>
        <w:rPr>
          <w:rFonts w:ascii="Times New Roman" w:hAnsi="Times New Roman" w:cs="Times New Roman"/>
          <w:b/>
        </w:rPr>
      </w:pPr>
      <w:r w:rsidRPr="00214CB3">
        <w:rPr>
          <w:rFonts w:ascii="Times New Roman" w:hAnsi="Times New Roman" w:cs="Times New Roman"/>
          <w:b/>
        </w:rPr>
        <w:t>Recent Publications:</w:t>
      </w:r>
    </w:p>
    <w:p w:rsidR="00855B79" w:rsidRPr="00214CB3" w:rsidRDefault="00855B79" w:rsidP="00855B79">
      <w:pPr>
        <w:pStyle w:val="ListParagraph"/>
        <w:numPr>
          <w:ilvl w:val="0"/>
          <w:numId w:val="2"/>
        </w:numPr>
        <w:jc w:val="both"/>
        <w:rPr>
          <w:rFonts w:ascii="Times New Roman" w:hAnsi="Times New Roman" w:cs="Times New Roman"/>
        </w:rPr>
      </w:pPr>
      <w:proofErr w:type="spellStart"/>
      <w:r w:rsidRPr="00214CB3">
        <w:rPr>
          <w:rFonts w:ascii="Times New Roman" w:hAnsi="Times New Roman" w:cs="Times New Roman"/>
        </w:rPr>
        <w:t>Fernandes</w:t>
      </w:r>
      <w:proofErr w:type="spellEnd"/>
      <w:r w:rsidRPr="00214CB3">
        <w:rPr>
          <w:rFonts w:ascii="Times New Roman" w:hAnsi="Times New Roman" w:cs="Times New Roman"/>
        </w:rPr>
        <w:t xml:space="preserve"> JC, Martel-Pelletier J, Pelletier JP. The role of cytokines in osteoarthritis pathophysiology. </w:t>
      </w:r>
      <w:proofErr w:type="spellStart"/>
      <w:r w:rsidRPr="00214CB3">
        <w:rPr>
          <w:rFonts w:ascii="Times New Roman" w:hAnsi="Times New Roman" w:cs="Times New Roman"/>
        </w:rPr>
        <w:t>Biorheology</w:t>
      </w:r>
      <w:proofErr w:type="spellEnd"/>
      <w:r w:rsidRPr="00214CB3">
        <w:rPr>
          <w:rFonts w:ascii="Times New Roman" w:hAnsi="Times New Roman" w:cs="Times New Roman"/>
        </w:rPr>
        <w:t>. 2002</w:t>
      </w:r>
      <w:proofErr w:type="gramStart"/>
      <w:r w:rsidRPr="00214CB3">
        <w:rPr>
          <w:rFonts w:ascii="Times New Roman" w:hAnsi="Times New Roman" w:cs="Times New Roman"/>
        </w:rPr>
        <w:t>;39:237</w:t>
      </w:r>
      <w:proofErr w:type="gramEnd"/>
      <w:r w:rsidRPr="00214CB3">
        <w:rPr>
          <w:rFonts w:ascii="Times New Roman" w:hAnsi="Times New Roman" w:cs="Times New Roman"/>
        </w:rPr>
        <w:t>-46.</w:t>
      </w:r>
    </w:p>
    <w:p w:rsidR="007F1255" w:rsidRPr="00214CB3" w:rsidRDefault="007F1255" w:rsidP="007F1255">
      <w:pPr>
        <w:pStyle w:val="ListParagraph"/>
        <w:numPr>
          <w:ilvl w:val="0"/>
          <w:numId w:val="2"/>
        </w:numPr>
        <w:jc w:val="both"/>
        <w:rPr>
          <w:rFonts w:ascii="Times New Roman" w:hAnsi="Times New Roman" w:cs="Times New Roman"/>
        </w:rPr>
      </w:pPr>
      <w:r w:rsidRPr="00214CB3">
        <w:rPr>
          <w:rFonts w:ascii="Times New Roman" w:hAnsi="Times New Roman" w:cs="Times New Roman"/>
        </w:rPr>
        <w:t xml:space="preserve">Patel S, Dhillon MS, Aggarwal S, </w:t>
      </w:r>
      <w:proofErr w:type="spellStart"/>
      <w:r w:rsidRPr="00214CB3">
        <w:rPr>
          <w:rFonts w:ascii="Times New Roman" w:hAnsi="Times New Roman" w:cs="Times New Roman"/>
        </w:rPr>
        <w:t>Marwaha</w:t>
      </w:r>
      <w:proofErr w:type="spellEnd"/>
      <w:r w:rsidRPr="00214CB3">
        <w:rPr>
          <w:rFonts w:ascii="Times New Roman" w:hAnsi="Times New Roman" w:cs="Times New Roman"/>
        </w:rPr>
        <w:t xml:space="preserve"> N, Jain A. Treatment with platelet-rich plasma is more effective than placebo for knee osteoarthritis: a prospective, double-blind, randomized trial. Am J Sports Med. 2013</w:t>
      </w:r>
      <w:proofErr w:type="gramStart"/>
      <w:r w:rsidRPr="00214CB3">
        <w:rPr>
          <w:rFonts w:ascii="Times New Roman" w:hAnsi="Times New Roman" w:cs="Times New Roman"/>
        </w:rPr>
        <w:t>;4:356</w:t>
      </w:r>
      <w:proofErr w:type="gramEnd"/>
      <w:r w:rsidRPr="00214CB3">
        <w:rPr>
          <w:rFonts w:ascii="Times New Roman" w:hAnsi="Times New Roman" w:cs="Times New Roman"/>
        </w:rPr>
        <w:t>-64.</w:t>
      </w:r>
    </w:p>
    <w:p w:rsidR="00855B79" w:rsidRPr="00214CB3" w:rsidRDefault="00855B79" w:rsidP="00855B79">
      <w:pPr>
        <w:pStyle w:val="ListParagraph"/>
        <w:numPr>
          <w:ilvl w:val="0"/>
          <w:numId w:val="2"/>
        </w:numPr>
        <w:jc w:val="both"/>
        <w:rPr>
          <w:rFonts w:ascii="Times New Roman" w:hAnsi="Times New Roman" w:cs="Times New Roman"/>
        </w:rPr>
      </w:pPr>
      <w:proofErr w:type="spellStart"/>
      <w:r w:rsidRPr="00214CB3">
        <w:rPr>
          <w:rFonts w:ascii="Times New Roman" w:hAnsi="Times New Roman" w:cs="Times New Roman"/>
        </w:rPr>
        <w:t>Woessner</w:t>
      </w:r>
      <w:proofErr w:type="spellEnd"/>
      <w:r w:rsidRPr="00214CB3">
        <w:rPr>
          <w:rFonts w:ascii="Times New Roman" w:hAnsi="Times New Roman" w:cs="Times New Roman"/>
        </w:rPr>
        <w:t xml:space="preserve"> F. Matrix metalloproteinases and their inhibitors in connective tissue remodeling. FASEB J. 1991</w:t>
      </w:r>
      <w:proofErr w:type="gramStart"/>
      <w:r w:rsidRPr="00214CB3">
        <w:rPr>
          <w:rFonts w:ascii="Times New Roman" w:hAnsi="Times New Roman" w:cs="Times New Roman"/>
        </w:rPr>
        <w:t>;5:2145</w:t>
      </w:r>
      <w:proofErr w:type="gramEnd"/>
      <w:r w:rsidRPr="00214CB3">
        <w:rPr>
          <w:rFonts w:ascii="Times New Roman" w:hAnsi="Times New Roman" w:cs="Times New Roman"/>
        </w:rPr>
        <w:t>-54.</w:t>
      </w:r>
    </w:p>
    <w:p w:rsidR="00855B79" w:rsidRPr="00214CB3" w:rsidRDefault="00855B79" w:rsidP="00855B79">
      <w:pPr>
        <w:pStyle w:val="ListParagraph"/>
        <w:numPr>
          <w:ilvl w:val="0"/>
          <w:numId w:val="2"/>
        </w:numPr>
        <w:jc w:val="both"/>
        <w:rPr>
          <w:rFonts w:ascii="Times New Roman" w:hAnsi="Times New Roman" w:cs="Times New Roman"/>
        </w:rPr>
      </w:pPr>
      <w:r w:rsidRPr="00214CB3">
        <w:rPr>
          <w:rFonts w:ascii="Times New Roman" w:hAnsi="Times New Roman" w:cs="Times New Roman"/>
        </w:rPr>
        <w:t xml:space="preserve">Meijer H, </w:t>
      </w:r>
      <w:proofErr w:type="spellStart"/>
      <w:r w:rsidRPr="00214CB3">
        <w:rPr>
          <w:rFonts w:ascii="Times New Roman" w:hAnsi="Times New Roman" w:cs="Times New Roman"/>
        </w:rPr>
        <w:t>Reinecke</w:t>
      </w:r>
      <w:proofErr w:type="spellEnd"/>
      <w:r w:rsidRPr="00214CB3">
        <w:rPr>
          <w:rFonts w:ascii="Times New Roman" w:hAnsi="Times New Roman" w:cs="Times New Roman"/>
        </w:rPr>
        <w:t xml:space="preserve"> J, Becker C, </w:t>
      </w:r>
      <w:proofErr w:type="spellStart"/>
      <w:r w:rsidRPr="00214CB3">
        <w:rPr>
          <w:rFonts w:ascii="Times New Roman" w:hAnsi="Times New Roman" w:cs="Times New Roman"/>
        </w:rPr>
        <w:t>Tholen</w:t>
      </w:r>
      <w:proofErr w:type="spellEnd"/>
      <w:r w:rsidRPr="00214CB3">
        <w:rPr>
          <w:rFonts w:ascii="Times New Roman" w:hAnsi="Times New Roman" w:cs="Times New Roman"/>
        </w:rPr>
        <w:t xml:space="preserve"> G, </w:t>
      </w:r>
      <w:proofErr w:type="spellStart"/>
      <w:r w:rsidRPr="00214CB3">
        <w:rPr>
          <w:rFonts w:ascii="Times New Roman" w:hAnsi="Times New Roman" w:cs="Times New Roman"/>
        </w:rPr>
        <w:t>Wehling</w:t>
      </w:r>
      <w:proofErr w:type="spellEnd"/>
      <w:r w:rsidRPr="00214CB3">
        <w:rPr>
          <w:rFonts w:ascii="Times New Roman" w:hAnsi="Times New Roman" w:cs="Times New Roman"/>
        </w:rPr>
        <w:t xml:space="preserve"> P. The production of anti-inflammatory cytokines in whole blood by </w:t>
      </w:r>
      <w:proofErr w:type="spellStart"/>
      <w:r w:rsidRPr="00214CB3">
        <w:rPr>
          <w:rFonts w:ascii="Times New Roman" w:hAnsi="Times New Roman" w:cs="Times New Roman"/>
        </w:rPr>
        <w:t>physico</w:t>
      </w:r>
      <w:proofErr w:type="spellEnd"/>
      <w:r w:rsidRPr="00214CB3">
        <w:rPr>
          <w:rFonts w:ascii="Times New Roman" w:hAnsi="Times New Roman" w:cs="Times New Roman"/>
        </w:rPr>
        <w:t xml:space="preserve">-chemical induction. </w:t>
      </w:r>
      <w:proofErr w:type="spellStart"/>
      <w:r w:rsidRPr="00214CB3">
        <w:rPr>
          <w:rFonts w:ascii="Times New Roman" w:hAnsi="Times New Roman" w:cs="Times New Roman"/>
        </w:rPr>
        <w:t>Inflamm</w:t>
      </w:r>
      <w:proofErr w:type="spellEnd"/>
      <w:r w:rsidRPr="00214CB3">
        <w:rPr>
          <w:rFonts w:ascii="Times New Roman" w:hAnsi="Times New Roman" w:cs="Times New Roman"/>
        </w:rPr>
        <w:t xml:space="preserve"> Res. 2003</w:t>
      </w:r>
      <w:proofErr w:type="gramStart"/>
      <w:r w:rsidRPr="00214CB3">
        <w:rPr>
          <w:rFonts w:ascii="Times New Roman" w:hAnsi="Times New Roman" w:cs="Times New Roman"/>
        </w:rPr>
        <w:t>;52:404</w:t>
      </w:r>
      <w:proofErr w:type="gramEnd"/>
      <w:r w:rsidRPr="00214CB3">
        <w:rPr>
          <w:rFonts w:ascii="Times New Roman" w:hAnsi="Times New Roman" w:cs="Times New Roman"/>
        </w:rPr>
        <w:t>-7.</w:t>
      </w:r>
    </w:p>
    <w:p w:rsidR="00855B79" w:rsidRDefault="007F1255" w:rsidP="007F1255">
      <w:pPr>
        <w:pStyle w:val="ListParagraph"/>
        <w:numPr>
          <w:ilvl w:val="0"/>
          <w:numId w:val="2"/>
        </w:numPr>
        <w:jc w:val="both"/>
        <w:rPr>
          <w:rFonts w:ascii="Times New Roman" w:hAnsi="Times New Roman" w:cs="Times New Roman"/>
        </w:rPr>
      </w:pPr>
      <w:proofErr w:type="spellStart"/>
      <w:r w:rsidRPr="00214CB3">
        <w:rPr>
          <w:rFonts w:ascii="Times New Roman" w:hAnsi="Times New Roman" w:cs="Times New Roman"/>
        </w:rPr>
        <w:t>Hannum</w:t>
      </w:r>
      <w:proofErr w:type="spellEnd"/>
      <w:r w:rsidRPr="00214CB3">
        <w:rPr>
          <w:rFonts w:ascii="Times New Roman" w:hAnsi="Times New Roman" w:cs="Times New Roman"/>
        </w:rPr>
        <w:t xml:space="preserve"> CH, Wilcox CJ, </w:t>
      </w:r>
      <w:proofErr w:type="spellStart"/>
      <w:r w:rsidRPr="00214CB3">
        <w:rPr>
          <w:rFonts w:ascii="Times New Roman" w:hAnsi="Times New Roman" w:cs="Times New Roman"/>
        </w:rPr>
        <w:t>Arend</w:t>
      </w:r>
      <w:proofErr w:type="spellEnd"/>
      <w:r w:rsidRPr="00214CB3">
        <w:rPr>
          <w:rFonts w:ascii="Times New Roman" w:hAnsi="Times New Roman" w:cs="Times New Roman"/>
        </w:rPr>
        <w:t xml:space="preserve"> WP, Joslin FG, </w:t>
      </w:r>
      <w:proofErr w:type="spellStart"/>
      <w:r w:rsidRPr="00214CB3">
        <w:rPr>
          <w:rFonts w:ascii="Times New Roman" w:hAnsi="Times New Roman" w:cs="Times New Roman"/>
        </w:rPr>
        <w:t>Dripps</w:t>
      </w:r>
      <w:proofErr w:type="spellEnd"/>
      <w:r w:rsidRPr="00214CB3">
        <w:rPr>
          <w:rFonts w:ascii="Times New Roman" w:hAnsi="Times New Roman" w:cs="Times New Roman"/>
        </w:rPr>
        <w:t xml:space="preserve"> DJ, </w:t>
      </w:r>
      <w:proofErr w:type="spellStart"/>
      <w:r w:rsidRPr="00214CB3">
        <w:rPr>
          <w:rFonts w:ascii="Times New Roman" w:hAnsi="Times New Roman" w:cs="Times New Roman"/>
        </w:rPr>
        <w:t>Heimdal</w:t>
      </w:r>
      <w:proofErr w:type="spellEnd"/>
      <w:r w:rsidRPr="00214CB3">
        <w:rPr>
          <w:rFonts w:ascii="Times New Roman" w:hAnsi="Times New Roman" w:cs="Times New Roman"/>
        </w:rPr>
        <w:t xml:space="preserve"> PL, </w:t>
      </w:r>
      <w:proofErr w:type="spellStart"/>
      <w:r w:rsidRPr="00214CB3">
        <w:rPr>
          <w:rFonts w:ascii="Times New Roman" w:hAnsi="Times New Roman" w:cs="Times New Roman"/>
        </w:rPr>
        <w:t>Armes</w:t>
      </w:r>
      <w:proofErr w:type="spellEnd"/>
      <w:r w:rsidRPr="00214CB3">
        <w:rPr>
          <w:rFonts w:ascii="Times New Roman" w:hAnsi="Times New Roman" w:cs="Times New Roman"/>
        </w:rPr>
        <w:t xml:space="preserve"> LG, Sommer A, Eisenberg SP, Thompson RC.</w:t>
      </w:r>
      <w:r w:rsidR="004218BF">
        <w:rPr>
          <w:rFonts w:ascii="Times New Roman" w:hAnsi="Times New Roman" w:cs="Times New Roman"/>
        </w:rPr>
        <w:t xml:space="preserve"> </w:t>
      </w:r>
      <w:r w:rsidRPr="00214CB3">
        <w:rPr>
          <w:rFonts w:ascii="Times New Roman" w:hAnsi="Times New Roman" w:cs="Times New Roman"/>
        </w:rPr>
        <w:t>Interleukin-1 receptor antagonist activity of a human interleukin-1 inhibitor. Nature. 1990</w:t>
      </w:r>
      <w:proofErr w:type="gramStart"/>
      <w:r w:rsidRPr="00214CB3">
        <w:rPr>
          <w:rFonts w:ascii="Times New Roman" w:hAnsi="Times New Roman" w:cs="Times New Roman"/>
        </w:rPr>
        <w:t>;25</w:t>
      </w:r>
      <w:proofErr w:type="gramEnd"/>
      <w:r w:rsidRPr="00214CB3">
        <w:rPr>
          <w:rFonts w:ascii="Times New Roman" w:hAnsi="Times New Roman" w:cs="Times New Roman"/>
        </w:rPr>
        <w:t>;343:336-40.</w:t>
      </w:r>
    </w:p>
    <w:p w:rsidR="00A71EB6" w:rsidRDefault="00A71EB6" w:rsidP="00A71EB6">
      <w:pPr>
        <w:jc w:val="both"/>
        <w:rPr>
          <w:rFonts w:ascii="Times New Roman" w:hAnsi="Times New Roman" w:cs="Times New Roman"/>
        </w:rPr>
      </w:pPr>
    </w:p>
    <w:p w:rsidR="00A71EB6" w:rsidRDefault="00A71EB6" w:rsidP="00A71EB6">
      <w:pPr>
        <w:jc w:val="both"/>
        <w:rPr>
          <w:rFonts w:ascii="Times New Roman" w:hAnsi="Times New Roman" w:cs="Times New Roman"/>
        </w:rPr>
      </w:pPr>
    </w:p>
    <w:p w:rsidR="00A71EB6" w:rsidRDefault="00A71EB6" w:rsidP="00A71EB6">
      <w:pPr>
        <w:jc w:val="both"/>
        <w:rPr>
          <w:rFonts w:ascii="Times New Roman" w:hAnsi="Times New Roman" w:cs="Times New Roman"/>
        </w:rPr>
      </w:pPr>
    </w:p>
    <w:p w:rsidR="00A71EB6" w:rsidRDefault="00A71EB6" w:rsidP="00A71EB6">
      <w:pPr>
        <w:jc w:val="both"/>
        <w:rPr>
          <w:rFonts w:ascii="Times New Roman" w:hAnsi="Times New Roman" w:cs="Times New Roman"/>
        </w:rPr>
      </w:pPr>
      <w:r w:rsidRPr="00A71EB6">
        <w:rPr>
          <w:rFonts w:ascii="Times New Roman" w:hAnsi="Times New Roman" w:cs="Times New Roman"/>
          <w:noProof/>
          <w:lang w:eastAsia="en-CA" w:bidi="he-IL"/>
        </w:rPr>
        <w:lastRenderedPageBreak/>
        <w:drawing>
          <wp:inline distT="0" distB="0" distL="0" distR="0">
            <wp:extent cx="1709248" cy="1661353"/>
            <wp:effectExtent l="0" t="0" r="5715" b="0"/>
            <wp:docPr id="1" name="Picture 1" descr="C:\Users\Irina\Desktop\Dr Galea Apr 10 2019\Dr Gal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Desktop\Dr Galea Apr 10 2019\Dr Gale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1716983" cy="1668871"/>
                    </a:xfrm>
                    <a:prstGeom prst="rect">
                      <a:avLst/>
                    </a:prstGeom>
                    <a:noFill/>
                    <a:ln>
                      <a:noFill/>
                    </a:ln>
                  </pic:spPr>
                </pic:pic>
              </a:graphicData>
            </a:graphic>
          </wp:inline>
        </w:drawing>
      </w:r>
    </w:p>
    <w:p w:rsidR="00A71EB6" w:rsidRDefault="00A71EB6" w:rsidP="00A71EB6">
      <w:pPr>
        <w:jc w:val="both"/>
        <w:rPr>
          <w:rFonts w:ascii="Times New Roman" w:hAnsi="Times New Roman" w:cs="Times New Roman"/>
        </w:rPr>
      </w:pPr>
      <w:r w:rsidRPr="00A71EB6">
        <w:rPr>
          <w:rFonts w:ascii="Times New Roman" w:hAnsi="Times New Roman" w:cs="Times New Roman"/>
        </w:rPr>
        <w:t xml:space="preserve">Dr. Anthony </w:t>
      </w:r>
      <w:proofErr w:type="spellStart"/>
      <w:r w:rsidRPr="00A71EB6">
        <w:rPr>
          <w:rFonts w:ascii="Times New Roman" w:hAnsi="Times New Roman" w:cs="Times New Roman"/>
        </w:rPr>
        <w:t>Galea</w:t>
      </w:r>
      <w:proofErr w:type="spellEnd"/>
      <w:r w:rsidRPr="00A71EB6">
        <w:rPr>
          <w:rFonts w:ascii="Times New Roman" w:hAnsi="Times New Roman" w:cs="Times New Roman"/>
        </w:rPr>
        <w:t xml:space="preserve"> is a renowned sports medicine doctor. He is the Founder and Medical Director of the Institute Human Mechanics an internationally recognized sports medicine clinic in Toronto. He has lectured at the University of Toronto and internationally. Dr. </w:t>
      </w:r>
      <w:proofErr w:type="spellStart"/>
      <w:r w:rsidRPr="00A71EB6">
        <w:rPr>
          <w:rFonts w:ascii="Times New Roman" w:hAnsi="Times New Roman" w:cs="Times New Roman"/>
        </w:rPr>
        <w:t>Galea</w:t>
      </w:r>
      <w:proofErr w:type="spellEnd"/>
      <w:r w:rsidRPr="00A71EB6">
        <w:rPr>
          <w:rFonts w:ascii="Times New Roman" w:hAnsi="Times New Roman" w:cs="Times New Roman"/>
        </w:rPr>
        <w:t xml:space="preserve"> has been a sports medicine doctor at the Olympics, team physician for the Toronto Argonauts and a sports medicine doctor and consultant for numerous high profile athletes such as Tie </w:t>
      </w:r>
      <w:proofErr w:type="spellStart"/>
      <w:r w:rsidRPr="00A71EB6">
        <w:rPr>
          <w:rFonts w:ascii="Times New Roman" w:hAnsi="Times New Roman" w:cs="Times New Roman"/>
        </w:rPr>
        <w:t>Domi</w:t>
      </w:r>
      <w:proofErr w:type="spellEnd"/>
      <w:r w:rsidRPr="00A71EB6">
        <w:rPr>
          <w:rFonts w:ascii="Times New Roman" w:hAnsi="Times New Roman" w:cs="Times New Roman"/>
        </w:rPr>
        <w:t>, Jamal Lewis, Alex Rodriguez and Tiger Woods.  His rese</w:t>
      </w:r>
      <w:r>
        <w:rPr>
          <w:rFonts w:ascii="Times New Roman" w:hAnsi="Times New Roman" w:cs="Times New Roman"/>
        </w:rPr>
        <w:t xml:space="preserve">arch is focused on developing </w:t>
      </w:r>
      <w:r w:rsidRPr="00A71EB6">
        <w:rPr>
          <w:rFonts w:ascii="Times New Roman" w:hAnsi="Times New Roman" w:cs="Times New Roman"/>
        </w:rPr>
        <w:t>new tec</w:t>
      </w:r>
      <w:r>
        <w:rPr>
          <w:rFonts w:ascii="Times New Roman" w:hAnsi="Times New Roman" w:cs="Times New Roman"/>
        </w:rPr>
        <w:t>hnics for regenerative medicine</w:t>
      </w:r>
      <w:r w:rsidRPr="00A71EB6">
        <w:rPr>
          <w:rFonts w:ascii="Times New Roman" w:hAnsi="Times New Roman" w:cs="Times New Roman"/>
        </w:rPr>
        <w:t>, scaffolds, stem cells and growth factors</w:t>
      </w:r>
      <w:r>
        <w:rPr>
          <w:rFonts w:ascii="Times New Roman" w:hAnsi="Times New Roman" w:cs="Times New Roman"/>
        </w:rPr>
        <w:t>.</w:t>
      </w:r>
    </w:p>
    <w:p w:rsidR="00EF72F6" w:rsidRPr="00A71EB6" w:rsidRDefault="00EF72F6" w:rsidP="00A71EB6">
      <w:pPr>
        <w:jc w:val="both"/>
        <w:rPr>
          <w:rFonts w:ascii="Times New Roman" w:hAnsi="Times New Roman" w:cs="Times New Roman"/>
        </w:rPr>
      </w:pPr>
      <w:proofErr w:type="gramStart"/>
      <w:r>
        <w:rPr>
          <w:rFonts w:ascii="Times New Roman" w:hAnsi="Times New Roman" w:cs="Times New Roman"/>
        </w:rPr>
        <w:t>e-mail</w:t>
      </w:r>
      <w:proofErr w:type="gramEnd"/>
      <w:r>
        <w:rPr>
          <w:rFonts w:ascii="Times New Roman" w:hAnsi="Times New Roman" w:cs="Times New Roman"/>
        </w:rPr>
        <w:t xml:space="preserve">: </w:t>
      </w:r>
      <w:r>
        <w:rPr>
          <w:rFonts w:ascii="Roboto" w:hAnsi="Roboto" w:cs="Arial"/>
          <w:color w:val="202124"/>
        </w:rPr>
        <w:t>anthonygalea@mac.com</w:t>
      </w:r>
    </w:p>
    <w:p w:rsidR="00855B79" w:rsidRPr="00214CB3" w:rsidRDefault="00855B79" w:rsidP="00855B79">
      <w:pPr>
        <w:jc w:val="both"/>
        <w:rPr>
          <w:rFonts w:ascii="Times New Roman" w:hAnsi="Times New Roman" w:cs="Times New Roman"/>
        </w:rPr>
      </w:pPr>
    </w:p>
    <w:p w:rsidR="00855B79" w:rsidRPr="00214CB3" w:rsidRDefault="00855B79" w:rsidP="00855B79">
      <w:pPr>
        <w:rPr>
          <w:rFonts w:ascii="Times New Roman" w:hAnsi="Times New Roman" w:cs="Times New Roman"/>
        </w:rPr>
      </w:pPr>
      <w:bookmarkStart w:id="0" w:name="_GoBack"/>
      <w:bookmarkEnd w:id="0"/>
    </w:p>
    <w:p w:rsidR="00B11055" w:rsidRPr="00214CB3" w:rsidRDefault="00B11055">
      <w:pPr>
        <w:rPr>
          <w:rFonts w:ascii="Times New Roman" w:hAnsi="Times New Roman" w:cs="Times New Roman"/>
        </w:rPr>
      </w:pPr>
    </w:p>
    <w:sectPr w:rsidR="00B11055" w:rsidRPr="00214C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8068E"/>
    <w:multiLevelType w:val="hybridMultilevel"/>
    <w:tmpl w:val="1004B4C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6583486"/>
    <w:multiLevelType w:val="hybridMultilevel"/>
    <w:tmpl w:val="604848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B79"/>
    <w:rsid w:val="00214CB3"/>
    <w:rsid w:val="004218BF"/>
    <w:rsid w:val="00470871"/>
    <w:rsid w:val="007F1255"/>
    <w:rsid w:val="00855B79"/>
    <w:rsid w:val="009174A6"/>
    <w:rsid w:val="00A71EB6"/>
    <w:rsid w:val="00B11055"/>
    <w:rsid w:val="00D8375B"/>
    <w:rsid w:val="00EF72F6"/>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8C6F95-5E12-450B-A5A9-65A2C0B52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B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B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5</cp:revision>
  <dcterms:created xsi:type="dcterms:W3CDTF">2019-05-10T14:31:00Z</dcterms:created>
  <dcterms:modified xsi:type="dcterms:W3CDTF">2019-05-10T14:34:00Z</dcterms:modified>
</cp:coreProperties>
</file>