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8323CD" w14:textId="297CF08B" w:rsidR="003907B6" w:rsidRDefault="003907B6" w:rsidP="003907B6">
      <w:pPr>
        <w:rPr>
          <w:b/>
        </w:rPr>
      </w:pPr>
      <w:r w:rsidRPr="003907B6">
        <w:rPr>
          <w:b/>
        </w:rPr>
        <w:t>The role of Regenerative Medicine in degenerative joint disease</w:t>
      </w:r>
      <w:r w:rsidR="00AE18B5">
        <w:rPr>
          <w:b/>
        </w:rPr>
        <w:t>, methods, techniques and state of the art treatments</w:t>
      </w:r>
      <w:r w:rsidRPr="003907B6">
        <w:rPr>
          <w:b/>
        </w:rPr>
        <w:t xml:space="preserve">. Where do we stand now? </w:t>
      </w:r>
    </w:p>
    <w:p w14:paraId="3924D27F" w14:textId="31613559" w:rsidR="00AE18B5" w:rsidRDefault="00AE18B5" w:rsidP="003907B6">
      <w:pPr>
        <w:rPr>
          <w:b/>
        </w:rPr>
      </w:pPr>
      <w:r>
        <w:rPr>
          <w:b/>
        </w:rPr>
        <w:t xml:space="preserve">George A. </w:t>
      </w:r>
      <w:proofErr w:type="spellStart"/>
      <w:r>
        <w:rPr>
          <w:b/>
        </w:rPr>
        <w:t>Skarpas</w:t>
      </w:r>
      <w:proofErr w:type="spellEnd"/>
      <w:r>
        <w:rPr>
          <w:b/>
        </w:rPr>
        <w:t xml:space="preserve"> MD, PhD, MSc</w:t>
      </w:r>
    </w:p>
    <w:p w14:paraId="7948731E" w14:textId="23F7F0D8" w:rsidR="00AE18B5" w:rsidRDefault="00AE18B5" w:rsidP="003907B6">
      <w:pPr>
        <w:rPr>
          <w:b/>
        </w:rPr>
      </w:pPr>
      <w:r>
        <w:rPr>
          <w:b/>
        </w:rPr>
        <w:t xml:space="preserve">Head of </w:t>
      </w:r>
      <w:proofErr w:type="spellStart"/>
      <w:r>
        <w:rPr>
          <w:b/>
        </w:rPr>
        <w:t>Orthopaedic</w:t>
      </w:r>
      <w:proofErr w:type="spellEnd"/>
      <w:r>
        <w:rPr>
          <w:b/>
        </w:rPr>
        <w:t xml:space="preserve"> Dept., “EVGENIDEIO” University Clinic, Athens-Greece</w:t>
      </w:r>
    </w:p>
    <w:p w14:paraId="13B34B85" w14:textId="79DF50A1" w:rsidR="00AE18B5" w:rsidRDefault="00AE18B5" w:rsidP="003907B6">
      <w:pPr>
        <w:rPr>
          <w:b/>
        </w:rPr>
      </w:pPr>
      <w:r>
        <w:rPr>
          <w:b/>
        </w:rPr>
        <w:t xml:space="preserve">Clinical Associate Professor AIMIS Academy-University of Nicosia, </w:t>
      </w:r>
      <w:bookmarkStart w:id="0" w:name="_GoBack"/>
      <w:bookmarkEnd w:id="0"/>
      <w:r>
        <w:rPr>
          <w:b/>
        </w:rPr>
        <w:t>Cyprus</w:t>
      </w:r>
    </w:p>
    <w:p w14:paraId="5DD9FA9B" w14:textId="15C77D74" w:rsidR="00AE18B5" w:rsidRPr="00AE18B5" w:rsidRDefault="00AE18B5" w:rsidP="003907B6">
      <w:r w:rsidRPr="00AE18B5">
        <w:t xml:space="preserve">Regenerative Medicine is a new frontier for medical practice. For the last 15 years there has been an </w:t>
      </w:r>
      <w:proofErr w:type="spellStart"/>
      <w:r w:rsidRPr="00AE18B5">
        <w:t>enourmous</w:t>
      </w:r>
      <w:proofErr w:type="spellEnd"/>
      <w:r w:rsidRPr="00AE18B5">
        <w:t xml:space="preserve"> research on this field, concerning the benefits of the various techniques </w:t>
      </w:r>
      <w:proofErr w:type="gramStart"/>
      <w:r w:rsidRPr="00AE18B5">
        <w:t>and also</w:t>
      </w:r>
      <w:proofErr w:type="gramEnd"/>
      <w:r w:rsidRPr="00AE18B5">
        <w:t xml:space="preserve"> the guidelines for good </w:t>
      </w:r>
      <w:proofErr w:type="spellStart"/>
      <w:r w:rsidRPr="00AE18B5">
        <w:t>practise</w:t>
      </w:r>
      <w:proofErr w:type="spellEnd"/>
      <w:r w:rsidRPr="00AE18B5">
        <w:t xml:space="preserve">. The purpose of this </w:t>
      </w:r>
      <w:r>
        <w:t>presentation</w:t>
      </w:r>
      <w:r w:rsidRPr="00AE18B5">
        <w:t xml:space="preserve"> is to introduce the </w:t>
      </w:r>
      <w:proofErr w:type="gramStart"/>
      <w:r w:rsidRPr="00AE18B5">
        <w:t>state of the art</w:t>
      </w:r>
      <w:proofErr w:type="gramEnd"/>
      <w:r w:rsidRPr="00AE18B5">
        <w:t xml:space="preserve"> methods of regenerative techniques as well as the most effective rehab protocols and combinations with other operative procedures. Furthermore, there will be a comparison and presentation of pros and cons of each established application during the recent years of practice, with </w:t>
      </w:r>
      <w:proofErr w:type="gramStart"/>
      <w:r w:rsidRPr="00AE18B5">
        <w:t>ultimate goal</w:t>
      </w:r>
      <w:proofErr w:type="gramEnd"/>
      <w:r w:rsidRPr="00AE18B5">
        <w:t xml:space="preserve"> being the </w:t>
      </w:r>
      <w:proofErr w:type="spellStart"/>
      <w:r w:rsidRPr="00AE18B5">
        <w:t>enovation</w:t>
      </w:r>
      <w:proofErr w:type="spellEnd"/>
      <w:r w:rsidRPr="00AE18B5">
        <w:t xml:space="preserve"> on, and evolution of, the present status.</w:t>
      </w:r>
    </w:p>
    <w:p w14:paraId="06012739" w14:textId="77777777" w:rsidR="003907B6" w:rsidRDefault="003907B6" w:rsidP="003907B6">
      <w:r>
        <w:t>Stem cells are different than skin cells, muscle cells, liver cells, or any other human cells. What makes stem cells special is that they can:</w:t>
      </w:r>
    </w:p>
    <w:p w14:paraId="754A6E93" w14:textId="77777777" w:rsidR="003907B6" w:rsidRDefault="003907B6" w:rsidP="003907B6">
      <w:r>
        <w:t>1.</w:t>
      </w:r>
      <w:r>
        <w:tab/>
        <w:t>Divide and duplicate themselves.</w:t>
      </w:r>
    </w:p>
    <w:p w14:paraId="4380F86F" w14:textId="77777777" w:rsidR="003907B6" w:rsidRDefault="003907B6" w:rsidP="003907B6">
      <w:r>
        <w:t>2.</w:t>
      </w:r>
      <w:r>
        <w:tab/>
        <w:t>Develop into different types of cells. A stem cell itself does not serve a specific bodily function, but it can develop into a cell that does, such as a cartilage cell or a tendon cell.</w:t>
      </w:r>
    </w:p>
    <w:p w14:paraId="45C79E0E" w14:textId="77777777" w:rsidR="003907B6" w:rsidRDefault="003907B6" w:rsidP="003907B6">
      <w:r>
        <w:t>Many physicians who use stem cell therapy hypothesize that, when placed into a certain environment, stem cells can transform to meet a certain need. For example, stem cells that are placed near damaged tendon are hypothesized to develop into healthy tendon cells.</w:t>
      </w:r>
    </w:p>
    <w:p w14:paraId="16074FDD" w14:textId="77777777" w:rsidR="003907B6" w:rsidRDefault="003907B6" w:rsidP="003907B6">
      <w:r>
        <w:t>The process of collecting stem cells is often called harvesting. Physicians usually harvest stem cells from the patient’s fat, blood, or bone marrow.</w:t>
      </w:r>
    </w:p>
    <w:p w14:paraId="318F7D6B" w14:textId="77777777" w:rsidR="003907B6" w:rsidRDefault="003907B6" w:rsidP="003907B6">
      <w:r>
        <w:t>•</w:t>
      </w:r>
      <w:r>
        <w:tab/>
        <w:t xml:space="preserve">Fat. During surgery or </w:t>
      </w:r>
      <w:proofErr w:type="gramStart"/>
      <w:r>
        <w:t>liposuction</w:t>
      </w:r>
      <w:proofErr w:type="gramEnd"/>
      <w:r>
        <w:t xml:space="preserve"> a doctor can harvest adipose (fat) stem cells.</w:t>
      </w:r>
    </w:p>
    <w:p w14:paraId="68CB4B2F" w14:textId="77777777" w:rsidR="003907B6" w:rsidRDefault="003907B6" w:rsidP="003907B6">
      <w:r>
        <w:t>•</w:t>
      </w:r>
      <w:r>
        <w:tab/>
        <w:t>Blood. A blood sample from the patient can be used to harvest peripheral blood stem cells, which are found in the bloodstream.</w:t>
      </w:r>
    </w:p>
    <w:p w14:paraId="5A1037B1" w14:textId="77777777" w:rsidR="003907B6" w:rsidRDefault="003907B6" w:rsidP="003907B6">
      <w:r>
        <w:t>•</w:t>
      </w:r>
      <w:r>
        <w:tab/>
        <w:t>Bone marrow. Doctors typically harvest bone marrow stem cells from the pelvic bone using a needle and syringe. The process is called bone marrow aspiration. Before a bone marrow aspiration, a patient is given a local anesthetic and may also be given a sedative.</w:t>
      </w:r>
    </w:p>
    <w:p w14:paraId="3B35778A" w14:textId="77777777" w:rsidR="003907B6" w:rsidRDefault="003907B6" w:rsidP="003907B6">
      <w:r>
        <w:t>All three types of stem cells listed above—adipose (fat), peripheral blood, and bone marrow—belong to a category of stem cells called mesenchymal stem cells. These stem cells, sometimes called adult stem cells, can be obtained from the patient’s own body and are being increasingly used for treating degenerative joint disease.</w:t>
      </w:r>
    </w:p>
    <w:p w14:paraId="0D37B4BD" w14:textId="77777777" w:rsidR="003907B6" w:rsidRDefault="003907B6" w:rsidP="003907B6">
      <w:r>
        <w:t>Regenerative medicine treatments can be divided into three categories:</w:t>
      </w:r>
    </w:p>
    <w:p w14:paraId="2D1D74B4" w14:textId="77777777" w:rsidR="003907B6" w:rsidRDefault="003907B6" w:rsidP="003907B6">
      <w:r>
        <w:t>1.</w:t>
      </w:r>
      <w:r>
        <w:tab/>
        <w:t xml:space="preserve">Cellular therapies facilitate healing by injecting or placing live cells into the patient. Examples of cellular therapy include PRP and stem cell therapies, which can be used to treat arthritis and other degenerative conditions. </w:t>
      </w:r>
    </w:p>
    <w:p w14:paraId="5E12E026" w14:textId="77777777" w:rsidR="003907B6" w:rsidRDefault="003907B6" w:rsidP="003907B6">
      <w:r>
        <w:lastRenderedPageBreak/>
        <w:t>2.</w:t>
      </w:r>
      <w:r>
        <w:tab/>
        <w:t>Tissue engineering replaces or repairs damaged tissue with natural tissue, man-made tissue, or a combination of both. In regenerative medicine, tissue engineering techniques may be used to treat cartilage injuries.</w:t>
      </w:r>
    </w:p>
    <w:p w14:paraId="152E0BF1" w14:textId="77777777" w:rsidR="003907B6" w:rsidRDefault="003907B6" w:rsidP="003907B6">
      <w:r>
        <w:t>3.</w:t>
      </w:r>
      <w:r>
        <w:tab/>
        <w:t>Other therapies that attempt to trigger the body’s natural ability to heal tissues without introducing new cells or tissues. Prolotherapy is an example of this is type of therapy.</w:t>
      </w:r>
    </w:p>
    <w:p w14:paraId="228CD2E0" w14:textId="77777777" w:rsidR="003907B6" w:rsidRDefault="003907B6" w:rsidP="003907B6">
      <w:r>
        <w:t>In degenerative joint disease, regenerative medicine treatments are typically used to repair or replace damaged cartilage, tendon, and ligament tissues by:</w:t>
      </w:r>
    </w:p>
    <w:p w14:paraId="0F82A94E" w14:textId="77777777" w:rsidR="003907B6" w:rsidRDefault="003907B6" w:rsidP="003907B6">
      <w:r>
        <w:t>•</w:t>
      </w:r>
      <w:r>
        <w:tab/>
        <w:t>Amplifying the body’s natural healing abilities</w:t>
      </w:r>
    </w:p>
    <w:p w14:paraId="22A5C538" w14:textId="77777777" w:rsidR="003907B6" w:rsidRDefault="003907B6" w:rsidP="003907B6">
      <w:r>
        <w:t>•</w:t>
      </w:r>
      <w:r>
        <w:tab/>
        <w:t>Encouraging the growth of new tendons, ligaments, or cartilage tissue</w:t>
      </w:r>
    </w:p>
    <w:p w14:paraId="4C8BAB71" w14:textId="77777777" w:rsidR="003907B6" w:rsidRDefault="003907B6" w:rsidP="003907B6">
      <w:r>
        <w:t>The goal is to reduce pain and improve function.</w:t>
      </w:r>
    </w:p>
    <w:p w14:paraId="253CED70" w14:textId="77777777" w:rsidR="003907B6" w:rsidRDefault="003907B6" w:rsidP="003907B6">
      <w:r>
        <w:t xml:space="preserve">There are four types of Regenerative Medicine Treatments. </w:t>
      </w:r>
      <w:proofErr w:type="gramStart"/>
      <w:r>
        <w:t>All of</w:t>
      </w:r>
      <w:proofErr w:type="gramEnd"/>
      <w:r>
        <w:t xml:space="preserve"> these treatments are outpatient procedures and may not be covered by insurance, and more than one treatment session may be required before results are felt and, as with any treatment, results vary but the baseline is extremely encouraging.</w:t>
      </w:r>
    </w:p>
    <w:p w14:paraId="2D6D9DEE" w14:textId="77777777" w:rsidR="003907B6" w:rsidRDefault="003907B6" w:rsidP="003907B6">
      <w:r>
        <w:t>1. Stem Cell Treatments</w:t>
      </w:r>
    </w:p>
    <w:p w14:paraId="61508ECC" w14:textId="77777777" w:rsidR="003907B6" w:rsidRDefault="003907B6" w:rsidP="003907B6">
      <w:r>
        <w:t>A stem cell does not serve a specific bodily function, but it can develop into a cell that does, such as a cartilage cell or a tendon cell. Physicians who use stem cell therapy believe that, when placed into a certain environment, stem cells can transform to meet a certain need. For example, stem cells that are placed near a damaged cartilage are hypothesized to develop into healthy cartilage cells.</w:t>
      </w:r>
    </w:p>
    <w:p w14:paraId="6A83120E" w14:textId="0C754386" w:rsidR="003907B6" w:rsidRDefault="003907B6" w:rsidP="003907B6">
      <w:r>
        <w:t>2. Platelet Rich Plasma (PRP)</w:t>
      </w:r>
    </w:p>
    <w:p w14:paraId="41589D25" w14:textId="77777777" w:rsidR="003907B6" w:rsidRDefault="003907B6" w:rsidP="003907B6">
      <w:r>
        <w:t>Many experts believe that the natural healing properties found in the blood’s platelets and plasma can be used to facilitate the healing and repair of sports injuries. PRP can be injected or applied to the injured area during a surgery</w:t>
      </w:r>
    </w:p>
    <w:p w14:paraId="7F916A28" w14:textId="77777777" w:rsidR="003907B6" w:rsidRDefault="003907B6" w:rsidP="003907B6">
      <w:r>
        <w:t>To make PRP, blood is taken from the patient and then processed—often using a centrifuge—to create a concentrated solution of platelets and plasma (PRP).</w:t>
      </w:r>
    </w:p>
    <w:p w14:paraId="08A278F2" w14:textId="77777777" w:rsidR="003907B6" w:rsidRDefault="003907B6" w:rsidP="003907B6">
      <w:r>
        <w:t>All PRP is not the same and varies, depending on factors such as differences in patients’ blood, the method of blood processing, and the use of other substances, such as anesthetics (e.g. lidocaine).</w:t>
      </w:r>
    </w:p>
    <w:p w14:paraId="5C068B7E" w14:textId="77777777" w:rsidR="003907B6" w:rsidRDefault="003907B6" w:rsidP="003907B6">
      <w:r>
        <w:t>3. Prolotherapy</w:t>
      </w:r>
    </w:p>
    <w:p w14:paraId="022247BB" w14:textId="77777777" w:rsidR="003907B6" w:rsidRDefault="003907B6" w:rsidP="003907B6">
      <w:r>
        <w:t>Inflammation increases blood flow and attracts cells—granulocytes, monocytes, macrophages and fibroblasts—that can repair and heal damaged tissues. Degenerative conditions usually cause inflammation, which persists during time and subsides occasionally. During prolotherapy, a physician injects an irritant into the injured area, which temporarily increases inflammation. The hope is that the additional inflammation will facilitate further healing.</w:t>
      </w:r>
    </w:p>
    <w:p w14:paraId="78267412" w14:textId="77777777" w:rsidR="003907B6" w:rsidRDefault="003907B6" w:rsidP="003907B6">
      <w:r>
        <w:t xml:space="preserve">Prolotherapy sometimes uses PRP as an irritant, but prolotherapy is not by definition a cellular therapy. In fact, the most commonly used irritant is dextrose, a simple sugar. Substances such as </w:t>
      </w:r>
      <w:proofErr w:type="spellStart"/>
      <w:r>
        <w:t>glycerine</w:t>
      </w:r>
      <w:proofErr w:type="spellEnd"/>
      <w:r>
        <w:t xml:space="preserve"> or </w:t>
      </w:r>
      <w:r>
        <w:lastRenderedPageBreak/>
        <w:t>saline may also be used. Compared with other regenerative medicine treatments, such as stem cell and PRP injections, there is not a lot of clinical research regarding prolotherapy and its effectiveness.</w:t>
      </w:r>
    </w:p>
    <w:p w14:paraId="2A0C0086" w14:textId="77777777" w:rsidR="00AE18B5" w:rsidRDefault="00AE18B5" w:rsidP="003907B6"/>
    <w:p w14:paraId="763FDE02" w14:textId="09AC1771" w:rsidR="003907B6" w:rsidRDefault="003907B6" w:rsidP="003907B6">
      <w:r>
        <w:t>4. Surgeries for Cartilage Regeneration</w:t>
      </w:r>
    </w:p>
    <w:p w14:paraId="0B34F33B" w14:textId="77777777" w:rsidR="003907B6" w:rsidRDefault="003907B6" w:rsidP="003907B6">
      <w:r>
        <w:t>Because cartilage does not contain blood vessels, it does not have a reliable blood supply, which prevents damaged cartilage from healing well naturally. Different techniques may be used to try to repair cartilage, including but not limited to:</w:t>
      </w:r>
    </w:p>
    <w:p w14:paraId="0963E5B2" w14:textId="77777777" w:rsidR="003907B6" w:rsidRDefault="003907B6" w:rsidP="003907B6">
      <w:r>
        <w:t>•</w:t>
      </w:r>
      <w:r>
        <w:tab/>
        <w:t xml:space="preserve">Making microfractures, </w:t>
      </w:r>
      <w:proofErr w:type="spellStart"/>
      <w:r>
        <w:t>nanofractures</w:t>
      </w:r>
      <w:proofErr w:type="spellEnd"/>
      <w:r>
        <w:t xml:space="preserve"> or abrasions in the bone directly below the cartilage injury. The aim is that the blood from the damaged subchondral bone will facilitate new cartilage cell growth.</w:t>
      </w:r>
    </w:p>
    <w:p w14:paraId="586F872C" w14:textId="77777777" w:rsidR="003907B6" w:rsidRDefault="003907B6" w:rsidP="003907B6">
      <w:r>
        <w:t>•</w:t>
      </w:r>
      <w:r>
        <w:tab/>
        <w:t>Transplanting cartilage from another part of the patient’s body, a donor, or animal.</w:t>
      </w:r>
    </w:p>
    <w:p w14:paraId="49A194F3" w14:textId="77777777" w:rsidR="003907B6" w:rsidRDefault="003907B6" w:rsidP="003907B6">
      <w:r>
        <w:t>•</w:t>
      </w:r>
      <w:r>
        <w:tab/>
        <w:t>Implanting engineered tissue made from stem cells and an artificial scaffold—a sort of microscopic netting that holds the cells until they mature and grow.</w:t>
      </w:r>
    </w:p>
    <w:p w14:paraId="56DC12AE" w14:textId="77777777" w:rsidR="003907B6" w:rsidRDefault="003907B6" w:rsidP="003907B6">
      <w:r>
        <w:t xml:space="preserve">These techniques are typically used to treat damaged articular cartilage, which covers bone at the joints, not other types of cartilage, such as the knee meniscus. They are all performed with minimally invasive procedures, mainly with arthroscopy and less with mini open joint techniques. The results of these procedures lead to promising combinations with proper rehabilitation protocols-always individualized. </w:t>
      </w:r>
    </w:p>
    <w:p w14:paraId="53C58656" w14:textId="77777777" w:rsidR="00A122C7" w:rsidRDefault="003907B6" w:rsidP="003907B6">
      <w:r>
        <w:t>Regenerative medicine is not a substitute for traditional nonsurgical treatments, such as rest, bracing, taping, and/or physical therapy to improve flexibility and strength. Regenerative medicine and traditional treatments can be used together to optimize healing. Regenerative medicine is not limited to treating degenerative musculoskeletal conditions. For example, tissue engineering allows skin tissue to be created for burn victims. Other applications, such as developing artificial organs, are being researched.</w:t>
      </w:r>
    </w:p>
    <w:sectPr w:rsidR="00A122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7B6"/>
    <w:rsid w:val="00197DAB"/>
    <w:rsid w:val="003907B6"/>
    <w:rsid w:val="006479AB"/>
    <w:rsid w:val="00AE18B5"/>
    <w:rsid w:val="00EC0A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C5A96"/>
  <w15:chartTrackingRefBased/>
  <w15:docId w15:val="{155845D1-C8A9-4D6F-876E-EF2FF0C45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1117</Words>
  <Characters>6370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SKARPAS</dc:creator>
  <cp:keywords/>
  <dc:description/>
  <cp:lastModifiedBy>GEORGE SKARPAS</cp:lastModifiedBy>
  <cp:revision>2</cp:revision>
  <dcterms:created xsi:type="dcterms:W3CDTF">2019-03-10T17:27:00Z</dcterms:created>
  <dcterms:modified xsi:type="dcterms:W3CDTF">2019-03-10T17:27:00Z</dcterms:modified>
</cp:coreProperties>
</file>