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70D06" w:rsidP="00494130">
      <w:pPr>
        <w:pStyle w:val="Heading1"/>
        <w:spacing w:before="170"/>
        <w:ind w:left="0"/>
      </w:pPr>
      <w:r>
        <w:rPr>
          <w:color w:val="337AB7"/>
        </w:rPr>
        <w:t>The psychological impact of living with Rheumatoid Arthritis</w:t>
      </w:r>
    </w:p>
    <w:p w:rsidR="00470D06" w:rsidRDefault="00470D06" w:rsidP="005973B9">
      <w:pPr>
        <w:pStyle w:val="BodyText"/>
        <w:spacing w:before="73" w:line="198" w:lineRule="exact"/>
        <w:ind w:left="100" w:right="5987"/>
        <w:rPr>
          <w:rFonts w:ascii="Arial"/>
        </w:rPr>
      </w:pPr>
      <w:r>
        <w:rPr>
          <w:rFonts w:ascii="Arial"/>
        </w:rPr>
        <w:t>Jayde Lane</w:t>
      </w:r>
      <w:r w:rsidR="005973B9">
        <w:rPr>
          <w:rFonts w:ascii="Arial"/>
        </w:rPr>
        <w:t>, RN</w:t>
      </w:r>
      <w:r>
        <w:rPr>
          <w:rFonts w:ascii="Arial"/>
        </w:rPr>
        <w:t>, MSC</w:t>
      </w:r>
      <w:r w:rsidR="005973B9">
        <w:rPr>
          <w:rFonts w:ascii="Arial"/>
        </w:rPr>
        <w:t>,</w:t>
      </w:r>
      <w:r>
        <w:rPr>
          <w:rFonts w:ascii="Arial"/>
        </w:rPr>
        <w:t xml:space="preserve"> NMP, </w:t>
      </w:r>
      <w:r w:rsidR="005973B9">
        <w:rPr>
          <w:rFonts w:ascii="Arial"/>
        </w:rPr>
        <w:t xml:space="preserve"> </w:t>
      </w:r>
    </w:p>
    <w:p w:rsidR="0078738A" w:rsidRDefault="00470D06" w:rsidP="005973B9">
      <w:pPr>
        <w:pStyle w:val="BodyText"/>
        <w:spacing w:before="73" w:line="198" w:lineRule="exact"/>
        <w:ind w:left="100" w:right="5987"/>
        <w:rPr>
          <w:rFonts w:ascii="Arial"/>
        </w:rPr>
      </w:pPr>
      <w:r>
        <w:rPr>
          <w:rFonts w:ascii="Arial"/>
        </w:rPr>
        <w:t>Lancashire Care NHS Trust, UK</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D4084" w:rsidRDefault="00A9710C">
      <w:pPr>
        <w:pStyle w:val="BodyText"/>
        <w:spacing w:before="90" w:line="280" w:lineRule="auto"/>
        <w:ind w:left="100"/>
        <w:jc w:val="both"/>
      </w:pPr>
      <w:r>
        <w:t xml:space="preserve">Statement of the Problem: </w:t>
      </w:r>
      <w:r w:rsidR="00470D06">
        <w:t>Receiving a diagnosis of Rheumatoid Arthritis</w:t>
      </w:r>
      <w:r w:rsidR="00E54C12">
        <w:t xml:space="preserve"> (RA)</w:t>
      </w:r>
      <w:r w:rsidR="00470D06">
        <w:t xml:space="preserve"> can lead to an increase</w:t>
      </w:r>
      <w:r w:rsidR="009D4084">
        <w:t xml:space="preserve"> in powerful negative emotions which can lead to depression</w:t>
      </w:r>
      <w:r w:rsidR="00E54C12">
        <w:t>; this</w:t>
      </w:r>
      <w:r w:rsidR="009D4084">
        <w:t xml:space="preserve"> is often overlooked in clinical practice. </w:t>
      </w:r>
    </w:p>
    <w:p w:rsidR="00E54C12" w:rsidRDefault="009D4084">
      <w:pPr>
        <w:pStyle w:val="BodyText"/>
        <w:spacing w:before="90" w:line="280" w:lineRule="auto"/>
        <w:ind w:left="100"/>
        <w:jc w:val="both"/>
      </w:pPr>
      <w:r>
        <w:t>The unpredictable nature of remission and exac</w:t>
      </w:r>
      <w:r w:rsidR="00E54C12">
        <w:t>erbation of RA</w:t>
      </w:r>
      <w:r>
        <w:t xml:space="preserve"> can create uncertainty and may lead to feelings of helplessness.</w:t>
      </w:r>
      <w:r w:rsidR="001B11A6">
        <w:t xml:space="preserve"> It can also create feelings of shock, anger, den</w:t>
      </w:r>
      <w:r w:rsidR="003217F6">
        <w:t>i</w:t>
      </w:r>
      <w:r w:rsidR="001B11A6">
        <w:t>al, anxiety and fear</w:t>
      </w:r>
      <w:r w:rsidR="003217F6">
        <w:t>. Feelings of loss are common as often enforced changes need to be made like a change in job, finances and home life.</w:t>
      </w:r>
      <w:r>
        <w:t xml:space="preserve"> </w:t>
      </w:r>
      <w:r w:rsidR="003217F6">
        <w:t xml:space="preserve">As humans change is a difficult process, as it causes increased stress and anxiety. </w:t>
      </w:r>
      <w:r>
        <w:t>Healthcare profe</w:t>
      </w:r>
      <w:r w:rsidR="00E54C12">
        <w:t>ssionals do not fully appreciate the psychological impact of RA, however the presence of physical illness can complicate the assessment as some of the symptoms such as fatigue are common in both mental and physical disorders therefore healthcare professionals do not routinely screen for depression or offer support in relation to this.</w:t>
      </w:r>
    </w:p>
    <w:p w:rsidR="00E54C12" w:rsidRDefault="00E54C12">
      <w:pPr>
        <w:pStyle w:val="BodyText"/>
        <w:spacing w:before="90" w:line="280" w:lineRule="auto"/>
        <w:ind w:left="100"/>
        <w:jc w:val="both"/>
      </w:pPr>
      <w:r>
        <w:t xml:space="preserve">Depression has been linked with increased pain </w:t>
      </w:r>
      <w:r w:rsidR="001B11A6">
        <w:t>levels; however, pain provokes an emotional response, suggesting pain increases the likelihood of developing depression. The level and frequency of pain can predict whether someone may go on to develop depression.</w:t>
      </w:r>
      <w:r w:rsidR="001164F6">
        <w:t xml:space="preserve"> It is thought however, that depression is more likely to occur after deterioration in functional ability and reduced independence.  </w:t>
      </w:r>
    </w:p>
    <w:p w:rsidR="001164F6" w:rsidRDefault="001164F6">
      <w:pPr>
        <w:pStyle w:val="BodyText"/>
        <w:spacing w:before="90" w:line="280" w:lineRule="auto"/>
        <w:ind w:left="100"/>
        <w:jc w:val="both"/>
      </w:pPr>
      <w:r>
        <w:t>Depression is thought to be a key factor in the lack of medication adherence due to depression leading to poor self-care. This non- adherence could potentially lead to inadequately controlled disease.</w:t>
      </w:r>
    </w:p>
    <w:p w:rsidR="00AE3E37" w:rsidRDefault="00E54C12">
      <w:pPr>
        <w:pStyle w:val="BodyText"/>
        <w:spacing w:before="90" w:line="280" w:lineRule="auto"/>
        <w:ind w:left="100"/>
        <w:jc w:val="both"/>
      </w:pPr>
      <w:r>
        <w:t xml:space="preserve"> </w:t>
      </w:r>
      <w:r w:rsidR="00A9710C">
        <w:t xml:space="preserve">Conclusion &amp; Significance: </w:t>
      </w:r>
      <w:r w:rsidR="001164F6">
        <w:t>It would appear that concomitant depression and RA worsen the outcomes</w:t>
      </w:r>
      <w:r w:rsidR="00DB5183">
        <w:t xml:space="preserve">. There are arguments as to whether depression reflects the response to the symptoms of RA or whether depression contributes to those symptoms. More research is needed to examine the relationship between RA and depression however, in the meantime patients need to be adequately screened for depression.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8756E6" w:rsidRDefault="00AE3E37" w:rsidP="008756E6">
      <w:pPr>
        <w:tabs>
          <w:tab w:val="left" w:pos="384"/>
        </w:tabs>
        <w:ind w:right="117"/>
      </w:pPr>
    </w:p>
    <w:p w:rsidR="00E6049D" w:rsidRPr="00E6049D" w:rsidRDefault="00E6049D" w:rsidP="00E6049D">
      <w:pPr>
        <w:pStyle w:val="ListParagraph"/>
        <w:numPr>
          <w:ilvl w:val="0"/>
          <w:numId w:val="4"/>
        </w:numPr>
        <w:rPr>
          <w:rFonts w:ascii="Arial" w:hAnsi="Arial" w:cs="Arial"/>
        </w:rPr>
      </w:pPr>
      <w:r w:rsidRPr="00E6049D">
        <w:rPr>
          <w:rFonts w:ascii="Arial" w:hAnsi="Arial" w:cs="Arial"/>
          <w:iCs/>
          <w:color w:val="242424"/>
          <w:shd w:val="clear" w:color="auto" w:fill="FFFFFF"/>
        </w:rPr>
        <w:t xml:space="preserve">Dickens C, McGowen L, Clark- Carter D, Creed F (2002) Depression in rheumatoid arthritis: a systemic review of the literature with meta-analysis. </w:t>
      </w:r>
      <w:r w:rsidRPr="00E6049D">
        <w:rPr>
          <w:rFonts w:ascii="Arial" w:hAnsi="Arial" w:cs="Arial"/>
          <w:i/>
          <w:iCs/>
          <w:color w:val="242424"/>
          <w:shd w:val="clear" w:color="auto" w:fill="FFFFFF"/>
        </w:rPr>
        <w:t xml:space="preserve">Psychosom Med </w:t>
      </w:r>
      <w:r w:rsidRPr="00E6049D">
        <w:rPr>
          <w:rFonts w:ascii="Arial" w:hAnsi="Arial" w:cs="Arial"/>
          <w:b/>
          <w:iCs/>
          <w:color w:val="242424"/>
          <w:shd w:val="clear" w:color="auto" w:fill="FFFFFF"/>
        </w:rPr>
        <w:t>64:</w:t>
      </w:r>
      <w:r w:rsidRPr="00E6049D">
        <w:rPr>
          <w:rFonts w:ascii="Arial" w:hAnsi="Arial" w:cs="Arial"/>
          <w:iCs/>
          <w:color w:val="242424"/>
          <w:shd w:val="clear" w:color="auto" w:fill="FFFFFF"/>
        </w:rPr>
        <w:t>52-60</w:t>
      </w:r>
    </w:p>
    <w:p w:rsidR="00E6049D" w:rsidRDefault="00E6049D" w:rsidP="00E6049D">
      <w:pPr>
        <w:pStyle w:val="ListParagraph"/>
        <w:ind w:left="495" w:firstLine="0"/>
        <w:rPr>
          <w:rFonts w:ascii="Arial" w:hAnsi="Arial" w:cs="Arial"/>
        </w:rPr>
      </w:pPr>
    </w:p>
    <w:p w:rsidR="00E6049D" w:rsidRDefault="00E6049D" w:rsidP="00E6049D">
      <w:pPr>
        <w:pStyle w:val="ListParagraph"/>
        <w:numPr>
          <w:ilvl w:val="0"/>
          <w:numId w:val="4"/>
        </w:numPr>
        <w:rPr>
          <w:rFonts w:ascii="Arial" w:hAnsi="Arial" w:cs="Arial"/>
        </w:rPr>
      </w:pPr>
      <w:r w:rsidRPr="00E6049D">
        <w:rPr>
          <w:rFonts w:ascii="Arial" w:hAnsi="Arial" w:cs="Arial"/>
        </w:rPr>
        <w:t xml:space="preserve">Gettings, L (2010) Psychological well-being in rheumatoid arthritis: a review of literature, </w:t>
      </w:r>
      <w:r w:rsidRPr="00E6049D">
        <w:rPr>
          <w:rFonts w:ascii="Arial" w:hAnsi="Arial" w:cs="Arial"/>
          <w:i/>
        </w:rPr>
        <w:t xml:space="preserve">Musculoskeletal Care </w:t>
      </w:r>
      <w:r w:rsidRPr="00E6049D">
        <w:rPr>
          <w:rFonts w:ascii="Arial" w:hAnsi="Arial" w:cs="Arial"/>
          <w:b/>
        </w:rPr>
        <w:t>8(2):</w:t>
      </w:r>
      <w:r w:rsidRPr="00E6049D">
        <w:rPr>
          <w:rFonts w:ascii="Arial" w:hAnsi="Arial" w:cs="Arial"/>
        </w:rPr>
        <w:t>99-106</w:t>
      </w:r>
    </w:p>
    <w:p w:rsidR="00E6049D" w:rsidRPr="00E6049D" w:rsidRDefault="00E6049D" w:rsidP="00E6049D">
      <w:pPr>
        <w:pStyle w:val="ListParagraph"/>
        <w:rPr>
          <w:rFonts w:ascii="Arial" w:hAnsi="Arial" w:cs="Arial"/>
        </w:rPr>
      </w:pPr>
    </w:p>
    <w:p w:rsidR="00E6049D" w:rsidRDefault="00E6049D" w:rsidP="00E6049D">
      <w:pPr>
        <w:pStyle w:val="ListParagraph"/>
        <w:numPr>
          <w:ilvl w:val="0"/>
          <w:numId w:val="4"/>
        </w:numPr>
        <w:rPr>
          <w:rFonts w:ascii="Arial" w:hAnsi="Arial" w:cs="Arial"/>
        </w:rPr>
      </w:pPr>
      <w:r w:rsidRPr="00E6049D">
        <w:rPr>
          <w:rFonts w:ascii="Arial" w:hAnsi="Arial" w:cs="Arial"/>
        </w:rPr>
        <w:t xml:space="preserve">Julien L.J, Yelin E, Katz P et al (2009) Depression, Medication Adherence, and service utilization in Systemic Lupus Erythematosus. </w:t>
      </w:r>
      <w:r w:rsidRPr="00E6049D">
        <w:rPr>
          <w:rFonts w:ascii="Arial" w:hAnsi="Arial" w:cs="Arial"/>
          <w:i/>
        </w:rPr>
        <w:t xml:space="preserve">Arthritis Rheum. </w:t>
      </w:r>
      <w:r w:rsidRPr="00E6049D">
        <w:rPr>
          <w:rFonts w:ascii="Arial" w:hAnsi="Arial" w:cs="Arial"/>
          <w:b/>
        </w:rPr>
        <w:t>61(2):</w:t>
      </w:r>
      <w:r w:rsidRPr="00E6049D">
        <w:rPr>
          <w:rFonts w:ascii="Arial" w:hAnsi="Arial" w:cs="Arial"/>
        </w:rPr>
        <w:t xml:space="preserve">240-46 </w:t>
      </w:r>
    </w:p>
    <w:p w:rsidR="00E6049D" w:rsidRPr="00E6049D" w:rsidRDefault="00E6049D" w:rsidP="00E6049D">
      <w:pPr>
        <w:pStyle w:val="ListParagraph"/>
        <w:rPr>
          <w:rFonts w:ascii="Arial" w:hAnsi="Arial" w:cs="Arial"/>
        </w:rPr>
      </w:pPr>
    </w:p>
    <w:p w:rsidR="00E6049D" w:rsidRPr="00E6049D" w:rsidRDefault="00E6049D" w:rsidP="00E6049D">
      <w:pPr>
        <w:pStyle w:val="ListParagraph"/>
        <w:numPr>
          <w:ilvl w:val="0"/>
          <w:numId w:val="4"/>
        </w:numPr>
        <w:rPr>
          <w:rFonts w:ascii="Arial" w:hAnsi="Arial" w:cs="Arial"/>
        </w:rPr>
      </w:pPr>
      <w:r w:rsidRPr="00E6049D">
        <w:rPr>
          <w:rFonts w:ascii="Arial" w:hAnsi="Arial" w:cs="Arial"/>
          <w:iCs/>
          <w:color w:val="4A4A4A"/>
        </w:rPr>
        <w:t>National Institute for Health and Care Excellence</w:t>
      </w:r>
      <w:r w:rsidRPr="00E6049D">
        <w:rPr>
          <w:rFonts w:ascii="Arial" w:hAnsi="Arial" w:cs="Arial"/>
          <w:color w:val="4A4A4A"/>
        </w:rPr>
        <w:t xml:space="preserve"> (NICE) (2009)</w:t>
      </w:r>
      <w:r w:rsidRPr="00E6049D">
        <w:rPr>
          <w:rStyle w:val="apple-converted-space"/>
          <w:rFonts w:ascii="Arial" w:hAnsi="Arial" w:cs="Arial"/>
          <w:color w:val="4A4A4A"/>
        </w:rPr>
        <w:t xml:space="preserve"> CG91 </w:t>
      </w:r>
      <w:r w:rsidRPr="00E6049D">
        <w:rPr>
          <w:rFonts w:ascii="Arial" w:hAnsi="Arial" w:cs="Arial"/>
          <w:iCs/>
          <w:color w:val="4A4A4A"/>
        </w:rPr>
        <w:t>Depression in adults with a chronic physical health problem: treatment and management (full guidance). [Online, Accessed on 08 Feb 2019] Available at</w:t>
      </w:r>
      <w:r w:rsidRPr="00E6049D">
        <w:rPr>
          <w:rStyle w:val="apple-converted-space"/>
          <w:rFonts w:ascii="Arial" w:hAnsi="Arial" w:cs="Arial"/>
          <w:color w:val="4A4A4A"/>
        </w:rPr>
        <w:t> </w:t>
      </w:r>
      <w:hyperlink r:id="rId10" w:history="1">
        <w:r w:rsidRPr="00E6049D">
          <w:rPr>
            <w:rStyle w:val="Hyperlink"/>
            <w:rFonts w:ascii="Arial" w:hAnsi="Arial" w:cs="Arial"/>
          </w:rPr>
          <w:t>www.nice.org.uk/CG91</w:t>
        </w:r>
      </w:hyperlink>
      <w:r w:rsidRPr="00E6049D">
        <w:rPr>
          <w:rFonts w:ascii="Arial" w:hAnsi="Arial" w:cs="Arial"/>
          <w:color w:val="4A4A4A"/>
        </w:rPr>
        <w:t xml:space="preserve">  </w:t>
      </w:r>
    </w:p>
    <w:p w:rsidR="00E6049D" w:rsidRDefault="00E6049D" w:rsidP="00E6049D"/>
    <w:p w:rsidR="00E6049D" w:rsidRDefault="00E6049D" w:rsidP="00E6049D">
      <w:pPr>
        <w:pStyle w:val="ListParagraph"/>
        <w:numPr>
          <w:ilvl w:val="0"/>
          <w:numId w:val="4"/>
        </w:numPr>
        <w:autoSpaceDE w:val="0"/>
        <w:autoSpaceDN w:val="0"/>
        <w:adjustRightInd w:val="0"/>
        <w:rPr>
          <w:rFonts w:ascii="Arial" w:hAnsi="Arial" w:cs="Arial"/>
        </w:rPr>
      </w:pPr>
      <w:r w:rsidRPr="00E6049D">
        <w:rPr>
          <w:rFonts w:ascii="Arial" w:hAnsi="Arial" w:cs="Arial"/>
        </w:rPr>
        <w:t>Nicassio M P, Wallston A K, Callahan L F. (1985) The management of</w:t>
      </w:r>
      <w:r>
        <w:rPr>
          <w:rFonts w:ascii="Arial" w:hAnsi="Arial" w:cs="Arial"/>
        </w:rPr>
        <w:t xml:space="preserve"> </w:t>
      </w:r>
      <w:r w:rsidRPr="00E6049D">
        <w:rPr>
          <w:rFonts w:ascii="Arial" w:hAnsi="Arial" w:cs="Arial"/>
        </w:rPr>
        <w:t>helplessness in RA. The development of the Arthritis Helplessness</w:t>
      </w:r>
      <w:r>
        <w:rPr>
          <w:rFonts w:ascii="Arial" w:hAnsi="Arial" w:cs="Arial"/>
        </w:rPr>
        <w:t xml:space="preserve"> </w:t>
      </w:r>
      <w:r w:rsidRPr="00E6049D">
        <w:rPr>
          <w:rFonts w:ascii="Arial" w:hAnsi="Arial" w:cs="Arial"/>
          <w:i/>
        </w:rPr>
        <w:t>Index. J Rheumatol</w:t>
      </w:r>
      <w:r w:rsidRPr="00E6049D">
        <w:rPr>
          <w:rFonts w:ascii="Arial" w:hAnsi="Arial" w:cs="Arial"/>
        </w:rPr>
        <w:t xml:space="preserve">.  </w:t>
      </w:r>
      <w:r w:rsidRPr="00E6049D">
        <w:rPr>
          <w:rFonts w:ascii="Arial" w:hAnsi="Arial" w:cs="Arial"/>
          <w:b/>
        </w:rPr>
        <w:t>12:</w:t>
      </w:r>
      <w:r w:rsidRPr="00E6049D">
        <w:rPr>
          <w:rFonts w:ascii="Arial" w:hAnsi="Arial" w:cs="Arial"/>
        </w:rPr>
        <w:t>462-7.</w:t>
      </w:r>
    </w:p>
    <w:p w:rsidR="00E6049D" w:rsidRPr="00E6049D" w:rsidRDefault="00E6049D" w:rsidP="00E6049D">
      <w:pPr>
        <w:pStyle w:val="ListParagraph"/>
        <w:rPr>
          <w:rFonts w:ascii="Arial" w:hAnsi="Arial" w:cs="Arial"/>
        </w:rPr>
      </w:pPr>
    </w:p>
    <w:p w:rsidR="00E6049D" w:rsidRPr="00E6049D" w:rsidRDefault="00E6049D" w:rsidP="00E6049D">
      <w:pPr>
        <w:pStyle w:val="ListParagraph"/>
        <w:autoSpaceDE w:val="0"/>
        <w:autoSpaceDN w:val="0"/>
        <w:adjustRightInd w:val="0"/>
        <w:ind w:left="495" w:firstLine="0"/>
        <w:rPr>
          <w:rFonts w:ascii="Arial" w:hAnsi="Arial" w:cs="Arial"/>
        </w:rPr>
      </w:pPr>
    </w:p>
    <w:p w:rsidR="00E6049D" w:rsidRPr="00E6049D" w:rsidRDefault="00E6049D" w:rsidP="00E6049D">
      <w:pPr>
        <w:pStyle w:val="ListParagraph"/>
        <w:ind w:left="495" w:firstLine="0"/>
        <w:rPr>
          <w:rFonts w:ascii="Arial" w:hAnsi="Arial" w:cs="Arial"/>
          <w:color w:val="4A4A4A"/>
        </w:rPr>
      </w:pPr>
    </w:p>
    <w:p w:rsidR="00E6049D" w:rsidRDefault="00E6049D" w:rsidP="00E6049D"/>
    <w:p w:rsidR="00E6049D" w:rsidRPr="00DB5183" w:rsidRDefault="00E6049D" w:rsidP="00E6049D">
      <w:pPr>
        <w:pStyle w:val="ListParagraph"/>
        <w:numPr>
          <w:ilvl w:val="0"/>
          <w:numId w:val="4"/>
        </w:numPr>
        <w:sectPr w:rsidR="00E6049D" w:rsidRPr="00DB5183">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GB" w:eastAsia="en-GB"/>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8D44B8" w:rsidRDefault="00E6049D" w:rsidP="00E6049D">
      <w:pPr>
        <w:spacing w:before="62"/>
        <w:ind w:left="4217" w:right="4235"/>
        <w:rPr>
          <w:rFonts w:ascii="Arial"/>
          <w:sz w:val="14"/>
        </w:rPr>
      </w:pPr>
      <w:r>
        <w:rPr>
          <w:rFonts w:ascii="Arial"/>
          <w:sz w:val="14"/>
        </w:rPr>
        <w:t xml:space="preserve">Jayde Lane qualified as a nurse in 2001 and worked for 7 years on a Rheumatology/ Gastroeneterology ward </w:t>
      </w:r>
      <w:r w:rsidR="008D44B8">
        <w:rPr>
          <w:rFonts w:ascii="Arial"/>
          <w:sz w:val="14"/>
        </w:rPr>
        <w:t>before becoming a specialist nurse in Rheumatology 11 years ago. Achieved a non medical prescribing qualification in 2013 and a Masters degree in Rheumatology in 2018</w:t>
      </w:r>
    </w:p>
    <w:p w:rsidR="00AE3E37" w:rsidRDefault="00A9710C" w:rsidP="00E6049D">
      <w:pPr>
        <w:spacing w:before="62"/>
        <w:ind w:left="4217" w:right="4235"/>
        <w:rPr>
          <w:rFonts w:ascii="Arial"/>
          <w:sz w:val="14"/>
        </w:rPr>
      </w:pPr>
      <w:r>
        <w:rPr>
          <w:rFonts w:ascii="Arial"/>
          <w:sz w:val="14"/>
        </w:rPr>
        <w:t xml:space="preserve">Email: </w:t>
      </w:r>
      <w:hyperlink r:id="rId12" w:history="1">
        <w:r w:rsidR="008D44B8" w:rsidRPr="005B2F6D">
          <w:rPr>
            <w:rStyle w:val="Hyperlink"/>
            <w:rFonts w:ascii="Arial"/>
            <w:sz w:val="14"/>
          </w:rPr>
          <w:t>edyajuk@yahoo.co.uk</w:t>
        </w:r>
      </w:hyperlink>
      <w:bookmarkStart w:id="0" w:name="_GoBack"/>
      <w:bookmarkEnd w:id="0"/>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0E13159"/>
    <w:multiLevelType w:val="hybridMultilevel"/>
    <w:tmpl w:val="DAE63794"/>
    <w:lvl w:ilvl="0" w:tplc="91E80D7A">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64F6"/>
    <w:rsid w:val="001263DF"/>
    <w:rsid w:val="001B11A6"/>
    <w:rsid w:val="001E763C"/>
    <w:rsid w:val="00292ED9"/>
    <w:rsid w:val="00314AFB"/>
    <w:rsid w:val="003217F6"/>
    <w:rsid w:val="003B76D9"/>
    <w:rsid w:val="00404E5B"/>
    <w:rsid w:val="00414F7B"/>
    <w:rsid w:val="004355DC"/>
    <w:rsid w:val="00470D06"/>
    <w:rsid w:val="004749B4"/>
    <w:rsid w:val="00494130"/>
    <w:rsid w:val="004F3523"/>
    <w:rsid w:val="005973B9"/>
    <w:rsid w:val="005B3A56"/>
    <w:rsid w:val="006060CE"/>
    <w:rsid w:val="0063497F"/>
    <w:rsid w:val="0078738A"/>
    <w:rsid w:val="00873DF0"/>
    <w:rsid w:val="008756E6"/>
    <w:rsid w:val="008D44B8"/>
    <w:rsid w:val="009B2D44"/>
    <w:rsid w:val="009D4084"/>
    <w:rsid w:val="00A07E82"/>
    <w:rsid w:val="00A9710C"/>
    <w:rsid w:val="00AE3E37"/>
    <w:rsid w:val="00B21A57"/>
    <w:rsid w:val="00C33602"/>
    <w:rsid w:val="00CD6F55"/>
    <w:rsid w:val="00D62425"/>
    <w:rsid w:val="00DB5183"/>
    <w:rsid w:val="00DE3104"/>
    <w:rsid w:val="00E54C12"/>
    <w:rsid w:val="00E6049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DB51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DB5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edyajuk@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www.nice.org.uk/CG9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Lane Jayde</cp:lastModifiedBy>
  <cp:revision>2</cp:revision>
  <dcterms:created xsi:type="dcterms:W3CDTF">2019-02-08T17:21:00Z</dcterms:created>
  <dcterms:modified xsi:type="dcterms:W3CDTF">2019-02-08T17:21:00Z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