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03BB" w:rsidRDefault="00C403BB" w:rsidP="00C403BB">
      <w:pPr>
        <w:spacing w:after="0" w:line="300" w:lineRule="atLeast"/>
        <w:jc w:val="center"/>
        <w:rPr>
          <w:sz w:val="36"/>
          <w:lang w:val="en-US"/>
        </w:rPr>
      </w:pPr>
      <w:r w:rsidRPr="00C403BB">
        <w:rPr>
          <w:sz w:val="36"/>
        </w:rPr>
        <w:tab/>
      </w:r>
      <w:r w:rsidRPr="00C403BB">
        <w:rPr>
          <w:sz w:val="36"/>
          <w:lang w:val="en-US"/>
        </w:rPr>
        <w:t>Optical absorption enhancement using defect mode photonic crystals in organic solar cells</w:t>
      </w:r>
    </w:p>
    <w:p w:rsidR="00C403BB" w:rsidRDefault="00C403BB" w:rsidP="00C403BB">
      <w:pPr>
        <w:spacing w:after="0" w:line="300" w:lineRule="atLeast"/>
        <w:jc w:val="center"/>
        <w:rPr>
          <w:sz w:val="36"/>
          <w:lang w:val="en-US"/>
        </w:rPr>
      </w:pPr>
    </w:p>
    <w:p w:rsidR="00E1110F" w:rsidRPr="00BB58CC" w:rsidRDefault="00E1110F" w:rsidP="00E1110F">
      <w:pPr>
        <w:pStyle w:val="yiv242625508default"/>
        <w:spacing w:before="0" w:beforeAutospacing="0" w:after="0" w:afterAutospacing="0"/>
        <w:jc w:val="center"/>
        <w:rPr>
          <w:sz w:val="22"/>
          <w:szCs w:val="22"/>
          <w:vertAlign w:val="superscript"/>
          <w:lang w:val="en-US"/>
        </w:rPr>
      </w:pPr>
      <w:r w:rsidRPr="00BB58CC">
        <w:rPr>
          <w:sz w:val="22"/>
          <w:szCs w:val="22"/>
          <w:lang w:val="en-US"/>
        </w:rPr>
        <w:t xml:space="preserve">KHELED </w:t>
      </w:r>
      <w:proofErr w:type="spellStart"/>
      <w:r w:rsidRPr="00BB58CC">
        <w:rPr>
          <w:sz w:val="22"/>
          <w:szCs w:val="22"/>
          <w:lang w:val="en-US"/>
        </w:rPr>
        <w:t>Zerrouti</w:t>
      </w:r>
      <w:proofErr w:type="spellEnd"/>
      <w:r w:rsidRPr="00BB58CC">
        <w:rPr>
          <w:sz w:val="22"/>
          <w:szCs w:val="22"/>
          <w:lang w:val="en-US"/>
        </w:rPr>
        <w:t xml:space="preserve">, </w:t>
      </w:r>
      <w:r>
        <w:rPr>
          <w:sz w:val="22"/>
          <w:szCs w:val="22"/>
          <w:lang w:val="en-US"/>
        </w:rPr>
        <w:t>ADEL</w:t>
      </w:r>
      <w:r w:rsidRPr="00BB58CC">
        <w:rPr>
          <w:sz w:val="22"/>
          <w:szCs w:val="22"/>
          <w:lang w:val="en-US"/>
        </w:rPr>
        <w:t xml:space="preserve"> </w:t>
      </w:r>
      <w:proofErr w:type="spellStart"/>
      <w:r w:rsidRPr="00BB58CC">
        <w:rPr>
          <w:sz w:val="22"/>
          <w:szCs w:val="22"/>
          <w:lang w:val="en-US"/>
        </w:rPr>
        <w:t>Arioua</w:t>
      </w:r>
      <w:proofErr w:type="spellEnd"/>
      <w:r w:rsidRPr="00BB58CC">
        <w:rPr>
          <w:sz w:val="22"/>
          <w:szCs w:val="22"/>
          <w:lang w:val="en-US"/>
        </w:rPr>
        <w:t xml:space="preserve">, </w:t>
      </w:r>
      <w:r>
        <w:rPr>
          <w:sz w:val="22"/>
          <w:szCs w:val="22"/>
          <w:lang w:val="en-US"/>
        </w:rPr>
        <w:t>HOUSSEM</w:t>
      </w:r>
      <w:r w:rsidRPr="00BB58CC">
        <w:rPr>
          <w:sz w:val="22"/>
          <w:szCs w:val="22"/>
          <w:lang w:val="en-US"/>
        </w:rPr>
        <w:t xml:space="preserve"> </w:t>
      </w:r>
      <w:proofErr w:type="spellStart"/>
      <w:r>
        <w:rPr>
          <w:sz w:val="22"/>
          <w:szCs w:val="22"/>
          <w:lang w:val="en-US"/>
        </w:rPr>
        <w:t>Attia</w:t>
      </w:r>
      <w:proofErr w:type="spellEnd"/>
    </w:p>
    <w:p w:rsidR="00C403BB" w:rsidRDefault="00E1110F" w:rsidP="00E1110F">
      <w:pPr>
        <w:spacing w:after="0" w:line="300" w:lineRule="atLeast"/>
        <w:jc w:val="both"/>
        <w:rPr>
          <w:color w:val="000000" w:themeColor="text1"/>
          <w:szCs w:val="28"/>
          <w:lang w:val="en-US"/>
        </w:rPr>
      </w:pPr>
      <w:r w:rsidRPr="00BB58CC">
        <w:rPr>
          <w:color w:val="000000" w:themeColor="text1"/>
          <w:szCs w:val="28"/>
          <w:lang w:val="en-US"/>
        </w:rPr>
        <w:t xml:space="preserve">Department of Electronics, University of </w:t>
      </w:r>
      <w:proofErr w:type="spellStart"/>
      <w:r w:rsidRPr="00BB58CC">
        <w:rPr>
          <w:color w:val="000000" w:themeColor="text1"/>
          <w:szCs w:val="28"/>
          <w:lang w:val="en-US"/>
        </w:rPr>
        <w:t>M’sila</w:t>
      </w:r>
      <w:proofErr w:type="spellEnd"/>
      <w:r w:rsidRPr="00BB58CC">
        <w:rPr>
          <w:color w:val="000000" w:themeColor="text1"/>
          <w:szCs w:val="28"/>
          <w:lang w:val="en-US"/>
        </w:rPr>
        <w:t xml:space="preserve"> BP.166, Route </w:t>
      </w:r>
      <w:proofErr w:type="spellStart"/>
      <w:r w:rsidRPr="00BB58CC">
        <w:rPr>
          <w:color w:val="000000" w:themeColor="text1"/>
          <w:szCs w:val="28"/>
          <w:lang w:val="en-US"/>
        </w:rPr>
        <w:t>Ichebilia</w:t>
      </w:r>
      <w:proofErr w:type="spellEnd"/>
      <w:r w:rsidRPr="00BB58CC">
        <w:rPr>
          <w:color w:val="000000" w:themeColor="text1"/>
          <w:szCs w:val="28"/>
          <w:lang w:val="en-US"/>
        </w:rPr>
        <w:t xml:space="preserve">, </w:t>
      </w:r>
      <w:proofErr w:type="spellStart"/>
      <w:r w:rsidRPr="00BB58CC">
        <w:rPr>
          <w:color w:val="000000" w:themeColor="text1"/>
          <w:szCs w:val="28"/>
          <w:lang w:val="en-US"/>
        </w:rPr>
        <w:t>M’sila</w:t>
      </w:r>
      <w:proofErr w:type="spellEnd"/>
      <w:r w:rsidRPr="00BB58CC">
        <w:rPr>
          <w:color w:val="000000" w:themeColor="text1"/>
          <w:szCs w:val="28"/>
          <w:lang w:val="en-US"/>
        </w:rPr>
        <w:t xml:space="preserve"> 28000 Algeria</w:t>
      </w:r>
    </w:p>
    <w:p w:rsidR="00E1110F" w:rsidRPr="00E1110F" w:rsidRDefault="00E1110F" w:rsidP="00E1110F">
      <w:pPr>
        <w:spacing w:after="0" w:line="300" w:lineRule="atLeast"/>
        <w:jc w:val="both"/>
        <w:rPr>
          <w:sz w:val="44"/>
          <w:lang w:val="en-US"/>
        </w:rPr>
      </w:pPr>
    </w:p>
    <w:p w:rsidR="009655EE" w:rsidRPr="00C403BB" w:rsidRDefault="00C403BB" w:rsidP="00C403BB">
      <w:pPr>
        <w:tabs>
          <w:tab w:val="left" w:pos="2220"/>
        </w:tabs>
        <w:jc w:val="both"/>
        <w:rPr>
          <w:sz w:val="28"/>
          <w:lang w:val="en-US"/>
        </w:rPr>
      </w:pPr>
      <w:proofErr w:type="gramStart"/>
      <w:r w:rsidRPr="00E1110F">
        <w:rPr>
          <w:rFonts w:ascii="Arial" w:hAnsi="Arial" w:cs="Arial"/>
          <w:sz w:val="24"/>
          <w:szCs w:val="21"/>
          <w:lang w:val="en-US"/>
        </w:rPr>
        <w:t>Resume :</w:t>
      </w:r>
      <w:proofErr w:type="gramEnd"/>
      <w:r w:rsidRPr="00E1110F">
        <w:rPr>
          <w:rStyle w:val="apple-converted-space"/>
          <w:rFonts w:ascii="Arial" w:hAnsi="Arial" w:cs="Arial"/>
          <w:sz w:val="24"/>
          <w:szCs w:val="21"/>
          <w:lang w:val="en-US"/>
        </w:rPr>
        <w:t> </w:t>
      </w:r>
      <w:r w:rsidRPr="00E1110F">
        <w:rPr>
          <w:rFonts w:ascii="Arial" w:hAnsi="Arial" w:cs="Arial"/>
          <w:sz w:val="24"/>
          <w:szCs w:val="21"/>
          <w:lang w:val="en-US"/>
        </w:rPr>
        <w:t>structured active or absorbing layers of solar cells, including photonic crystals and wire arrays, have been increasingly explored as potential options to enhance performance of thin film solar cells because of their unique ability to control light, using the Rigorous Coupled Wave Analysis (RCWA). The designs are tested in four relevant materials: amorphous silicon (a-Si), crystalline silicon (Si), gallium arsenide (</w:t>
      </w:r>
      <w:proofErr w:type="spellStart"/>
      <w:r w:rsidRPr="00E1110F">
        <w:rPr>
          <w:rFonts w:ascii="Arial" w:hAnsi="Arial" w:cs="Arial"/>
          <w:sz w:val="24"/>
          <w:szCs w:val="21"/>
          <w:lang w:val="en-US"/>
        </w:rPr>
        <w:t>GaAs</w:t>
      </w:r>
      <w:proofErr w:type="spellEnd"/>
      <w:r w:rsidRPr="00E1110F">
        <w:rPr>
          <w:rFonts w:ascii="Arial" w:hAnsi="Arial" w:cs="Arial"/>
          <w:sz w:val="24"/>
          <w:szCs w:val="21"/>
          <w:lang w:val="en-US"/>
        </w:rPr>
        <w:t xml:space="preserve">) and indium </w:t>
      </w:r>
      <w:proofErr w:type="spellStart"/>
      <w:r w:rsidRPr="00E1110F">
        <w:rPr>
          <w:rFonts w:ascii="Arial" w:hAnsi="Arial" w:cs="Arial"/>
          <w:sz w:val="24"/>
          <w:szCs w:val="21"/>
          <w:lang w:val="en-US"/>
        </w:rPr>
        <w:t>phosphide</w:t>
      </w:r>
      <w:proofErr w:type="spellEnd"/>
      <w:r w:rsidRPr="00E1110F">
        <w:rPr>
          <w:rFonts w:ascii="Arial" w:hAnsi="Arial" w:cs="Arial"/>
          <w:sz w:val="24"/>
          <w:szCs w:val="21"/>
          <w:lang w:val="en-US"/>
        </w:rPr>
        <w:t xml:space="preserve"> (</w:t>
      </w:r>
      <w:proofErr w:type="spellStart"/>
      <w:proofErr w:type="gramStart"/>
      <w:r w:rsidRPr="00E1110F">
        <w:rPr>
          <w:rFonts w:ascii="Arial" w:hAnsi="Arial" w:cs="Arial"/>
          <w:sz w:val="24"/>
          <w:szCs w:val="21"/>
          <w:lang w:val="en-US"/>
        </w:rPr>
        <w:t>InP</w:t>
      </w:r>
      <w:proofErr w:type="spellEnd"/>
      <w:proofErr w:type="gramEnd"/>
      <w:r w:rsidRPr="00E1110F">
        <w:rPr>
          <w:rFonts w:ascii="Arial" w:hAnsi="Arial" w:cs="Arial"/>
          <w:sz w:val="24"/>
          <w:szCs w:val="21"/>
          <w:lang w:val="en-US"/>
        </w:rPr>
        <w:t>). The parameters for photonic crystals are optimized through computer simulations to obtain the maximum absorption and path length enhancement. We investigated the performance of the considered structure and determined the geometrical parameters that allow a better absorption</w:t>
      </w:r>
      <w:r w:rsidRPr="00C403BB">
        <w:rPr>
          <w:rFonts w:ascii="Arial" w:hAnsi="Arial" w:cs="Arial"/>
          <w:sz w:val="24"/>
          <w:szCs w:val="21"/>
          <w:shd w:val="clear" w:color="auto" w:fill="FAFAFA"/>
          <w:lang w:val="en-US"/>
        </w:rPr>
        <w:t>.</w:t>
      </w:r>
    </w:p>
    <w:sectPr w:rsidR="009655EE" w:rsidRPr="00C403BB" w:rsidSect="009655EE">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C403BB"/>
    <w:rsid w:val="00067F16"/>
    <w:rsid w:val="009655EE"/>
    <w:rsid w:val="00C403BB"/>
    <w:rsid w:val="00E1110F"/>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55EE"/>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semiHidden/>
    <w:unhideWhenUsed/>
    <w:rsid w:val="00C403BB"/>
    <w:rPr>
      <w:color w:val="0000FF"/>
      <w:u w:val="single"/>
    </w:rPr>
  </w:style>
  <w:style w:type="character" w:customStyle="1" w:styleId="apple-converted-space">
    <w:name w:val="apple-converted-space"/>
    <w:basedOn w:val="Policepardfaut"/>
    <w:rsid w:val="00C403BB"/>
  </w:style>
  <w:style w:type="paragraph" w:customStyle="1" w:styleId="yiv242625508default">
    <w:name w:val="yiv242625508default"/>
    <w:basedOn w:val="Normal"/>
    <w:rsid w:val="00E1110F"/>
    <w:pPr>
      <w:spacing w:before="100" w:beforeAutospacing="1" w:after="100" w:afterAutospacing="1" w:line="240" w:lineRule="auto"/>
    </w:pPr>
    <w:rPr>
      <w:rFonts w:ascii="Times New Roman" w:eastAsia="Times New Roman" w:hAnsi="Times New Roman" w:cs="Times New Roman"/>
      <w:sz w:val="24"/>
      <w:szCs w:val="24"/>
      <w:lang w:eastAsia="fr-FR"/>
    </w:rPr>
  </w:style>
</w:styles>
</file>

<file path=word/webSettings.xml><?xml version="1.0" encoding="utf-8"?>
<w:webSettings xmlns:r="http://schemas.openxmlformats.org/officeDocument/2006/relationships" xmlns:w="http://schemas.openxmlformats.org/wordprocessingml/2006/main">
  <w:divs>
    <w:div w:id="228812715">
      <w:bodyDiv w:val="1"/>
      <w:marLeft w:val="0"/>
      <w:marRight w:val="0"/>
      <w:marTop w:val="0"/>
      <w:marBottom w:val="0"/>
      <w:divBdr>
        <w:top w:val="none" w:sz="0" w:space="0" w:color="auto"/>
        <w:left w:val="none" w:sz="0" w:space="0" w:color="auto"/>
        <w:bottom w:val="none" w:sz="0" w:space="0" w:color="auto"/>
        <w:right w:val="none" w:sz="0" w:space="0" w:color="auto"/>
      </w:divBdr>
      <w:divsChild>
        <w:div w:id="10776773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149</Words>
  <Characters>821</Characters>
  <Application>Microsoft Office Word</Application>
  <DocSecurity>0</DocSecurity>
  <Lines>6</Lines>
  <Paragraphs>1</Paragraphs>
  <ScaleCrop>false</ScaleCrop>
  <Company/>
  <LinksUpToDate>false</LinksUpToDate>
  <CharactersWithSpaces>969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MAISON XP</dc:creator>
  <cp:lastModifiedBy>MAISON XP</cp:lastModifiedBy>
  <cp:revision>2</cp:revision>
  <dcterms:created xsi:type="dcterms:W3CDTF">2018-12-19T21:36:00Z</dcterms:created>
  <dcterms:modified xsi:type="dcterms:W3CDTF">2018-12-19T21:36:00Z</dcterms:modified>
</cp:coreProperties>
</file>