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7CF" w:rsidRPr="000563E5" w:rsidRDefault="001047CF" w:rsidP="001047CF">
      <w:pPr>
        <w:spacing w:after="0" w:line="240" w:lineRule="auto"/>
        <w:jc w:val="center"/>
        <w:rPr>
          <w:rFonts w:ascii="Times New Roman" w:hAnsi="Times New Roman" w:cs="Times New Roman"/>
          <w:b/>
          <w:bCs/>
          <w:sz w:val="24"/>
          <w:szCs w:val="24"/>
        </w:rPr>
      </w:pPr>
      <w:r w:rsidRPr="000563E5">
        <w:rPr>
          <w:rFonts w:ascii="Times New Roman" w:hAnsi="Times New Roman" w:cs="Times New Roman"/>
          <w:b/>
          <w:sz w:val="24"/>
          <w:szCs w:val="24"/>
        </w:rPr>
        <w:t>Application of Lower Grade Biomass to</w:t>
      </w:r>
      <w:r>
        <w:rPr>
          <w:rFonts w:ascii="Times New Roman" w:hAnsi="Times New Roman" w:cs="Times New Roman"/>
          <w:b/>
          <w:sz w:val="24"/>
          <w:szCs w:val="24"/>
        </w:rPr>
        <w:t xml:space="preserve"> Commercial Cooking and Heating</w:t>
      </w:r>
    </w:p>
    <w:p w:rsidR="001047CF" w:rsidRPr="000563E5" w:rsidRDefault="001047CF" w:rsidP="001047CF">
      <w:pPr>
        <w:spacing w:after="0" w:line="240" w:lineRule="auto"/>
        <w:ind w:firstLine="720"/>
        <w:jc w:val="center"/>
        <w:rPr>
          <w:rFonts w:ascii="Times New Roman" w:hAnsi="Times New Roman" w:cs="Times New Roman"/>
          <w:b/>
          <w:sz w:val="24"/>
          <w:szCs w:val="24"/>
        </w:rPr>
      </w:pPr>
      <w:proofErr w:type="spellStart"/>
      <w:r w:rsidRPr="000563E5">
        <w:rPr>
          <w:rFonts w:ascii="Times New Roman" w:hAnsi="Times New Roman" w:cs="Times New Roman"/>
          <w:b/>
          <w:sz w:val="24"/>
          <w:szCs w:val="24"/>
        </w:rPr>
        <w:t>Odia</w:t>
      </w:r>
      <w:proofErr w:type="spellEnd"/>
      <w:r w:rsidRPr="000563E5">
        <w:rPr>
          <w:rFonts w:ascii="Times New Roman" w:hAnsi="Times New Roman" w:cs="Times New Roman"/>
          <w:b/>
          <w:sz w:val="24"/>
          <w:szCs w:val="24"/>
        </w:rPr>
        <w:t xml:space="preserve">, O. </w:t>
      </w:r>
      <w:proofErr w:type="spellStart"/>
      <w:r w:rsidRPr="000563E5">
        <w:rPr>
          <w:rFonts w:ascii="Times New Roman" w:hAnsi="Times New Roman" w:cs="Times New Roman"/>
          <w:b/>
          <w:sz w:val="24"/>
          <w:szCs w:val="24"/>
        </w:rPr>
        <w:t>Osadolor</w:t>
      </w:r>
      <w:proofErr w:type="spellEnd"/>
      <w:r>
        <w:rPr>
          <w:rFonts w:ascii="Times New Roman" w:hAnsi="Times New Roman" w:cs="Times New Roman"/>
          <w:b/>
          <w:sz w:val="24"/>
          <w:szCs w:val="24"/>
        </w:rPr>
        <w:t xml:space="preserve"> </w:t>
      </w:r>
    </w:p>
    <w:p w:rsidR="001047CF" w:rsidRDefault="001047CF" w:rsidP="001047CF">
      <w:pPr>
        <w:spacing w:after="0" w:line="240" w:lineRule="auto"/>
        <w:jc w:val="center"/>
        <w:rPr>
          <w:rFonts w:ascii="Times New Roman" w:hAnsi="Times New Roman" w:cs="Times New Roman"/>
          <w:b/>
          <w:sz w:val="24"/>
          <w:szCs w:val="24"/>
        </w:rPr>
      </w:pPr>
      <w:r w:rsidRPr="000563E5">
        <w:rPr>
          <w:rFonts w:ascii="Times New Roman" w:hAnsi="Times New Roman" w:cs="Times New Roman"/>
          <w:b/>
          <w:sz w:val="24"/>
          <w:szCs w:val="24"/>
        </w:rPr>
        <w:t>Faculty of Engineering and Technology</w:t>
      </w:r>
      <w:r>
        <w:rPr>
          <w:rFonts w:ascii="Times New Roman" w:hAnsi="Times New Roman" w:cs="Times New Roman"/>
          <w:b/>
          <w:sz w:val="24"/>
          <w:szCs w:val="24"/>
        </w:rPr>
        <w:t>,</w:t>
      </w:r>
    </w:p>
    <w:p w:rsidR="001047CF" w:rsidRDefault="001047CF" w:rsidP="001047C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0563E5">
        <w:rPr>
          <w:rFonts w:ascii="Times New Roman" w:hAnsi="Times New Roman" w:cs="Times New Roman"/>
          <w:b/>
          <w:sz w:val="24"/>
          <w:szCs w:val="24"/>
        </w:rPr>
        <w:t xml:space="preserve">Ambrose </w:t>
      </w:r>
      <w:proofErr w:type="spellStart"/>
      <w:r w:rsidRPr="000563E5">
        <w:rPr>
          <w:rFonts w:ascii="Times New Roman" w:hAnsi="Times New Roman" w:cs="Times New Roman"/>
          <w:b/>
          <w:sz w:val="24"/>
          <w:szCs w:val="24"/>
        </w:rPr>
        <w:t>Alli</w:t>
      </w:r>
      <w:proofErr w:type="spellEnd"/>
      <w:r w:rsidRPr="000563E5">
        <w:rPr>
          <w:rFonts w:ascii="Times New Roman" w:hAnsi="Times New Roman" w:cs="Times New Roman"/>
          <w:b/>
          <w:sz w:val="24"/>
          <w:szCs w:val="24"/>
        </w:rPr>
        <w:t xml:space="preserve"> University,</w:t>
      </w:r>
      <w:r>
        <w:rPr>
          <w:rFonts w:ascii="Times New Roman" w:hAnsi="Times New Roman" w:cs="Times New Roman"/>
          <w:b/>
          <w:sz w:val="24"/>
          <w:szCs w:val="24"/>
        </w:rPr>
        <w:t xml:space="preserve"> </w:t>
      </w:r>
    </w:p>
    <w:p w:rsidR="001047CF" w:rsidRPr="000563E5" w:rsidRDefault="001047CF" w:rsidP="001047CF">
      <w:pPr>
        <w:spacing w:after="0" w:line="240" w:lineRule="auto"/>
        <w:jc w:val="center"/>
        <w:rPr>
          <w:rFonts w:ascii="Times New Roman" w:hAnsi="Times New Roman" w:cs="Times New Roman"/>
          <w:b/>
          <w:sz w:val="24"/>
          <w:szCs w:val="24"/>
        </w:rPr>
      </w:pPr>
      <w:proofErr w:type="spellStart"/>
      <w:r w:rsidRPr="000563E5">
        <w:rPr>
          <w:rFonts w:ascii="Times New Roman" w:hAnsi="Times New Roman" w:cs="Times New Roman"/>
          <w:b/>
          <w:sz w:val="24"/>
          <w:szCs w:val="24"/>
        </w:rPr>
        <w:t>Ekpoma</w:t>
      </w:r>
      <w:proofErr w:type="spellEnd"/>
      <w:r w:rsidRPr="000563E5">
        <w:rPr>
          <w:rFonts w:ascii="Times New Roman" w:hAnsi="Times New Roman" w:cs="Times New Roman"/>
          <w:b/>
          <w:sz w:val="24"/>
          <w:szCs w:val="24"/>
        </w:rPr>
        <w:t xml:space="preserve">, Edo State, Nigeria;  </w:t>
      </w:r>
    </w:p>
    <w:p w:rsidR="001047CF" w:rsidRPr="000563E5" w:rsidRDefault="001047CF" w:rsidP="001047CF">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 xml:space="preserve"> </w:t>
      </w:r>
      <w:r w:rsidRPr="000563E5">
        <w:rPr>
          <w:rFonts w:ascii="Times New Roman" w:hAnsi="Times New Roman" w:cs="Times New Roman"/>
          <w:b/>
          <w:i/>
          <w:sz w:val="24"/>
          <w:szCs w:val="24"/>
        </w:rPr>
        <w:t xml:space="preserve">E-mail: </w:t>
      </w:r>
      <w:proofErr w:type="spellStart"/>
      <w:r w:rsidRPr="000563E5">
        <w:rPr>
          <w:rFonts w:ascii="Times New Roman" w:hAnsi="Times New Roman" w:cs="Times New Roman"/>
          <w:b/>
          <w:i/>
          <w:sz w:val="24"/>
          <w:szCs w:val="24"/>
        </w:rPr>
        <w:t>odiaoo</w:t>
      </w:r>
      <w:proofErr w:type="spellEnd"/>
      <w:r w:rsidRPr="000563E5">
        <w:rPr>
          <w:rFonts w:ascii="Times New Roman" w:hAnsi="Times New Roman" w:cs="Times New Roman"/>
          <w:b/>
          <w:i/>
          <w:sz w:val="24"/>
          <w:szCs w:val="24"/>
        </w:rPr>
        <w:t xml:space="preserve"> @ hotmail.com</w:t>
      </w:r>
    </w:p>
    <w:p w:rsidR="001047CF" w:rsidRPr="000563E5" w:rsidRDefault="001047CF" w:rsidP="001047C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0563E5">
        <w:rPr>
          <w:rFonts w:ascii="Times New Roman" w:hAnsi="Times New Roman" w:cs="Times New Roman"/>
          <w:b/>
          <w:sz w:val="24"/>
          <w:szCs w:val="24"/>
        </w:rPr>
        <w:t>Abstract</w:t>
      </w:r>
    </w:p>
    <w:p w:rsidR="001047CF" w:rsidRPr="000563E5" w:rsidRDefault="001047CF" w:rsidP="001047CF">
      <w:pPr>
        <w:spacing w:after="0" w:line="360" w:lineRule="auto"/>
        <w:ind w:firstLine="720"/>
        <w:jc w:val="both"/>
        <w:rPr>
          <w:rFonts w:ascii="Times New Roman" w:hAnsi="Times New Roman" w:cs="Times New Roman"/>
          <w:b/>
          <w:bCs/>
          <w:sz w:val="24"/>
          <w:szCs w:val="24"/>
        </w:rPr>
      </w:pPr>
      <w:r w:rsidRPr="000563E5">
        <w:rPr>
          <w:rFonts w:ascii="Times New Roman" w:hAnsi="Times New Roman" w:cs="Times New Roman"/>
          <w:sz w:val="24"/>
          <w:szCs w:val="24"/>
        </w:rPr>
        <w:t xml:space="preserve">The study focuses attention on the application of lower monocots – grasses and sedges, the annual, biennial and perennial </w:t>
      </w:r>
      <w:proofErr w:type="spellStart"/>
      <w:r w:rsidRPr="000563E5">
        <w:rPr>
          <w:rFonts w:ascii="Times New Roman" w:hAnsi="Times New Roman" w:cs="Times New Roman"/>
          <w:sz w:val="24"/>
          <w:szCs w:val="24"/>
        </w:rPr>
        <w:t>dicots</w:t>
      </w:r>
      <w:proofErr w:type="spellEnd"/>
      <w:r w:rsidRPr="000563E5">
        <w:rPr>
          <w:rFonts w:ascii="Times New Roman" w:hAnsi="Times New Roman" w:cs="Times New Roman"/>
          <w:sz w:val="24"/>
          <w:szCs w:val="24"/>
        </w:rPr>
        <w:t xml:space="preserve">, and the leaves, of some higher deciduous </w:t>
      </w:r>
      <w:proofErr w:type="spellStart"/>
      <w:r w:rsidRPr="000563E5">
        <w:rPr>
          <w:rFonts w:ascii="Times New Roman" w:hAnsi="Times New Roman" w:cs="Times New Roman"/>
          <w:sz w:val="24"/>
          <w:szCs w:val="24"/>
        </w:rPr>
        <w:t>dicots</w:t>
      </w:r>
      <w:proofErr w:type="spellEnd"/>
      <w:r w:rsidRPr="000563E5">
        <w:rPr>
          <w:rFonts w:ascii="Times New Roman" w:hAnsi="Times New Roman" w:cs="Times New Roman"/>
          <w:sz w:val="24"/>
          <w:szCs w:val="24"/>
        </w:rPr>
        <w:t xml:space="preserve"> to cooking and heating. A</w:t>
      </w:r>
      <w:r w:rsidRPr="000563E5">
        <w:rPr>
          <w:rFonts w:ascii="Times New Roman" w:hAnsi="Times New Roman" w:cs="Times New Roman"/>
          <w:bCs/>
          <w:sz w:val="24"/>
          <w:szCs w:val="24"/>
        </w:rPr>
        <w:t xml:space="preserve"> burner that will use the fuel was designed, constructed and tested by using it to boil</w:t>
      </w:r>
      <w:r>
        <w:rPr>
          <w:rFonts w:ascii="Times New Roman" w:hAnsi="Times New Roman" w:cs="Times New Roman"/>
          <w:bCs/>
          <w:sz w:val="24"/>
          <w:szCs w:val="24"/>
        </w:rPr>
        <w:t xml:space="preserve"> 10 litres </w:t>
      </w:r>
      <w:r w:rsidRPr="000563E5">
        <w:rPr>
          <w:rFonts w:ascii="Times New Roman" w:hAnsi="Times New Roman" w:cs="Times New Roman"/>
          <w:bCs/>
          <w:sz w:val="24"/>
          <w:szCs w:val="24"/>
        </w:rPr>
        <w:t xml:space="preserve">of water under comparable conditions with other </w:t>
      </w:r>
      <w:proofErr w:type="spellStart"/>
      <w:r w:rsidRPr="000563E5">
        <w:rPr>
          <w:rFonts w:ascii="Times New Roman" w:hAnsi="Times New Roman" w:cs="Times New Roman"/>
          <w:bCs/>
          <w:sz w:val="24"/>
          <w:szCs w:val="24"/>
        </w:rPr>
        <w:t>contemplary</w:t>
      </w:r>
      <w:proofErr w:type="spellEnd"/>
      <w:r w:rsidRPr="000563E5">
        <w:rPr>
          <w:rFonts w:ascii="Times New Roman" w:hAnsi="Times New Roman" w:cs="Times New Roman"/>
          <w:bCs/>
          <w:sz w:val="24"/>
          <w:szCs w:val="24"/>
        </w:rPr>
        <w:t xml:space="preserve"> burners using conventional fuels.  The results showed that the burner boiled the water in 19 minutes, domestic gas cooker in 18 minutes, the kerosene stove in 30 minutes and the local fire place in 30 minutes. </w:t>
      </w:r>
      <w:r w:rsidRPr="000563E5">
        <w:rPr>
          <w:rFonts w:ascii="Times New Roman" w:hAnsi="Times New Roman" w:cs="Times New Roman"/>
          <w:sz w:val="24"/>
          <w:szCs w:val="24"/>
        </w:rPr>
        <w:t xml:space="preserve"> This new fuel can, therefore, replace wood in most domestic and commercial activities like heating, cooking, etc. </w:t>
      </w:r>
    </w:p>
    <w:p w:rsidR="001047CF" w:rsidRPr="0087177F" w:rsidRDefault="001047CF" w:rsidP="001047CF">
      <w:pPr>
        <w:spacing w:after="0" w:line="480" w:lineRule="auto"/>
        <w:jc w:val="both"/>
        <w:rPr>
          <w:rFonts w:ascii="Times New Roman" w:hAnsi="Times New Roman" w:cs="Times New Roman"/>
          <w:b/>
          <w:bCs/>
          <w:i/>
          <w:sz w:val="24"/>
          <w:szCs w:val="24"/>
        </w:rPr>
      </w:pPr>
      <w:r w:rsidRPr="0087177F">
        <w:rPr>
          <w:rFonts w:ascii="Times New Roman" w:hAnsi="Times New Roman" w:cs="Times New Roman"/>
          <w:b/>
          <w:bCs/>
          <w:i/>
          <w:sz w:val="24"/>
          <w:szCs w:val="24"/>
        </w:rPr>
        <w:t>Keywords;   Grasses</w:t>
      </w:r>
      <w:proofErr w:type="gramStart"/>
      <w:r w:rsidRPr="0087177F">
        <w:rPr>
          <w:rFonts w:ascii="Times New Roman" w:hAnsi="Times New Roman" w:cs="Times New Roman"/>
          <w:b/>
          <w:bCs/>
          <w:i/>
          <w:sz w:val="24"/>
          <w:szCs w:val="24"/>
        </w:rPr>
        <w:t>,  Leaves</w:t>
      </w:r>
      <w:proofErr w:type="gramEnd"/>
      <w:r w:rsidRPr="0087177F">
        <w:rPr>
          <w:rFonts w:ascii="Times New Roman" w:hAnsi="Times New Roman" w:cs="Times New Roman"/>
          <w:b/>
          <w:bCs/>
          <w:i/>
          <w:sz w:val="24"/>
          <w:szCs w:val="24"/>
        </w:rPr>
        <w:t>,  Fuel,  Burner,  Renewable,  Cooking,  Heating.</w:t>
      </w:r>
    </w:p>
    <w:p w:rsidR="001047CF" w:rsidRDefault="001047CF" w:rsidP="001047CF">
      <w:pPr>
        <w:spacing w:after="0" w:line="240" w:lineRule="auto"/>
        <w:jc w:val="both"/>
        <w:rPr>
          <w:rFonts w:ascii="Times New Roman" w:hAnsi="Times New Roman" w:cs="Times New Roman"/>
          <w:b/>
          <w:sz w:val="24"/>
          <w:szCs w:val="24"/>
        </w:rPr>
      </w:pPr>
    </w:p>
    <w:p w:rsidR="001047CF" w:rsidRPr="000563E5" w:rsidRDefault="001047CF" w:rsidP="001047C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0563E5">
        <w:rPr>
          <w:rFonts w:ascii="Times New Roman" w:hAnsi="Times New Roman" w:cs="Times New Roman"/>
          <w:b/>
          <w:sz w:val="24"/>
          <w:szCs w:val="24"/>
        </w:rPr>
        <w:t>Introduction</w:t>
      </w:r>
    </w:p>
    <w:p w:rsidR="001047CF" w:rsidRPr="000563E5" w:rsidRDefault="001047CF" w:rsidP="001047CF">
      <w:pPr>
        <w:spacing w:after="0" w:line="360" w:lineRule="auto"/>
        <w:ind w:firstLine="720"/>
        <w:jc w:val="both"/>
        <w:rPr>
          <w:rFonts w:ascii="Times New Roman" w:hAnsi="Times New Roman" w:cs="Times New Roman"/>
          <w:sz w:val="24"/>
          <w:szCs w:val="24"/>
        </w:rPr>
      </w:pPr>
      <w:r w:rsidRPr="000563E5">
        <w:rPr>
          <w:rFonts w:ascii="Times New Roman" w:hAnsi="Times New Roman" w:cs="Times New Roman"/>
          <w:sz w:val="24"/>
          <w:szCs w:val="24"/>
        </w:rPr>
        <w:t>The application of heat energy to cooking and domestic heating dates back to the creation of man. Wood was the first source of energy and remained the only one way into the eighteenth century. The discovery and application of coal very rapidly replaced wood in domestic appliances, that is, cooking and heating, in mostly the present developed countries. Presently, gas dominates domestic cooking and heating in these same countries.  In African and most Asian countries, wood fuels has been, is and will continue to play a significant role in meeting the energy demand for cooking, water and space heating</w:t>
      </w:r>
      <w:r>
        <w:rPr>
          <w:rFonts w:ascii="Times New Roman" w:hAnsi="Times New Roman" w:cs="Times New Roman"/>
          <w:sz w:val="24"/>
          <w:szCs w:val="24"/>
        </w:rPr>
        <w:t>[</w:t>
      </w:r>
      <w:r w:rsidRPr="00653BFC">
        <w:rPr>
          <w:rFonts w:ascii="Times New Roman" w:hAnsi="Times New Roman" w:cs="Times New Roman"/>
          <w:sz w:val="24"/>
          <w:szCs w:val="24"/>
        </w:rPr>
        <w:t>1-4</w:t>
      </w:r>
      <w:r>
        <w:rPr>
          <w:rFonts w:ascii="Times New Roman" w:hAnsi="Times New Roman" w:cs="Times New Roman"/>
          <w:sz w:val="24"/>
          <w:szCs w:val="24"/>
        </w:rPr>
        <w:t>].</w:t>
      </w:r>
      <w:r w:rsidRPr="000563E5">
        <w:rPr>
          <w:rFonts w:ascii="Times New Roman" w:hAnsi="Times New Roman" w:cs="Times New Roman"/>
          <w:sz w:val="24"/>
          <w:szCs w:val="24"/>
        </w:rPr>
        <w:t xml:space="preserve"> The increasing trend of wood fuel utilization shall be sustained for a long time as urbanization in most African countries implies a shift from fuel wood to charcoal; and the low carbonization efficiencies of charcoal production processes mean greater wood demand and consequently greater pressure on forest resources</w:t>
      </w:r>
      <w:r>
        <w:rPr>
          <w:rFonts w:ascii="Times New Roman" w:hAnsi="Times New Roman" w:cs="Times New Roman"/>
          <w:sz w:val="24"/>
          <w:szCs w:val="24"/>
        </w:rPr>
        <w:t>[4-8]</w:t>
      </w:r>
      <w:r w:rsidRPr="000563E5">
        <w:rPr>
          <w:rFonts w:ascii="Times New Roman" w:hAnsi="Times New Roman" w:cs="Times New Roman"/>
          <w:sz w:val="24"/>
          <w:szCs w:val="24"/>
        </w:rPr>
        <w:t xml:space="preserve">. Wood fuels consumption remains a principal contributor to the rate of wood removal in Africa as it is estimated that over 92% of the total wood harvested in Africa goes for energy </w:t>
      </w:r>
      <w:proofErr w:type="gramStart"/>
      <w:r w:rsidRPr="000563E5">
        <w:rPr>
          <w:rFonts w:ascii="Times New Roman" w:hAnsi="Times New Roman" w:cs="Times New Roman"/>
          <w:sz w:val="24"/>
          <w:szCs w:val="24"/>
        </w:rPr>
        <w:t>purposes</w:t>
      </w:r>
      <w:r>
        <w:rPr>
          <w:rFonts w:ascii="Times New Roman" w:hAnsi="Times New Roman" w:cs="Times New Roman"/>
          <w:sz w:val="24"/>
          <w:szCs w:val="24"/>
        </w:rPr>
        <w:t>[</w:t>
      </w:r>
      <w:proofErr w:type="gramEnd"/>
      <w:r>
        <w:rPr>
          <w:rFonts w:ascii="Times New Roman" w:hAnsi="Times New Roman" w:cs="Times New Roman"/>
          <w:sz w:val="24"/>
          <w:szCs w:val="24"/>
        </w:rPr>
        <w:t>7]</w:t>
      </w:r>
      <w:r w:rsidRPr="000563E5">
        <w:rPr>
          <w:rFonts w:ascii="Times New Roman" w:hAnsi="Times New Roman" w:cs="Times New Roman"/>
          <w:sz w:val="24"/>
          <w:szCs w:val="24"/>
        </w:rPr>
        <w:t xml:space="preserve">. </w:t>
      </w:r>
    </w:p>
    <w:p w:rsidR="001047CF" w:rsidRDefault="001047CF" w:rsidP="001047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use</w:t>
      </w:r>
      <w:r w:rsidRPr="000563E5">
        <w:rPr>
          <w:rFonts w:ascii="Times New Roman" w:hAnsi="Times New Roman" w:cs="Times New Roman"/>
          <w:sz w:val="24"/>
          <w:szCs w:val="24"/>
        </w:rPr>
        <w:t xml:space="preserve"> of wood as an energy source have attracted considerable attention, which resulted in the development of different wood burning devices which are continuously improved </w:t>
      </w:r>
      <w:r w:rsidRPr="000563E5">
        <w:rPr>
          <w:rFonts w:ascii="Times New Roman" w:hAnsi="Times New Roman" w:cs="Times New Roman"/>
          <w:sz w:val="24"/>
          <w:szCs w:val="24"/>
        </w:rPr>
        <w:lastRenderedPageBreak/>
        <w:t>to enhance its heat availability</w:t>
      </w:r>
      <w:r>
        <w:rPr>
          <w:rFonts w:ascii="Times New Roman" w:hAnsi="Times New Roman" w:cs="Times New Roman"/>
          <w:sz w:val="24"/>
          <w:szCs w:val="24"/>
        </w:rPr>
        <w:t>[9]</w:t>
      </w:r>
      <w:r w:rsidRPr="000563E5">
        <w:rPr>
          <w:rFonts w:ascii="Times New Roman" w:hAnsi="Times New Roman" w:cs="Times New Roman"/>
          <w:sz w:val="24"/>
          <w:szCs w:val="24"/>
        </w:rPr>
        <w:t xml:space="preserve">. Despite these new developments, the rate of consumption of wood for energy purpose still constitutes a challenge to tropical forests that are now becoming denuded of trees. However, while forests store about 19% of the total carbon sequestered by terrestrial communities each year, tropical grasslands are credited with over 26%. In addition, periodically inundated grasslands result from deforestation and constant annual bush fire. Moreover, grasses and weeds grow everywhere; around houses, under trees, etc. Often grasses, weeds and leaves of trees around homes are cleared, gathered and burnt. The very high rate of regeneration of these grasses, weeds and leaves shows that it will be more environmentally friendly to use them as fuel as the carbon dioxide that will be released when they are burnt will be required for their </w:t>
      </w:r>
      <w:proofErr w:type="gramStart"/>
      <w:r w:rsidRPr="000563E5">
        <w:rPr>
          <w:rFonts w:ascii="Times New Roman" w:hAnsi="Times New Roman" w:cs="Times New Roman"/>
          <w:sz w:val="24"/>
          <w:szCs w:val="24"/>
        </w:rPr>
        <w:t>regeneration</w:t>
      </w:r>
      <w:r>
        <w:rPr>
          <w:rFonts w:ascii="Times New Roman" w:hAnsi="Times New Roman" w:cs="Times New Roman"/>
          <w:sz w:val="24"/>
          <w:szCs w:val="24"/>
        </w:rPr>
        <w:t>[</w:t>
      </w:r>
      <w:proofErr w:type="gramEnd"/>
      <w:r>
        <w:rPr>
          <w:rFonts w:ascii="Times New Roman" w:hAnsi="Times New Roman" w:cs="Times New Roman"/>
          <w:sz w:val="24"/>
          <w:szCs w:val="24"/>
        </w:rPr>
        <w:t>10-20]</w:t>
      </w:r>
      <w:r w:rsidRPr="000563E5">
        <w:rPr>
          <w:rFonts w:ascii="Times New Roman" w:hAnsi="Times New Roman" w:cs="Times New Roman"/>
          <w:sz w:val="24"/>
          <w:szCs w:val="24"/>
        </w:rPr>
        <w:t>. The application of these resources as energy materials will reduce the pressure on the forest and consequently reduce deforestation, soil erosion and desertification.</w:t>
      </w:r>
    </w:p>
    <w:p w:rsidR="001047CF" w:rsidRPr="005238BA" w:rsidRDefault="001047CF" w:rsidP="001047CF">
      <w:pPr>
        <w:spacing w:after="0" w:line="360" w:lineRule="auto"/>
        <w:ind w:firstLine="720"/>
        <w:jc w:val="both"/>
        <w:rPr>
          <w:rFonts w:ascii="Times New Roman" w:hAnsi="Times New Roman" w:cs="Times New Roman"/>
          <w:sz w:val="24"/>
          <w:szCs w:val="24"/>
        </w:rPr>
      </w:pPr>
      <w:r w:rsidRPr="000563E5">
        <w:rPr>
          <w:rFonts w:ascii="Times New Roman" w:hAnsi="Times New Roman"/>
          <w:sz w:val="24"/>
          <w:szCs w:val="24"/>
        </w:rPr>
        <w:t xml:space="preserve">It will be difficult to use these fuel materials in their crude state as combustion and temperature control will almost be impossible. The materials could, however, be processed by pulverizing and briquetting. Briquetting is the process of compressing pulverized materials into hard blocks, often with the aid of a binding agent. If combustibles materials are used, well compacted and allowed to dry well, the briquettes could be used as a substitutes for wood as a cooking or heating </w:t>
      </w:r>
      <w:proofErr w:type="gramStart"/>
      <w:r w:rsidRPr="000563E5">
        <w:rPr>
          <w:rFonts w:ascii="Times New Roman" w:hAnsi="Times New Roman"/>
          <w:sz w:val="24"/>
          <w:szCs w:val="24"/>
        </w:rPr>
        <w:t>fuel</w:t>
      </w:r>
      <w:r>
        <w:rPr>
          <w:rFonts w:ascii="Times New Roman" w:hAnsi="Times New Roman"/>
          <w:sz w:val="24"/>
          <w:szCs w:val="24"/>
        </w:rPr>
        <w:t>[</w:t>
      </w:r>
      <w:proofErr w:type="gramEnd"/>
      <w:r>
        <w:rPr>
          <w:rFonts w:ascii="Times New Roman" w:hAnsi="Times New Roman"/>
          <w:sz w:val="24"/>
          <w:szCs w:val="24"/>
        </w:rPr>
        <w:t>21-27]</w:t>
      </w:r>
      <w:r w:rsidRPr="000563E5">
        <w:rPr>
          <w:rFonts w:ascii="Times New Roman" w:hAnsi="Times New Roman"/>
          <w:sz w:val="24"/>
          <w:szCs w:val="24"/>
        </w:rPr>
        <w:t xml:space="preserve">. </w:t>
      </w:r>
    </w:p>
    <w:p w:rsidR="001047CF" w:rsidRDefault="001047CF" w:rsidP="001047CF">
      <w:pPr>
        <w:spacing w:after="0" w:line="360" w:lineRule="auto"/>
        <w:ind w:firstLine="720"/>
        <w:jc w:val="both"/>
        <w:rPr>
          <w:rFonts w:ascii="Times New Roman" w:hAnsi="Times New Roman" w:cs="Times New Roman"/>
          <w:sz w:val="24"/>
          <w:szCs w:val="24"/>
        </w:rPr>
      </w:pPr>
      <w:r w:rsidRPr="00396EC5">
        <w:rPr>
          <w:rFonts w:ascii="Times New Roman" w:hAnsi="Times New Roman" w:cs="Times New Roman"/>
          <w:noProof/>
          <w:sz w:val="24"/>
          <w:szCs w:val="24"/>
        </w:rPr>
        <w:pict>
          <v:rect id="_x0000_s1028" style="position:absolute;left:0;text-align:left;margin-left:14.4pt;margin-top:6.25pt;width:3.65pt;height:25.45pt;z-index:251662336;mso-wrap-style:none" filled="f" stroked="f">
            <v:textbox style="mso-next-textbox:#_x0000_s1028;mso-fit-shape-to-text:t" inset="0,0,0,0">
              <w:txbxContent>
                <w:p w:rsidR="001047CF" w:rsidRDefault="001047CF" w:rsidP="001047CF"/>
              </w:txbxContent>
            </v:textbox>
          </v:rect>
        </w:pict>
      </w:r>
      <w:r w:rsidRPr="000563E5">
        <w:rPr>
          <w:rFonts w:ascii="Times New Roman" w:hAnsi="Times New Roman" w:cs="Times New Roman"/>
          <w:sz w:val="24"/>
          <w:szCs w:val="24"/>
        </w:rPr>
        <w:t xml:space="preserve">The aim of this study is to investigate the possibility of applying lower monocots – grasses and sedges, the annual, biennial and perennial </w:t>
      </w:r>
      <w:proofErr w:type="spellStart"/>
      <w:r w:rsidRPr="000563E5">
        <w:rPr>
          <w:rFonts w:ascii="Times New Roman" w:hAnsi="Times New Roman" w:cs="Times New Roman"/>
          <w:sz w:val="24"/>
          <w:szCs w:val="24"/>
        </w:rPr>
        <w:t>dicots</w:t>
      </w:r>
      <w:proofErr w:type="spellEnd"/>
      <w:r w:rsidRPr="000563E5">
        <w:rPr>
          <w:rFonts w:ascii="Times New Roman" w:hAnsi="Times New Roman" w:cs="Times New Roman"/>
          <w:sz w:val="24"/>
          <w:szCs w:val="24"/>
        </w:rPr>
        <w:t xml:space="preserve">, and the leaves of some higher deciduous </w:t>
      </w:r>
      <w:proofErr w:type="spellStart"/>
      <w:r w:rsidRPr="000563E5">
        <w:rPr>
          <w:rFonts w:ascii="Times New Roman" w:hAnsi="Times New Roman" w:cs="Times New Roman"/>
          <w:sz w:val="24"/>
          <w:szCs w:val="24"/>
        </w:rPr>
        <w:t>dicots</w:t>
      </w:r>
      <w:proofErr w:type="spellEnd"/>
      <w:r w:rsidRPr="000563E5">
        <w:rPr>
          <w:rFonts w:ascii="Times New Roman" w:hAnsi="Times New Roman" w:cs="Times New Roman"/>
          <w:sz w:val="24"/>
          <w:szCs w:val="24"/>
        </w:rPr>
        <w:t>, hereto referred as lower grade biomass, to cooking and heating. The objective of the study is to design, construct and evaluate a burner for converting these resources into useful heating and cooking energy.</w:t>
      </w:r>
    </w:p>
    <w:p w:rsidR="001047CF" w:rsidRPr="005238BA" w:rsidRDefault="001047CF" w:rsidP="001047CF">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                                                          </w:t>
      </w:r>
      <w:r w:rsidRPr="000563E5">
        <w:rPr>
          <w:rFonts w:ascii="Times New Roman" w:hAnsi="Times New Roman" w:cs="Times New Roman"/>
          <w:b/>
          <w:bCs/>
          <w:sz w:val="24"/>
          <w:szCs w:val="24"/>
        </w:rPr>
        <w:t>Methodology</w:t>
      </w:r>
    </w:p>
    <w:p w:rsidR="001047CF" w:rsidRPr="000563E5" w:rsidRDefault="001047CF" w:rsidP="001047CF">
      <w:pPr>
        <w:spacing w:after="0" w:line="360" w:lineRule="auto"/>
        <w:jc w:val="both"/>
        <w:rPr>
          <w:rFonts w:ascii="Times New Roman" w:hAnsi="Times New Roman" w:cs="Times New Roman"/>
          <w:sz w:val="24"/>
          <w:szCs w:val="24"/>
        </w:rPr>
      </w:pPr>
      <w:r w:rsidRPr="000563E5">
        <w:rPr>
          <w:rFonts w:ascii="Times New Roman" w:hAnsi="Times New Roman" w:cs="Times New Roman"/>
          <w:b/>
          <w:sz w:val="24"/>
          <w:szCs w:val="24"/>
        </w:rPr>
        <w:tab/>
      </w:r>
      <w:r w:rsidRPr="000563E5">
        <w:rPr>
          <w:rFonts w:ascii="Times New Roman" w:hAnsi="Times New Roman" w:cs="Times New Roman"/>
          <w:sz w:val="24"/>
          <w:szCs w:val="24"/>
        </w:rPr>
        <w:t xml:space="preserve">The materials were pulverized and briquetted using machines designed and constructed for the </w:t>
      </w:r>
      <w:proofErr w:type="spellStart"/>
      <w:r w:rsidRPr="000563E5">
        <w:rPr>
          <w:rFonts w:ascii="Times New Roman" w:hAnsi="Times New Roman" w:cs="Times New Roman"/>
          <w:sz w:val="24"/>
          <w:szCs w:val="24"/>
        </w:rPr>
        <w:t>purpose.This</w:t>
      </w:r>
      <w:proofErr w:type="spellEnd"/>
      <w:r w:rsidRPr="000563E5">
        <w:rPr>
          <w:rFonts w:ascii="Times New Roman" w:hAnsi="Times New Roman" w:cs="Times New Roman"/>
          <w:sz w:val="24"/>
          <w:szCs w:val="24"/>
        </w:rPr>
        <w:t xml:space="preserve"> burner is for commercial use i.e. people cooking large quantity of food at once, for example, restaurants, </w:t>
      </w:r>
      <w:proofErr w:type="spellStart"/>
      <w:r w:rsidRPr="000563E5">
        <w:rPr>
          <w:rFonts w:ascii="Times New Roman" w:hAnsi="Times New Roman" w:cs="Times New Roman"/>
          <w:sz w:val="24"/>
          <w:szCs w:val="24"/>
        </w:rPr>
        <w:t>bukaterias</w:t>
      </w:r>
      <w:proofErr w:type="spellEnd"/>
      <w:r w:rsidRPr="000563E5">
        <w:rPr>
          <w:rFonts w:ascii="Times New Roman" w:hAnsi="Times New Roman" w:cs="Times New Roman"/>
          <w:sz w:val="24"/>
          <w:szCs w:val="24"/>
        </w:rPr>
        <w:t>, hostels and may be large families and it is designed to use the fuel in its briquetted form.</w:t>
      </w:r>
    </w:p>
    <w:p w:rsidR="001047CF" w:rsidRPr="000563E5" w:rsidRDefault="001047CF" w:rsidP="001047CF">
      <w:pPr>
        <w:pStyle w:val="Heading6"/>
        <w:spacing w:line="360" w:lineRule="auto"/>
        <w:jc w:val="both"/>
        <w:rPr>
          <w:rFonts w:ascii="Times New Roman" w:hAnsi="Times New Roman"/>
          <w:sz w:val="24"/>
          <w:szCs w:val="24"/>
          <w:u w:val="none"/>
        </w:rPr>
      </w:pPr>
      <w:r w:rsidRPr="000563E5">
        <w:rPr>
          <w:rFonts w:ascii="Times New Roman" w:hAnsi="Times New Roman"/>
          <w:sz w:val="24"/>
          <w:szCs w:val="24"/>
          <w:u w:val="none"/>
        </w:rPr>
        <w:t>The burner shall use briquettes with forced draft and it consists of:</w:t>
      </w:r>
    </w:p>
    <w:p w:rsidR="001047CF" w:rsidRPr="000563E5" w:rsidRDefault="001047CF" w:rsidP="001047CF">
      <w:pPr>
        <w:numPr>
          <w:ilvl w:val="0"/>
          <w:numId w:val="1"/>
        </w:numPr>
        <w:spacing w:after="0" w:line="360" w:lineRule="auto"/>
        <w:jc w:val="both"/>
        <w:rPr>
          <w:rFonts w:ascii="Times New Roman" w:hAnsi="Times New Roman" w:cs="Times New Roman"/>
          <w:sz w:val="24"/>
          <w:szCs w:val="24"/>
        </w:rPr>
      </w:pPr>
      <w:r w:rsidRPr="000563E5">
        <w:rPr>
          <w:rFonts w:ascii="Times New Roman" w:hAnsi="Times New Roman" w:cs="Times New Roman"/>
          <w:sz w:val="24"/>
          <w:szCs w:val="24"/>
        </w:rPr>
        <w:t xml:space="preserve"> Four (4) numbers of fuel arms: this one shall carry the briquette; so that 4 lumps of briquette approach the combustion chambers at once. Springs within the arms pushes the lump of </w:t>
      </w:r>
      <w:r w:rsidRPr="000563E5">
        <w:rPr>
          <w:rFonts w:ascii="Times New Roman" w:hAnsi="Times New Roman" w:cs="Times New Roman"/>
          <w:sz w:val="24"/>
          <w:szCs w:val="24"/>
        </w:rPr>
        <w:lastRenderedPageBreak/>
        <w:t xml:space="preserve">briquette towards each other in the combustion chamber. So the four lumps are always touching. </w:t>
      </w:r>
    </w:p>
    <w:p w:rsidR="001047CF" w:rsidRPr="000563E5" w:rsidRDefault="001047CF" w:rsidP="001047CF">
      <w:pPr>
        <w:numPr>
          <w:ilvl w:val="0"/>
          <w:numId w:val="1"/>
        </w:numPr>
        <w:spacing w:after="0" w:line="360" w:lineRule="auto"/>
        <w:jc w:val="both"/>
        <w:rPr>
          <w:rFonts w:ascii="Times New Roman" w:hAnsi="Times New Roman" w:cs="Times New Roman"/>
          <w:sz w:val="24"/>
          <w:szCs w:val="24"/>
        </w:rPr>
      </w:pPr>
      <w:r w:rsidRPr="000563E5">
        <w:rPr>
          <w:rFonts w:ascii="Times New Roman" w:hAnsi="Times New Roman" w:cs="Times New Roman"/>
          <w:sz w:val="24"/>
          <w:szCs w:val="24"/>
        </w:rPr>
        <w:t>Pot seat: Its objective is to support the pot. It shall always be in contact with hot flames. So it shall be made of heat resistant material.</w:t>
      </w:r>
    </w:p>
    <w:p w:rsidR="001047CF" w:rsidRPr="000563E5" w:rsidRDefault="001047CF" w:rsidP="001047CF">
      <w:pPr>
        <w:numPr>
          <w:ilvl w:val="0"/>
          <w:numId w:val="1"/>
        </w:numPr>
        <w:spacing w:after="0" w:line="360" w:lineRule="auto"/>
        <w:jc w:val="both"/>
        <w:rPr>
          <w:rFonts w:ascii="Times New Roman" w:hAnsi="Times New Roman" w:cs="Times New Roman"/>
          <w:sz w:val="24"/>
          <w:szCs w:val="24"/>
        </w:rPr>
      </w:pPr>
      <w:r w:rsidRPr="000563E5">
        <w:rPr>
          <w:rFonts w:ascii="Times New Roman" w:hAnsi="Times New Roman" w:cs="Times New Roman"/>
          <w:sz w:val="24"/>
          <w:szCs w:val="24"/>
        </w:rPr>
        <w:t>Top plate: To support the pot seat and fit onto the burner drum. This plate shall be lagged within to reduce heat loss through it.</w:t>
      </w:r>
    </w:p>
    <w:p w:rsidR="001047CF" w:rsidRPr="000563E5" w:rsidRDefault="001047CF" w:rsidP="001047CF">
      <w:pPr>
        <w:numPr>
          <w:ilvl w:val="0"/>
          <w:numId w:val="1"/>
        </w:numPr>
        <w:spacing w:after="0" w:line="360" w:lineRule="auto"/>
        <w:jc w:val="both"/>
        <w:rPr>
          <w:rFonts w:ascii="Times New Roman" w:hAnsi="Times New Roman" w:cs="Times New Roman"/>
          <w:sz w:val="24"/>
          <w:szCs w:val="24"/>
        </w:rPr>
      </w:pPr>
      <w:r w:rsidRPr="000563E5">
        <w:rPr>
          <w:rFonts w:ascii="Times New Roman" w:hAnsi="Times New Roman" w:cs="Times New Roman"/>
          <w:sz w:val="24"/>
          <w:szCs w:val="24"/>
        </w:rPr>
        <w:t xml:space="preserve"> Outer Drum: this is the body of the burner.</w:t>
      </w:r>
    </w:p>
    <w:p w:rsidR="001047CF" w:rsidRPr="000563E5" w:rsidRDefault="001047CF" w:rsidP="001047CF">
      <w:pPr>
        <w:numPr>
          <w:ilvl w:val="0"/>
          <w:numId w:val="1"/>
        </w:numPr>
        <w:spacing w:after="0" w:line="360" w:lineRule="auto"/>
        <w:jc w:val="both"/>
        <w:rPr>
          <w:rFonts w:ascii="Times New Roman" w:hAnsi="Times New Roman" w:cs="Times New Roman"/>
          <w:sz w:val="24"/>
          <w:szCs w:val="24"/>
        </w:rPr>
      </w:pPr>
      <w:r w:rsidRPr="000563E5">
        <w:rPr>
          <w:rFonts w:ascii="Times New Roman" w:hAnsi="Times New Roman" w:cs="Times New Roman"/>
          <w:sz w:val="24"/>
          <w:szCs w:val="24"/>
        </w:rPr>
        <w:t xml:space="preserve"> The Sliding Door: uncovers the ashtray and the internal oven where some drying processes can take place (e.g. fish and meat).</w:t>
      </w:r>
    </w:p>
    <w:p w:rsidR="001047CF" w:rsidRPr="000563E5" w:rsidRDefault="001047CF" w:rsidP="001047CF">
      <w:pPr>
        <w:numPr>
          <w:ilvl w:val="0"/>
          <w:numId w:val="1"/>
        </w:numPr>
        <w:spacing w:after="0" w:line="360" w:lineRule="auto"/>
        <w:jc w:val="both"/>
        <w:rPr>
          <w:rFonts w:ascii="Times New Roman" w:hAnsi="Times New Roman" w:cs="Times New Roman"/>
          <w:sz w:val="24"/>
          <w:szCs w:val="24"/>
        </w:rPr>
      </w:pPr>
      <w:r w:rsidRPr="000563E5">
        <w:rPr>
          <w:rFonts w:ascii="Times New Roman" w:hAnsi="Times New Roman" w:cs="Times New Roman"/>
          <w:sz w:val="24"/>
          <w:szCs w:val="24"/>
        </w:rPr>
        <w:t xml:space="preserve"> The blower is to supply the air required for the combustion. The air is supplied to the air tank where the velocity is reduced before being supplied to the combustion chamber. </w:t>
      </w:r>
    </w:p>
    <w:p w:rsidR="001047CF" w:rsidRPr="000563E5" w:rsidRDefault="001047CF" w:rsidP="001047CF">
      <w:pPr>
        <w:numPr>
          <w:ilvl w:val="0"/>
          <w:numId w:val="1"/>
        </w:numPr>
        <w:spacing w:after="0" w:line="360" w:lineRule="auto"/>
        <w:jc w:val="both"/>
        <w:rPr>
          <w:rFonts w:ascii="Times New Roman" w:hAnsi="Times New Roman" w:cs="Times New Roman"/>
          <w:sz w:val="24"/>
          <w:szCs w:val="24"/>
        </w:rPr>
      </w:pPr>
      <w:r w:rsidRPr="000563E5">
        <w:rPr>
          <w:rFonts w:ascii="Times New Roman" w:hAnsi="Times New Roman" w:cs="Times New Roman"/>
          <w:sz w:val="24"/>
          <w:szCs w:val="24"/>
        </w:rPr>
        <w:t xml:space="preserve"> Air nozzles: directed at the fuel lumps in the combustion chamber. It supplies the combustion air to the fuel.</w:t>
      </w:r>
    </w:p>
    <w:p w:rsidR="001047CF" w:rsidRPr="000563E5" w:rsidRDefault="001047CF" w:rsidP="001047CF">
      <w:pPr>
        <w:pStyle w:val="Heading8"/>
        <w:spacing w:line="360" w:lineRule="auto"/>
        <w:ind w:firstLine="720"/>
        <w:jc w:val="both"/>
        <w:rPr>
          <w:rFonts w:ascii="Times New Roman" w:hAnsi="Times New Roman"/>
          <w:sz w:val="24"/>
          <w:szCs w:val="24"/>
        </w:rPr>
      </w:pPr>
      <w:r w:rsidRPr="000563E5">
        <w:rPr>
          <w:rFonts w:ascii="Times New Roman" w:hAnsi="Times New Roman"/>
          <w:sz w:val="24"/>
          <w:szCs w:val="24"/>
        </w:rPr>
        <w:t>The amount of draft required normally depend on</w:t>
      </w:r>
    </w:p>
    <w:p w:rsidR="001047CF" w:rsidRPr="000563E5" w:rsidRDefault="001047CF" w:rsidP="001047CF">
      <w:pPr>
        <w:pStyle w:val="Heading8"/>
        <w:numPr>
          <w:ilvl w:val="0"/>
          <w:numId w:val="2"/>
        </w:numPr>
        <w:spacing w:line="360" w:lineRule="auto"/>
        <w:ind w:left="1080"/>
        <w:jc w:val="both"/>
        <w:rPr>
          <w:rFonts w:ascii="Times New Roman" w:hAnsi="Times New Roman"/>
          <w:sz w:val="24"/>
          <w:szCs w:val="24"/>
        </w:rPr>
      </w:pPr>
      <w:r w:rsidRPr="000563E5">
        <w:rPr>
          <w:rFonts w:ascii="Times New Roman" w:hAnsi="Times New Roman"/>
          <w:sz w:val="24"/>
          <w:szCs w:val="24"/>
        </w:rPr>
        <w:t xml:space="preserve"> The nature of the fuel</w:t>
      </w:r>
    </w:p>
    <w:p w:rsidR="001047CF" w:rsidRPr="000563E5" w:rsidRDefault="001047CF" w:rsidP="001047CF">
      <w:pPr>
        <w:pStyle w:val="Heading8"/>
        <w:numPr>
          <w:ilvl w:val="0"/>
          <w:numId w:val="2"/>
        </w:numPr>
        <w:spacing w:line="360" w:lineRule="auto"/>
        <w:ind w:left="1080"/>
        <w:jc w:val="both"/>
        <w:rPr>
          <w:rFonts w:ascii="Times New Roman" w:hAnsi="Times New Roman"/>
          <w:sz w:val="24"/>
          <w:szCs w:val="24"/>
        </w:rPr>
      </w:pPr>
      <w:r w:rsidRPr="000563E5">
        <w:rPr>
          <w:rFonts w:ascii="Times New Roman" w:hAnsi="Times New Roman"/>
          <w:sz w:val="24"/>
          <w:szCs w:val="24"/>
        </w:rPr>
        <w:t xml:space="preserve"> The depth of the fire to be maintained</w:t>
      </w:r>
    </w:p>
    <w:p w:rsidR="001047CF" w:rsidRPr="000563E5" w:rsidRDefault="001047CF" w:rsidP="001047CF">
      <w:pPr>
        <w:pStyle w:val="Heading8"/>
        <w:numPr>
          <w:ilvl w:val="0"/>
          <w:numId w:val="2"/>
        </w:numPr>
        <w:spacing w:line="360" w:lineRule="auto"/>
        <w:ind w:left="1080"/>
        <w:jc w:val="both"/>
        <w:rPr>
          <w:rFonts w:ascii="Times New Roman" w:hAnsi="Times New Roman"/>
          <w:sz w:val="24"/>
          <w:szCs w:val="24"/>
        </w:rPr>
      </w:pPr>
      <w:r w:rsidRPr="000563E5">
        <w:rPr>
          <w:rFonts w:ascii="Times New Roman" w:hAnsi="Times New Roman"/>
          <w:sz w:val="24"/>
          <w:szCs w:val="24"/>
        </w:rPr>
        <w:t xml:space="preserve">  The rate of combustion required </w:t>
      </w:r>
    </w:p>
    <w:p w:rsidR="001047CF" w:rsidRPr="000563E5" w:rsidRDefault="001047CF" w:rsidP="001047CF">
      <w:pPr>
        <w:pStyle w:val="Heading8"/>
        <w:numPr>
          <w:ilvl w:val="0"/>
          <w:numId w:val="2"/>
        </w:numPr>
        <w:spacing w:line="360" w:lineRule="auto"/>
        <w:ind w:left="1080"/>
        <w:jc w:val="both"/>
        <w:rPr>
          <w:rFonts w:ascii="Times New Roman" w:hAnsi="Times New Roman"/>
          <w:sz w:val="24"/>
          <w:szCs w:val="24"/>
        </w:rPr>
      </w:pPr>
      <w:r w:rsidRPr="000563E5">
        <w:rPr>
          <w:rFonts w:ascii="Times New Roman" w:hAnsi="Times New Roman"/>
          <w:sz w:val="24"/>
          <w:szCs w:val="24"/>
        </w:rPr>
        <w:t xml:space="preserve">  The system designed.</w:t>
      </w:r>
    </w:p>
    <w:p w:rsidR="001047CF" w:rsidRPr="000563E5" w:rsidRDefault="001047CF" w:rsidP="001047CF">
      <w:pPr>
        <w:spacing w:after="0" w:line="360" w:lineRule="auto"/>
        <w:ind w:firstLine="720"/>
        <w:jc w:val="both"/>
        <w:rPr>
          <w:rFonts w:ascii="Times New Roman" w:hAnsi="Times New Roman" w:cs="Times New Roman"/>
          <w:sz w:val="24"/>
          <w:szCs w:val="24"/>
        </w:rPr>
      </w:pPr>
      <w:r w:rsidRPr="000563E5">
        <w:rPr>
          <w:rFonts w:ascii="Times New Roman" w:hAnsi="Times New Roman" w:cs="Times New Roman"/>
          <w:sz w:val="24"/>
          <w:szCs w:val="24"/>
        </w:rPr>
        <w:t>The fuel is briquetted hence it will burn like wood. The size of the</w:t>
      </w:r>
      <w:r>
        <w:rPr>
          <w:rFonts w:ascii="Times New Roman" w:hAnsi="Times New Roman" w:cs="Times New Roman"/>
          <w:sz w:val="24"/>
          <w:szCs w:val="24"/>
        </w:rPr>
        <w:t xml:space="preserve"> briquettes (0.045x0.045) is a</w:t>
      </w:r>
      <w:r w:rsidRPr="000563E5">
        <w:rPr>
          <w:rFonts w:ascii="Times New Roman" w:hAnsi="Times New Roman" w:cs="Times New Roman"/>
          <w:sz w:val="24"/>
          <w:szCs w:val="24"/>
        </w:rPr>
        <w:t xml:space="preserve"> major determinant in the sizing of this burner. However, since the combustion is air rich the amount of air required will be computed. Then invoking the g</w:t>
      </w:r>
      <w:r>
        <w:rPr>
          <w:rFonts w:ascii="Times New Roman" w:hAnsi="Times New Roman" w:cs="Times New Roman"/>
          <w:sz w:val="24"/>
          <w:szCs w:val="24"/>
        </w:rPr>
        <w:t xml:space="preserve">eneral combustion </w:t>
      </w:r>
      <w:proofErr w:type="gramStart"/>
      <w:r>
        <w:rPr>
          <w:rFonts w:ascii="Times New Roman" w:hAnsi="Times New Roman" w:cs="Times New Roman"/>
          <w:sz w:val="24"/>
          <w:szCs w:val="24"/>
        </w:rPr>
        <w:t>equation(</w:t>
      </w:r>
      <w:proofErr w:type="gramEnd"/>
      <w:r>
        <w:rPr>
          <w:rFonts w:ascii="Times New Roman" w:hAnsi="Times New Roman" w:cs="Times New Roman"/>
          <w:sz w:val="24"/>
          <w:szCs w:val="24"/>
        </w:rPr>
        <w:t>27</w:t>
      </w:r>
      <w:r w:rsidRPr="000563E5">
        <w:rPr>
          <w:rFonts w:ascii="Times New Roman" w:hAnsi="Times New Roman" w:cs="Times New Roman"/>
          <w:sz w:val="24"/>
          <w:szCs w:val="24"/>
        </w:rPr>
        <w:t xml:space="preserve">), </w:t>
      </w:r>
    </w:p>
    <w:p w:rsidR="001047CF" w:rsidRPr="000563E5" w:rsidRDefault="001047CF" w:rsidP="001047CF">
      <w:pPr>
        <w:spacing w:after="0" w:line="360" w:lineRule="auto"/>
        <w:jc w:val="both"/>
        <w:rPr>
          <w:rFonts w:ascii="Times New Roman" w:hAnsi="Times New Roman" w:cs="Times New Roman"/>
          <w:sz w:val="24"/>
          <w:szCs w:val="24"/>
        </w:rPr>
      </w:pPr>
      <w:r w:rsidRPr="00396EC5">
        <w:rPr>
          <w:rFonts w:ascii="Times New Roman" w:hAnsi="Times New Roman" w:cs="Times New Roman"/>
          <w:noProof/>
          <w:sz w:val="24"/>
          <w:szCs w:val="24"/>
        </w:rPr>
        <w:pict>
          <v:line id="_x0000_s1026" style="position:absolute;left:0;text-align:left;z-index:251658240" from="162.05pt,9.25pt" to="190.85pt,9.25pt">
            <v:stroke endarrow="block"/>
          </v:line>
        </w:pict>
      </w:r>
      <w:proofErr w:type="spellStart"/>
      <w:r w:rsidRPr="000563E5">
        <w:rPr>
          <w:rFonts w:ascii="Times New Roman" w:hAnsi="Times New Roman" w:cs="Times New Roman"/>
          <w:sz w:val="24"/>
          <w:szCs w:val="24"/>
        </w:rPr>
        <w:t>C</w:t>
      </w:r>
      <w:r w:rsidRPr="000563E5">
        <w:rPr>
          <w:rFonts w:ascii="Times New Roman" w:hAnsi="Times New Roman" w:cs="Times New Roman"/>
          <w:sz w:val="24"/>
          <w:szCs w:val="24"/>
          <w:vertAlign w:val="subscript"/>
        </w:rPr>
        <w:t>x</w:t>
      </w:r>
      <w:r w:rsidRPr="000563E5">
        <w:rPr>
          <w:rFonts w:ascii="Times New Roman" w:hAnsi="Times New Roman" w:cs="Times New Roman"/>
          <w:sz w:val="24"/>
          <w:szCs w:val="24"/>
        </w:rPr>
        <w:t>H</w:t>
      </w:r>
      <w:r w:rsidRPr="000563E5">
        <w:rPr>
          <w:rFonts w:ascii="Times New Roman" w:hAnsi="Times New Roman" w:cs="Times New Roman"/>
          <w:sz w:val="24"/>
          <w:szCs w:val="24"/>
          <w:vertAlign w:val="subscript"/>
        </w:rPr>
        <w:t>y</w:t>
      </w:r>
      <w:r w:rsidRPr="000563E5">
        <w:rPr>
          <w:rFonts w:ascii="Times New Roman" w:hAnsi="Times New Roman" w:cs="Times New Roman"/>
          <w:sz w:val="24"/>
          <w:szCs w:val="24"/>
        </w:rPr>
        <w:t>O</w:t>
      </w:r>
      <w:r w:rsidRPr="000563E5">
        <w:rPr>
          <w:rFonts w:ascii="Times New Roman" w:hAnsi="Times New Roman" w:cs="Times New Roman"/>
          <w:sz w:val="24"/>
          <w:szCs w:val="24"/>
          <w:vertAlign w:val="subscript"/>
        </w:rPr>
        <w:t>z</w:t>
      </w:r>
      <w:r w:rsidRPr="000563E5">
        <w:rPr>
          <w:rFonts w:ascii="Times New Roman" w:hAnsi="Times New Roman" w:cs="Times New Roman"/>
          <w:sz w:val="24"/>
          <w:szCs w:val="24"/>
        </w:rPr>
        <w:t>N</w:t>
      </w:r>
      <w:r w:rsidRPr="000563E5">
        <w:rPr>
          <w:rFonts w:ascii="Times New Roman" w:hAnsi="Times New Roman" w:cs="Times New Roman"/>
          <w:sz w:val="24"/>
          <w:szCs w:val="24"/>
          <w:vertAlign w:val="subscript"/>
        </w:rPr>
        <w:t>a</w:t>
      </w:r>
      <w:r w:rsidRPr="000563E5">
        <w:rPr>
          <w:rFonts w:ascii="Times New Roman" w:hAnsi="Times New Roman" w:cs="Times New Roman"/>
          <w:sz w:val="24"/>
          <w:szCs w:val="24"/>
        </w:rPr>
        <w:t>B</w:t>
      </w:r>
      <w:r w:rsidRPr="000563E5">
        <w:rPr>
          <w:rFonts w:ascii="Times New Roman" w:hAnsi="Times New Roman" w:cs="Times New Roman"/>
          <w:sz w:val="24"/>
          <w:szCs w:val="24"/>
          <w:vertAlign w:val="subscript"/>
        </w:rPr>
        <w:t>b</w:t>
      </w:r>
      <w:proofErr w:type="spellEnd"/>
      <w:r w:rsidRPr="000563E5">
        <w:rPr>
          <w:rFonts w:ascii="Times New Roman" w:hAnsi="Times New Roman" w:cs="Times New Roman"/>
          <w:sz w:val="24"/>
          <w:szCs w:val="24"/>
        </w:rPr>
        <w:t xml:space="preserve"> + m</w:t>
      </w:r>
      <w:r w:rsidRPr="000563E5">
        <w:rPr>
          <w:rFonts w:ascii="Times New Roman" w:hAnsi="Times New Roman" w:cs="Times New Roman"/>
          <w:sz w:val="24"/>
          <w:szCs w:val="24"/>
          <w:vertAlign w:val="subscript"/>
        </w:rPr>
        <w:t>s</w:t>
      </w:r>
      <w:r w:rsidRPr="000563E5">
        <w:rPr>
          <w:rFonts w:ascii="Times New Roman" w:hAnsi="Times New Roman" w:cs="Times New Roman"/>
          <w:sz w:val="24"/>
          <w:szCs w:val="24"/>
        </w:rPr>
        <w:t xml:space="preserve"> (O</w:t>
      </w:r>
      <w:r w:rsidRPr="000563E5">
        <w:rPr>
          <w:rFonts w:ascii="Times New Roman" w:hAnsi="Times New Roman" w:cs="Times New Roman"/>
          <w:sz w:val="24"/>
          <w:szCs w:val="24"/>
          <w:vertAlign w:val="subscript"/>
        </w:rPr>
        <w:t>2</w:t>
      </w:r>
      <w:r w:rsidRPr="000563E5">
        <w:rPr>
          <w:rFonts w:ascii="Times New Roman" w:hAnsi="Times New Roman" w:cs="Times New Roman"/>
          <w:sz w:val="24"/>
          <w:szCs w:val="24"/>
        </w:rPr>
        <w:t xml:space="preserve"> + 3.76N</w:t>
      </w:r>
      <w:r w:rsidRPr="000563E5">
        <w:rPr>
          <w:rFonts w:ascii="Times New Roman" w:hAnsi="Times New Roman" w:cs="Times New Roman"/>
          <w:sz w:val="24"/>
          <w:szCs w:val="24"/>
          <w:vertAlign w:val="subscript"/>
        </w:rPr>
        <w:t>2</w:t>
      </w:r>
      <w:r w:rsidRPr="000563E5">
        <w:rPr>
          <w:rFonts w:ascii="Times New Roman" w:hAnsi="Times New Roman" w:cs="Times New Roman"/>
          <w:sz w:val="24"/>
          <w:szCs w:val="24"/>
        </w:rPr>
        <w:t>)              n</w:t>
      </w:r>
      <w:r w:rsidRPr="000563E5">
        <w:rPr>
          <w:rFonts w:ascii="Times New Roman" w:hAnsi="Times New Roman" w:cs="Times New Roman"/>
          <w:sz w:val="24"/>
          <w:szCs w:val="24"/>
          <w:vertAlign w:val="subscript"/>
        </w:rPr>
        <w:t>1</w:t>
      </w:r>
      <w:r w:rsidRPr="000563E5">
        <w:rPr>
          <w:rFonts w:ascii="Times New Roman" w:hAnsi="Times New Roman" w:cs="Times New Roman"/>
          <w:sz w:val="24"/>
          <w:szCs w:val="24"/>
        </w:rPr>
        <w:t>CO</w:t>
      </w:r>
      <w:r w:rsidRPr="000563E5">
        <w:rPr>
          <w:rFonts w:ascii="Times New Roman" w:hAnsi="Times New Roman" w:cs="Times New Roman"/>
          <w:sz w:val="24"/>
          <w:szCs w:val="24"/>
          <w:vertAlign w:val="subscript"/>
        </w:rPr>
        <w:t>2</w:t>
      </w:r>
      <w:r w:rsidRPr="000563E5">
        <w:rPr>
          <w:rFonts w:ascii="Times New Roman" w:hAnsi="Times New Roman" w:cs="Times New Roman"/>
          <w:sz w:val="24"/>
          <w:szCs w:val="24"/>
        </w:rPr>
        <w:t xml:space="preserve"> +n</w:t>
      </w:r>
      <w:r w:rsidRPr="000563E5">
        <w:rPr>
          <w:rFonts w:ascii="Times New Roman" w:hAnsi="Times New Roman" w:cs="Times New Roman"/>
          <w:sz w:val="24"/>
          <w:szCs w:val="24"/>
          <w:vertAlign w:val="subscript"/>
        </w:rPr>
        <w:t>2</w:t>
      </w:r>
      <w:r w:rsidRPr="000563E5">
        <w:rPr>
          <w:rFonts w:ascii="Times New Roman" w:hAnsi="Times New Roman" w:cs="Times New Roman"/>
          <w:sz w:val="24"/>
          <w:szCs w:val="24"/>
        </w:rPr>
        <w:t>H</w:t>
      </w:r>
      <w:r w:rsidRPr="000563E5">
        <w:rPr>
          <w:rFonts w:ascii="Times New Roman" w:hAnsi="Times New Roman" w:cs="Times New Roman"/>
          <w:sz w:val="24"/>
          <w:szCs w:val="24"/>
          <w:vertAlign w:val="subscript"/>
        </w:rPr>
        <w:t>2</w:t>
      </w:r>
      <w:r w:rsidRPr="000563E5">
        <w:rPr>
          <w:rFonts w:ascii="Times New Roman" w:hAnsi="Times New Roman" w:cs="Times New Roman"/>
          <w:sz w:val="24"/>
          <w:szCs w:val="24"/>
        </w:rPr>
        <w:t>O +n</w:t>
      </w:r>
      <w:r w:rsidRPr="000563E5">
        <w:rPr>
          <w:rFonts w:ascii="Times New Roman" w:hAnsi="Times New Roman" w:cs="Times New Roman"/>
          <w:sz w:val="24"/>
          <w:szCs w:val="24"/>
          <w:vertAlign w:val="subscript"/>
        </w:rPr>
        <w:t>6</w:t>
      </w:r>
      <w:r w:rsidRPr="000563E5">
        <w:rPr>
          <w:rFonts w:ascii="Times New Roman" w:hAnsi="Times New Roman" w:cs="Times New Roman"/>
          <w:sz w:val="24"/>
          <w:szCs w:val="24"/>
        </w:rPr>
        <w:t>N</w:t>
      </w:r>
      <w:r w:rsidRPr="000563E5">
        <w:rPr>
          <w:rFonts w:ascii="Times New Roman" w:hAnsi="Times New Roman" w:cs="Times New Roman"/>
          <w:sz w:val="24"/>
          <w:szCs w:val="24"/>
          <w:vertAlign w:val="subscript"/>
        </w:rPr>
        <w:t>2</w:t>
      </w:r>
      <w:r w:rsidRPr="000563E5">
        <w:rPr>
          <w:rFonts w:ascii="Times New Roman" w:hAnsi="Times New Roman" w:cs="Times New Roman"/>
          <w:sz w:val="24"/>
          <w:szCs w:val="24"/>
        </w:rPr>
        <w:t xml:space="preserve"> +</w:t>
      </w:r>
      <w:proofErr w:type="gramStart"/>
      <w:r w:rsidRPr="000563E5">
        <w:rPr>
          <w:rFonts w:ascii="Times New Roman" w:hAnsi="Times New Roman" w:cs="Times New Roman"/>
          <w:sz w:val="24"/>
          <w:szCs w:val="24"/>
        </w:rPr>
        <w:t>n</w:t>
      </w:r>
      <w:r w:rsidRPr="000563E5">
        <w:rPr>
          <w:rFonts w:ascii="Times New Roman" w:hAnsi="Times New Roman" w:cs="Times New Roman"/>
          <w:sz w:val="24"/>
          <w:szCs w:val="24"/>
          <w:vertAlign w:val="subscript"/>
        </w:rPr>
        <w:t>7</w:t>
      </w:r>
      <w:r w:rsidRPr="000563E5">
        <w:rPr>
          <w:rFonts w:ascii="Times New Roman" w:hAnsi="Times New Roman" w:cs="Times New Roman"/>
          <w:sz w:val="24"/>
          <w:szCs w:val="24"/>
        </w:rPr>
        <w:t>BO</w:t>
      </w:r>
      <w:r w:rsidRPr="000563E5">
        <w:rPr>
          <w:rFonts w:ascii="Times New Roman" w:hAnsi="Times New Roman" w:cs="Times New Roman"/>
          <w:sz w:val="24"/>
          <w:szCs w:val="24"/>
          <w:vertAlign w:val="subscript"/>
        </w:rPr>
        <w:t>3</w:t>
      </w:r>
      <w:r>
        <w:rPr>
          <w:rFonts w:ascii="Times New Roman" w:hAnsi="Times New Roman" w:cs="Times New Roman"/>
          <w:sz w:val="24"/>
          <w:szCs w:val="24"/>
        </w:rPr>
        <w:t xml:space="preserve">  </w:t>
      </w:r>
      <w:r w:rsidRPr="000563E5">
        <w:rPr>
          <w:rFonts w:ascii="Times New Roman" w:hAnsi="Times New Roman" w:cs="Times New Roman"/>
          <w:sz w:val="24"/>
          <w:szCs w:val="24"/>
        </w:rPr>
        <w:t>------------------</w:t>
      </w:r>
      <w:proofErr w:type="gramEnd"/>
      <w:r w:rsidRPr="000563E5">
        <w:rPr>
          <w:rFonts w:ascii="Times New Roman" w:hAnsi="Times New Roman" w:cs="Times New Roman"/>
          <w:sz w:val="24"/>
          <w:szCs w:val="24"/>
        </w:rPr>
        <w:t>(1)</w:t>
      </w:r>
    </w:p>
    <w:p w:rsidR="001047CF" w:rsidRPr="000563E5" w:rsidRDefault="001047CF" w:rsidP="001047CF">
      <w:pPr>
        <w:spacing w:after="0" w:line="360" w:lineRule="auto"/>
        <w:jc w:val="both"/>
        <w:rPr>
          <w:rFonts w:ascii="Times New Roman" w:hAnsi="Times New Roman" w:cs="Times New Roman"/>
          <w:sz w:val="24"/>
          <w:szCs w:val="24"/>
        </w:rPr>
      </w:pPr>
      <w:r w:rsidRPr="000563E5">
        <w:rPr>
          <w:rFonts w:ascii="Times New Roman" w:hAnsi="Times New Roman" w:cs="Times New Roman"/>
          <w:sz w:val="24"/>
          <w:szCs w:val="24"/>
        </w:rPr>
        <w:t xml:space="preserve">And recalling that the ultimate analysis of Biomass gives elemental </w:t>
      </w:r>
      <w:r>
        <w:rPr>
          <w:rFonts w:ascii="Times New Roman" w:hAnsi="Times New Roman" w:cs="Times New Roman"/>
          <w:sz w:val="24"/>
          <w:szCs w:val="24"/>
        </w:rPr>
        <w:t>C</w:t>
      </w:r>
      <w:r w:rsidRPr="000563E5">
        <w:rPr>
          <w:rFonts w:ascii="Times New Roman" w:hAnsi="Times New Roman" w:cs="Times New Roman"/>
          <w:sz w:val="24"/>
          <w:szCs w:val="24"/>
        </w:rPr>
        <w:t xml:space="preserve">arbon, Hydrogen, </w:t>
      </w:r>
      <w:r>
        <w:rPr>
          <w:rFonts w:ascii="Times New Roman" w:hAnsi="Times New Roman" w:cs="Times New Roman"/>
          <w:sz w:val="24"/>
          <w:szCs w:val="24"/>
        </w:rPr>
        <w:t>O</w:t>
      </w:r>
      <w:r w:rsidRPr="000563E5">
        <w:rPr>
          <w:rFonts w:ascii="Times New Roman" w:hAnsi="Times New Roman" w:cs="Times New Roman"/>
          <w:sz w:val="24"/>
          <w:szCs w:val="24"/>
        </w:rPr>
        <w:t xml:space="preserve">xygen and </w:t>
      </w:r>
      <w:proofErr w:type="gramStart"/>
      <w:r w:rsidRPr="000563E5">
        <w:rPr>
          <w:rFonts w:ascii="Times New Roman" w:hAnsi="Times New Roman" w:cs="Times New Roman"/>
          <w:sz w:val="24"/>
          <w:szCs w:val="24"/>
        </w:rPr>
        <w:t>Nitrogen[</w:t>
      </w:r>
      <w:proofErr w:type="gramEnd"/>
      <w:r w:rsidRPr="000563E5">
        <w:rPr>
          <w:rFonts w:ascii="Times New Roman" w:hAnsi="Times New Roman" w:cs="Times New Roman"/>
          <w:sz w:val="24"/>
          <w:szCs w:val="24"/>
        </w:rPr>
        <w:t>14</w:t>
      </w:r>
      <w:r>
        <w:rPr>
          <w:rFonts w:ascii="Times New Roman" w:hAnsi="Times New Roman" w:cs="Times New Roman"/>
          <w:sz w:val="24"/>
          <w:szCs w:val="24"/>
        </w:rPr>
        <w:t>, 27</w:t>
      </w:r>
      <w:r w:rsidRPr="000563E5">
        <w:rPr>
          <w:rFonts w:ascii="Times New Roman" w:hAnsi="Times New Roman" w:cs="Times New Roman"/>
          <w:sz w:val="24"/>
          <w:szCs w:val="24"/>
        </w:rPr>
        <w:t xml:space="preserve">], the combustion equation will reduce to </w:t>
      </w:r>
    </w:p>
    <w:p w:rsidR="001047CF" w:rsidRPr="000563E5" w:rsidRDefault="001047CF" w:rsidP="001047CF">
      <w:pPr>
        <w:spacing w:after="0" w:line="360" w:lineRule="auto"/>
        <w:jc w:val="both"/>
        <w:rPr>
          <w:rFonts w:ascii="Times New Roman" w:hAnsi="Times New Roman" w:cs="Times New Roman"/>
          <w:sz w:val="24"/>
          <w:szCs w:val="24"/>
        </w:rPr>
      </w:pPr>
      <w:r w:rsidRPr="00396EC5">
        <w:rPr>
          <w:rFonts w:ascii="Times New Roman" w:hAnsi="Times New Roman" w:cs="Times New Roman"/>
          <w:noProof/>
          <w:sz w:val="24"/>
          <w:szCs w:val="24"/>
        </w:rPr>
        <w:pict>
          <v:line id="_x0000_s1027" style="position:absolute;left:0;text-align:left;z-index:251658240" from="156.8pt,7.25pt" to="185.6pt,7.25pt">
            <v:stroke endarrow="block"/>
          </v:line>
        </w:pict>
      </w:r>
      <w:proofErr w:type="spellStart"/>
      <w:r w:rsidRPr="000563E5">
        <w:rPr>
          <w:rFonts w:ascii="Times New Roman" w:hAnsi="Times New Roman" w:cs="Times New Roman"/>
          <w:sz w:val="24"/>
          <w:szCs w:val="24"/>
        </w:rPr>
        <w:t>C</w:t>
      </w:r>
      <w:r w:rsidRPr="000563E5">
        <w:rPr>
          <w:rFonts w:ascii="Times New Roman" w:hAnsi="Times New Roman" w:cs="Times New Roman"/>
          <w:sz w:val="24"/>
          <w:szCs w:val="24"/>
          <w:vertAlign w:val="subscript"/>
        </w:rPr>
        <w:t>x</w:t>
      </w:r>
      <w:r w:rsidRPr="000563E5">
        <w:rPr>
          <w:rFonts w:ascii="Times New Roman" w:hAnsi="Times New Roman" w:cs="Times New Roman"/>
          <w:sz w:val="24"/>
          <w:szCs w:val="24"/>
        </w:rPr>
        <w:t>H</w:t>
      </w:r>
      <w:r w:rsidRPr="000563E5">
        <w:rPr>
          <w:rFonts w:ascii="Times New Roman" w:hAnsi="Times New Roman" w:cs="Times New Roman"/>
          <w:sz w:val="24"/>
          <w:szCs w:val="24"/>
          <w:vertAlign w:val="subscript"/>
        </w:rPr>
        <w:t>y</w:t>
      </w:r>
      <w:r w:rsidRPr="000563E5">
        <w:rPr>
          <w:rFonts w:ascii="Times New Roman" w:hAnsi="Times New Roman" w:cs="Times New Roman"/>
          <w:sz w:val="24"/>
          <w:szCs w:val="24"/>
        </w:rPr>
        <w:t>O</w:t>
      </w:r>
      <w:r w:rsidRPr="000563E5">
        <w:rPr>
          <w:rFonts w:ascii="Times New Roman" w:hAnsi="Times New Roman" w:cs="Times New Roman"/>
          <w:sz w:val="24"/>
          <w:szCs w:val="24"/>
          <w:vertAlign w:val="subscript"/>
        </w:rPr>
        <w:t>z</w:t>
      </w:r>
      <w:r w:rsidRPr="000563E5">
        <w:rPr>
          <w:rFonts w:ascii="Times New Roman" w:hAnsi="Times New Roman" w:cs="Times New Roman"/>
          <w:sz w:val="24"/>
          <w:szCs w:val="24"/>
        </w:rPr>
        <w:t>N</w:t>
      </w:r>
      <w:r w:rsidRPr="000563E5">
        <w:rPr>
          <w:rFonts w:ascii="Times New Roman" w:hAnsi="Times New Roman" w:cs="Times New Roman"/>
          <w:sz w:val="24"/>
          <w:szCs w:val="24"/>
          <w:vertAlign w:val="subscript"/>
        </w:rPr>
        <w:t>a</w:t>
      </w:r>
      <w:proofErr w:type="spellEnd"/>
      <w:r w:rsidRPr="000563E5">
        <w:rPr>
          <w:rFonts w:ascii="Times New Roman" w:hAnsi="Times New Roman" w:cs="Times New Roman"/>
          <w:sz w:val="24"/>
          <w:szCs w:val="24"/>
        </w:rPr>
        <w:t xml:space="preserve"> + m</w:t>
      </w:r>
      <w:r w:rsidRPr="000563E5">
        <w:rPr>
          <w:rFonts w:ascii="Times New Roman" w:hAnsi="Times New Roman" w:cs="Times New Roman"/>
          <w:sz w:val="24"/>
          <w:szCs w:val="24"/>
          <w:vertAlign w:val="subscript"/>
        </w:rPr>
        <w:t>s</w:t>
      </w:r>
      <w:r w:rsidRPr="000563E5">
        <w:rPr>
          <w:rFonts w:ascii="Times New Roman" w:hAnsi="Times New Roman" w:cs="Times New Roman"/>
          <w:sz w:val="24"/>
          <w:szCs w:val="24"/>
        </w:rPr>
        <w:t xml:space="preserve"> (O</w:t>
      </w:r>
      <w:r w:rsidRPr="000563E5">
        <w:rPr>
          <w:rFonts w:ascii="Times New Roman" w:hAnsi="Times New Roman" w:cs="Times New Roman"/>
          <w:sz w:val="24"/>
          <w:szCs w:val="24"/>
          <w:vertAlign w:val="subscript"/>
        </w:rPr>
        <w:t>2</w:t>
      </w:r>
      <w:r w:rsidRPr="000563E5">
        <w:rPr>
          <w:rFonts w:ascii="Times New Roman" w:hAnsi="Times New Roman" w:cs="Times New Roman"/>
          <w:sz w:val="24"/>
          <w:szCs w:val="24"/>
        </w:rPr>
        <w:t xml:space="preserve"> + 3.76N</w:t>
      </w:r>
      <w:r w:rsidRPr="000563E5">
        <w:rPr>
          <w:rFonts w:ascii="Times New Roman" w:hAnsi="Times New Roman" w:cs="Times New Roman"/>
          <w:sz w:val="24"/>
          <w:szCs w:val="24"/>
          <w:vertAlign w:val="subscript"/>
        </w:rPr>
        <w:t>2</w:t>
      </w:r>
      <w:r w:rsidRPr="000563E5">
        <w:rPr>
          <w:rFonts w:ascii="Times New Roman" w:hAnsi="Times New Roman" w:cs="Times New Roman"/>
          <w:sz w:val="24"/>
          <w:szCs w:val="24"/>
        </w:rPr>
        <w:t>)</w:t>
      </w:r>
      <w:r w:rsidRPr="000563E5">
        <w:rPr>
          <w:rFonts w:ascii="Times New Roman" w:hAnsi="Times New Roman" w:cs="Times New Roman"/>
          <w:sz w:val="24"/>
          <w:szCs w:val="24"/>
        </w:rPr>
        <w:tab/>
        <w:t xml:space="preserve">   n</w:t>
      </w:r>
      <w:r w:rsidRPr="000563E5">
        <w:rPr>
          <w:rFonts w:ascii="Times New Roman" w:hAnsi="Times New Roman" w:cs="Times New Roman"/>
          <w:sz w:val="24"/>
          <w:szCs w:val="24"/>
          <w:vertAlign w:val="subscript"/>
        </w:rPr>
        <w:t>1</w:t>
      </w:r>
      <w:r w:rsidRPr="000563E5">
        <w:rPr>
          <w:rFonts w:ascii="Times New Roman" w:hAnsi="Times New Roman" w:cs="Times New Roman"/>
          <w:sz w:val="24"/>
          <w:szCs w:val="24"/>
        </w:rPr>
        <w:t>CO</w:t>
      </w:r>
      <w:r w:rsidRPr="000563E5">
        <w:rPr>
          <w:rFonts w:ascii="Times New Roman" w:hAnsi="Times New Roman" w:cs="Times New Roman"/>
          <w:sz w:val="24"/>
          <w:szCs w:val="24"/>
          <w:vertAlign w:val="subscript"/>
        </w:rPr>
        <w:t>2</w:t>
      </w:r>
      <w:r w:rsidRPr="000563E5">
        <w:rPr>
          <w:rFonts w:ascii="Times New Roman" w:hAnsi="Times New Roman" w:cs="Times New Roman"/>
          <w:sz w:val="24"/>
          <w:szCs w:val="24"/>
        </w:rPr>
        <w:t xml:space="preserve"> +n</w:t>
      </w:r>
      <w:r w:rsidRPr="000563E5">
        <w:rPr>
          <w:rFonts w:ascii="Times New Roman" w:hAnsi="Times New Roman" w:cs="Times New Roman"/>
          <w:sz w:val="24"/>
          <w:szCs w:val="24"/>
          <w:vertAlign w:val="subscript"/>
        </w:rPr>
        <w:t>2</w:t>
      </w:r>
      <w:r w:rsidRPr="000563E5">
        <w:rPr>
          <w:rFonts w:ascii="Times New Roman" w:hAnsi="Times New Roman" w:cs="Times New Roman"/>
          <w:sz w:val="24"/>
          <w:szCs w:val="24"/>
        </w:rPr>
        <w:t>H</w:t>
      </w:r>
      <w:r w:rsidRPr="000563E5">
        <w:rPr>
          <w:rFonts w:ascii="Times New Roman" w:hAnsi="Times New Roman" w:cs="Times New Roman"/>
          <w:sz w:val="24"/>
          <w:szCs w:val="24"/>
          <w:vertAlign w:val="subscript"/>
        </w:rPr>
        <w:t>2</w:t>
      </w:r>
      <w:r w:rsidRPr="000563E5">
        <w:rPr>
          <w:rFonts w:ascii="Times New Roman" w:hAnsi="Times New Roman" w:cs="Times New Roman"/>
          <w:sz w:val="24"/>
          <w:szCs w:val="24"/>
        </w:rPr>
        <w:t>O +n</w:t>
      </w:r>
      <w:r w:rsidRPr="000563E5">
        <w:rPr>
          <w:rFonts w:ascii="Times New Roman" w:hAnsi="Times New Roman" w:cs="Times New Roman"/>
          <w:sz w:val="24"/>
          <w:szCs w:val="24"/>
          <w:vertAlign w:val="subscript"/>
        </w:rPr>
        <w:t>6</w:t>
      </w:r>
      <w:r w:rsidRPr="000563E5">
        <w:rPr>
          <w:rFonts w:ascii="Times New Roman" w:hAnsi="Times New Roman" w:cs="Times New Roman"/>
          <w:sz w:val="24"/>
          <w:szCs w:val="24"/>
        </w:rPr>
        <w:t>N</w:t>
      </w:r>
      <w:r w:rsidRPr="000563E5">
        <w:rPr>
          <w:rFonts w:ascii="Times New Roman" w:hAnsi="Times New Roman" w:cs="Times New Roman"/>
          <w:sz w:val="24"/>
          <w:szCs w:val="24"/>
          <w:vertAlign w:val="subscript"/>
        </w:rPr>
        <w:t xml:space="preserve">2 </w:t>
      </w:r>
      <w:r>
        <w:rPr>
          <w:rFonts w:ascii="Times New Roman" w:hAnsi="Times New Roman" w:cs="Times New Roman"/>
          <w:sz w:val="24"/>
          <w:szCs w:val="24"/>
        </w:rPr>
        <w:t xml:space="preserve">      </w:t>
      </w:r>
      <w:proofErr w:type="gramStart"/>
      <w:r>
        <w:rPr>
          <w:rFonts w:ascii="Times New Roman" w:hAnsi="Times New Roman" w:cs="Times New Roman"/>
          <w:sz w:val="24"/>
          <w:szCs w:val="24"/>
        </w:rPr>
        <w:t>----------------------</w:t>
      </w:r>
      <w:r w:rsidRPr="000563E5">
        <w:rPr>
          <w:rFonts w:ascii="Times New Roman" w:hAnsi="Times New Roman" w:cs="Times New Roman"/>
          <w:sz w:val="24"/>
          <w:szCs w:val="24"/>
        </w:rPr>
        <w:t>-------(</w:t>
      </w:r>
      <w:proofErr w:type="gramEnd"/>
      <w:r w:rsidRPr="000563E5">
        <w:rPr>
          <w:rFonts w:ascii="Times New Roman" w:hAnsi="Times New Roman" w:cs="Times New Roman"/>
          <w:sz w:val="24"/>
          <w:szCs w:val="24"/>
        </w:rPr>
        <w:t xml:space="preserve">2) </w:t>
      </w:r>
    </w:p>
    <w:p w:rsidR="001047CF" w:rsidRPr="000563E5" w:rsidRDefault="001047CF" w:rsidP="001047CF">
      <w:pPr>
        <w:spacing w:after="0" w:line="360" w:lineRule="auto"/>
        <w:jc w:val="both"/>
        <w:rPr>
          <w:rFonts w:ascii="Times New Roman" w:hAnsi="Times New Roman" w:cs="Times New Roman"/>
          <w:sz w:val="24"/>
          <w:szCs w:val="24"/>
        </w:rPr>
      </w:pPr>
      <w:r w:rsidRPr="000563E5">
        <w:rPr>
          <w:rFonts w:ascii="Times New Roman" w:hAnsi="Times New Roman" w:cs="Times New Roman"/>
          <w:sz w:val="24"/>
          <w:szCs w:val="24"/>
        </w:rPr>
        <w:t xml:space="preserve">Also, </w:t>
      </w:r>
      <w:r w:rsidRPr="000563E5">
        <w:rPr>
          <w:rFonts w:ascii="Times New Roman" w:hAnsi="Times New Roman" w:cs="Times New Roman"/>
          <w:sz w:val="24"/>
          <w:szCs w:val="24"/>
        </w:rPr>
        <w:tab/>
        <w:t>A/F</w:t>
      </w:r>
      <w:r w:rsidRPr="000563E5">
        <w:rPr>
          <w:rFonts w:ascii="Times New Roman" w:hAnsi="Times New Roman" w:cs="Times New Roman"/>
          <w:sz w:val="24"/>
          <w:szCs w:val="24"/>
        </w:rPr>
        <w:tab/>
        <w:t>=</w:t>
      </w:r>
      <w:r w:rsidRPr="000563E5">
        <w:rPr>
          <w:rFonts w:ascii="Times New Roman" w:hAnsi="Times New Roman" w:cs="Times New Roman"/>
          <w:sz w:val="24"/>
          <w:szCs w:val="24"/>
        </w:rPr>
        <w:tab/>
        <w:t xml:space="preserve">1.38(C/12 + </w:t>
      </w:r>
      <w:r>
        <w:rPr>
          <w:rFonts w:ascii="Times New Roman" w:hAnsi="Times New Roman" w:cs="Times New Roman"/>
          <w:sz w:val="24"/>
          <w:szCs w:val="24"/>
        </w:rPr>
        <w:t>H</w:t>
      </w:r>
      <w:r w:rsidRPr="000563E5">
        <w:rPr>
          <w:rFonts w:ascii="Times New Roman" w:hAnsi="Times New Roman" w:cs="Times New Roman"/>
          <w:sz w:val="24"/>
          <w:szCs w:val="24"/>
        </w:rPr>
        <w:t xml:space="preserve">/4 – 0/32) </w:t>
      </w:r>
    </w:p>
    <w:p w:rsidR="001047CF" w:rsidRDefault="001047CF" w:rsidP="001047CF">
      <w:pPr>
        <w:spacing w:after="0" w:line="360" w:lineRule="auto"/>
        <w:jc w:val="both"/>
        <w:rPr>
          <w:rFonts w:ascii="Times New Roman" w:hAnsi="Times New Roman" w:cs="Times New Roman"/>
          <w:sz w:val="24"/>
          <w:szCs w:val="24"/>
        </w:rPr>
      </w:pPr>
      <w:r w:rsidRPr="000563E5">
        <w:rPr>
          <w:rFonts w:ascii="Times New Roman" w:hAnsi="Times New Roman" w:cs="Times New Roman"/>
          <w:sz w:val="24"/>
          <w:szCs w:val="24"/>
        </w:rPr>
        <w:t xml:space="preserve">On neglecting the </w:t>
      </w:r>
      <w:r>
        <w:rPr>
          <w:rFonts w:ascii="Times New Roman" w:hAnsi="Times New Roman" w:cs="Times New Roman"/>
          <w:sz w:val="24"/>
          <w:szCs w:val="24"/>
        </w:rPr>
        <w:t>N</w:t>
      </w:r>
      <w:r w:rsidRPr="000563E5">
        <w:rPr>
          <w:rFonts w:ascii="Times New Roman" w:hAnsi="Times New Roman" w:cs="Times New Roman"/>
          <w:sz w:val="24"/>
          <w:szCs w:val="24"/>
        </w:rPr>
        <w:t xml:space="preserve">itrogen and </w:t>
      </w:r>
      <w:proofErr w:type="spellStart"/>
      <w:r>
        <w:rPr>
          <w:rFonts w:ascii="Times New Roman" w:hAnsi="Times New Roman" w:cs="Times New Roman"/>
          <w:sz w:val="24"/>
          <w:szCs w:val="24"/>
        </w:rPr>
        <w:t>S</w:t>
      </w:r>
      <w:r w:rsidRPr="000563E5">
        <w:rPr>
          <w:rFonts w:ascii="Times New Roman" w:hAnsi="Times New Roman" w:cs="Times New Roman"/>
          <w:sz w:val="24"/>
          <w:szCs w:val="24"/>
        </w:rPr>
        <w:t>ulfur</w:t>
      </w:r>
      <w:proofErr w:type="spellEnd"/>
      <w:r w:rsidRPr="000563E5">
        <w:rPr>
          <w:rFonts w:ascii="Times New Roman" w:hAnsi="Times New Roman" w:cs="Times New Roman"/>
          <w:sz w:val="24"/>
          <w:szCs w:val="24"/>
        </w:rPr>
        <w:t xml:space="preserve"> then,  </w:t>
      </w:r>
    </w:p>
    <w:p w:rsidR="001047CF" w:rsidRPr="000563E5" w:rsidRDefault="001047CF" w:rsidP="001047CF">
      <w:pPr>
        <w:spacing w:after="0" w:line="360" w:lineRule="auto"/>
        <w:jc w:val="both"/>
        <w:rPr>
          <w:rFonts w:ascii="Times New Roman" w:hAnsi="Times New Roman" w:cs="Times New Roman"/>
          <w:sz w:val="24"/>
          <w:szCs w:val="24"/>
        </w:rPr>
      </w:pPr>
      <w:r w:rsidRPr="000563E5">
        <w:rPr>
          <w:rFonts w:ascii="Times New Roman" w:hAnsi="Times New Roman" w:cs="Times New Roman"/>
          <w:sz w:val="24"/>
          <w:szCs w:val="24"/>
        </w:rPr>
        <w:tab/>
        <w:t>A/F</w:t>
      </w:r>
      <w:r w:rsidRPr="000563E5">
        <w:rPr>
          <w:rFonts w:ascii="Times New Roman" w:hAnsi="Times New Roman" w:cs="Times New Roman"/>
          <w:sz w:val="24"/>
          <w:szCs w:val="24"/>
        </w:rPr>
        <w:tab/>
        <w:t>=</w:t>
      </w:r>
      <w:r w:rsidRPr="000563E5">
        <w:rPr>
          <w:rFonts w:ascii="Times New Roman" w:hAnsi="Times New Roman" w:cs="Times New Roman"/>
          <w:sz w:val="24"/>
          <w:szCs w:val="24"/>
        </w:rPr>
        <w:tab/>
      </w:r>
      <w:r w:rsidRPr="000563E5">
        <w:rPr>
          <w:rFonts w:ascii="Times New Roman" w:hAnsi="Times New Roman" w:cs="Times New Roman"/>
          <w:sz w:val="24"/>
          <w:szCs w:val="24"/>
          <w:u w:val="single"/>
        </w:rPr>
        <w:t>137.9x + 34.46y</w:t>
      </w:r>
    </w:p>
    <w:p w:rsidR="001047CF" w:rsidRPr="000563E5" w:rsidRDefault="001047CF" w:rsidP="001047CF">
      <w:pPr>
        <w:spacing w:after="0" w:line="360" w:lineRule="auto"/>
        <w:jc w:val="both"/>
        <w:rPr>
          <w:rFonts w:ascii="Times New Roman" w:hAnsi="Times New Roman" w:cs="Times New Roman"/>
          <w:sz w:val="24"/>
          <w:szCs w:val="24"/>
        </w:rPr>
      </w:pPr>
      <w:r w:rsidRPr="000563E5">
        <w:rPr>
          <w:rFonts w:ascii="Times New Roman" w:hAnsi="Times New Roman" w:cs="Times New Roman"/>
          <w:sz w:val="24"/>
          <w:szCs w:val="24"/>
        </w:rPr>
        <w:tab/>
      </w:r>
      <w:r w:rsidRPr="000563E5">
        <w:rPr>
          <w:rFonts w:ascii="Times New Roman" w:hAnsi="Times New Roman" w:cs="Times New Roman"/>
          <w:sz w:val="24"/>
          <w:szCs w:val="24"/>
        </w:rPr>
        <w:tab/>
      </w:r>
      <w:r w:rsidRPr="000563E5">
        <w:rPr>
          <w:rFonts w:ascii="Times New Roman" w:hAnsi="Times New Roman" w:cs="Times New Roman"/>
          <w:sz w:val="24"/>
          <w:szCs w:val="24"/>
        </w:rPr>
        <w:tab/>
      </w:r>
      <w:r w:rsidRPr="000563E5">
        <w:rPr>
          <w:rFonts w:ascii="Times New Roman" w:hAnsi="Times New Roman" w:cs="Times New Roman"/>
          <w:sz w:val="24"/>
          <w:szCs w:val="24"/>
        </w:rPr>
        <w:tab/>
        <w:t>12x + y</w:t>
      </w:r>
    </w:p>
    <w:p w:rsidR="001047CF" w:rsidRPr="000563E5" w:rsidRDefault="001047CF" w:rsidP="001047CF">
      <w:pPr>
        <w:spacing w:after="0" w:line="360" w:lineRule="auto"/>
        <w:ind w:firstLine="720"/>
        <w:jc w:val="both"/>
        <w:rPr>
          <w:rFonts w:ascii="Times New Roman" w:hAnsi="Times New Roman" w:cs="Times New Roman"/>
          <w:sz w:val="24"/>
          <w:szCs w:val="24"/>
        </w:rPr>
      </w:pPr>
      <w:r w:rsidRPr="000563E5">
        <w:rPr>
          <w:rFonts w:ascii="Times New Roman" w:hAnsi="Times New Roman" w:cs="Times New Roman"/>
          <w:sz w:val="24"/>
          <w:szCs w:val="24"/>
        </w:rPr>
        <w:lastRenderedPageBreak/>
        <w:t>The main constituent of wood, leaves and grasses is cellulose (C</w:t>
      </w:r>
      <w:r w:rsidRPr="000563E5">
        <w:rPr>
          <w:rFonts w:ascii="Times New Roman" w:hAnsi="Times New Roman" w:cs="Times New Roman"/>
          <w:sz w:val="24"/>
          <w:szCs w:val="24"/>
          <w:vertAlign w:val="subscript"/>
        </w:rPr>
        <w:t>6</w:t>
      </w:r>
      <w:r w:rsidRPr="000563E5">
        <w:rPr>
          <w:rFonts w:ascii="Times New Roman" w:hAnsi="Times New Roman" w:cs="Times New Roman"/>
          <w:sz w:val="24"/>
          <w:szCs w:val="24"/>
        </w:rPr>
        <w:t xml:space="preserve"> H</w:t>
      </w:r>
      <w:r w:rsidRPr="000563E5">
        <w:rPr>
          <w:rFonts w:ascii="Times New Roman" w:hAnsi="Times New Roman" w:cs="Times New Roman"/>
          <w:sz w:val="24"/>
          <w:szCs w:val="24"/>
          <w:vertAlign w:val="subscript"/>
        </w:rPr>
        <w:t>10</w:t>
      </w:r>
      <w:r w:rsidRPr="000563E5">
        <w:rPr>
          <w:rFonts w:ascii="Times New Roman" w:hAnsi="Times New Roman" w:cs="Times New Roman"/>
          <w:sz w:val="24"/>
          <w:szCs w:val="24"/>
        </w:rPr>
        <w:t xml:space="preserve"> 0</w:t>
      </w:r>
      <w:r w:rsidRPr="000563E5">
        <w:rPr>
          <w:rFonts w:ascii="Times New Roman" w:hAnsi="Times New Roman" w:cs="Times New Roman"/>
          <w:sz w:val="24"/>
          <w:szCs w:val="24"/>
          <w:vertAlign w:val="subscript"/>
        </w:rPr>
        <w:t>5</w:t>
      </w:r>
      <w:r w:rsidRPr="000563E5">
        <w:rPr>
          <w:rFonts w:ascii="Times New Roman" w:hAnsi="Times New Roman" w:cs="Times New Roman"/>
          <w:sz w:val="24"/>
          <w:szCs w:val="24"/>
        </w:rPr>
        <w:t xml:space="preserve">). Firstly, a </w:t>
      </w:r>
      <w:proofErr w:type="spellStart"/>
      <w:r w:rsidRPr="000563E5">
        <w:rPr>
          <w:rFonts w:ascii="Times New Roman" w:hAnsi="Times New Roman" w:cs="Times New Roman"/>
          <w:sz w:val="24"/>
          <w:szCs w:val="24"/>
        </w:rPr>
        <w:t>stoichiometric</w:t>
      </w:r>
      <w:proofErr w:type="spellEnd"/>
      <w:r w:rsidRPr="000563E5">
        <w:rPr>
          <w:rFonts w:ascii="Times New Roman" w:hAnsi="Times New Roman" w:cs="Times New Roman"/>
          <w:sz w:val="24"/>
          <w:szCs w:val="24"/>
        </w:rPr>
        <w:t xml:space="preserve"> combustion equation has to be set up, in order to determine the quantity of combustion air that will be necessary for complete combustion.   Hence,</w:t>
      </w:r>
    </w:p>
    <w:p w:rsidR="001047CF" w:rsidRPr="000563E5" w:rsidRDefault="001047CF" w:rsidP="001047CF">
      <w:pPr>
        <w:spacing w:after="0" w:line="360" w:lineRule="auto"/>
        <w:jc w:val="center"/>
        <w:rPr>
          <w:rFonts w:ascii="Times New Roman" w:hAnsi="Times New Roman" w:cs="Times New Roman"/>
          <w:sz w:val="24"/>
          <w:szCs w:val="24"/>
        </w:rPr>
      </w:pPr>
      <w:r w:rsidRPr="000563E5">
        <w:rPr>
          <w:rFonts w:ascii="Times New Roman" w:hAnsi="Times New Roman" w:cs="Times New Roman"/>
          <w:sz w:val="24"/>
          <w:szCs w:val="24"/>
        </w:rPr>
        <w:t>C</w:t>
      </w:r>
      <w:r w:rsidRPr="000563E5">
        <w:rPr>
          <w:rFonts w:ascii="Times New Roman" w:hAnsi="Times New Roman" w:cs="Times New Roman"/>
          <w:sz w:val="24"/>
          <w:szCs w:val="24"/>
          <w:vertAlign w:val="subscript"/>
        </w:rPr>
        <w:t>6</w:t>
      </w:r>
      <w:r w:rsidRPr="000563E5">
        <w:rPr>
          <w:rFonts w:ascii="Times New Roman" w:hAnsi="Times New Roman" w:cs="Times New Roman"/>
          <w:sz w:val="24"/>
          <w:szCs w:val="24"/>
        </w:rPr>
        <w:t xml:space="preserve"> H</w:t>
      </w:r>
      <w:r w:rsidRPr="000563E5">
        <w:rPr>
          <w:rFonts w:ascii="Times New Roman" w:hAnsi="Times New Roman" w:cs="Times New Roman"/>
          <w:sz w:val="24"/>
          <w:szCs w:val="24"/>
          <w:vertAlign w:val="subscript"/>
        </w:rPr>
        <w:t>10</w:t>
      </w:r>
      <w:r w:rsidRPr="000563E5">
        <w:rPr>
          <w:rFonts w:ascii="Times New Roman" w:hAnsi="Times New Roman" w:cs="Times New Roman"/>
          <w:sz w:val="24"/>
          <w:szCs w:val="24"/>
        </w:rPr>
        <w:t xml:space="preserve"> O</w:t>
      </w:r>
      <w:r w:rsidRPr="000563E5">
        <w:rPr>
          <w:rFonts w:ascii="Times New Roman" w:hAnsi="Times New Roman" w:cs="Times New Roman"/>
          <w:sz w:val="24"/>
          <w:szCs w:val="24"/>
          <w:vertAlign w:val="subscript"/>
        </w:rPr>
        <w:t xml:space="preserve">5 </w:t>
      </w:r>
      <w:r w:rsidRPr="000563E5">
        <w:rPr>
          <w:rFonts w:ascii="Times New Roman" w:hAnsi="Times New Roman" w:cs="Times New Roman"/>
          <w:sz w:val="24"/>
          <w:szCs w:val="24"/>
        </w:rPr>
        <w:t>+ m</w:t>
      </w:r>
      <w:r w:rsidRPr="000563E5">
        <w:rPr>
          <w:rFonts w:ascii="Times New Roman" w:hAnsi="Times New Roman" w:cs="Times New Roman"/>
          <w:sz w:val="24"/>
          <w:szCs w:val="24"/>
          <w:vertAlign w:val="subscript"/>
        </w:rPr>
        <w:t>s</w:t>
      </w:r>
      <w:r w:rsidRPr="000563E5">
        <w:rPr>
          <w:rFonts w:ascii="Times New Roman" w:hAnsi="Times New Roman" w:cs="Times New Roman"/>
          <w:sz w:val="24"/>
          <w:szCs w:val="24"/>
        </w:rPr>
        <w:t xml:space="preserve"> (O</w:t>
      </w:r>
      <w:r w:rsidRPr="000563E5">
        <w:rPr>
          <w:rFonts w:ascii="Times New Roman" w:hAnsi="Times New Roman" w:cs="Times New Roman"/>
          <w:sz w:val="24"/>
          <w:szCs w:val="24"/>
          <w:vertAlign w:val="subscript"/>
        </w:rPr>
        <w:t>2</w:t>
      </w:r>
      <w:r w:rsidRPr="000563E5">
        <w:rPr>
          <w:rFonts w:ascii="Times New Roman" w:hAnsi="Times New Roman" w:cs="Times New Roman"/>
          <w:sz w:val="24"/>
          <w:szCs w:val="24"/>
        </w:rPr>
        <w:t xml:space="preserve"> + 3.76N</w:t>
      </w:r>
      <w:r w:rsidRPr="000563E5">
        <w:rPr>
          <w:rFonts w:ascii="Times New Roman" w:hAnsi="Times New Roman" w:cs="Times New Roman"/>
          <w:sz w:val="24"/>
          <w:szCs w:val="24"/>
          <w:vertAlign w:val="subscript"/>
        </w:rPr>
        <w:t>2</w:t>
      </w:r>
      <w:r w:rsidRPr="000563E5">
        <w:rPr>
          <w:rFonts w:ascii="Times New Roman" w:hAnsi="Times New Roman" w:cs="Times New Roman"/>
          <w:sz w:val="24"/>
          <w:szCs w:val="24"/>
        </w:rPr>
        <w:t>) = n</w:t>
      </w:r>
      <w:r w:rsidRPr="000563E5">
        <w:rPr>
          <w:rFonts w:ascii="Times New Roman" w:hAnsi="Times New Roman" w:cs="Times New Roman"/>
          <w:sz w:val="24"/>
          <w:szCs w:val="24"/>
          <w:vertAlign w:val="subscript"/>
        </w:rPr>
        <w:t xml:space="preserve">1 </w:t>
      </w:r>
      <w:r w:rsidRPr="000563E5">
        <w:rPr>
          <w:rFonts w:ascii="Times New Roman" w:hAnsi="Times New Roman" w:cs="Times New Roman"/>
          <w:sz w:val="24"/>
          <w:szCs w:val="24"/>
        </w:rPr>
        <w:t>CO</w:t>
      </w:r>
      <w:r w:rsidRPr="000563E5">
        <w:rPr>
          <w:rFonts w:ascii="Times New Roman" w:hAnsi="Times New Roman" w:cs="Times New Roman"/>
          <w:sz w:val="24"/>
          <w:szCs w:val="24"/>
          <w:vertAlign w:val="subscript"/>
        </w:rPr>
        <w:t>2</w:t>
      </w:r>
      <w:r w:rsidRPr="000563E5">
        <w:rPr>
          <w:rFonts w:ascii="Times New Roman" w:hAnsi="Times New Roman" w:cs="Times New Roman"/>
          <w:sz w:val="24"/>
          <w:szCs w:val="24"/>
        </w:rPr>
        <w:t xml:space="preserve"> + n</w:t>
      </w:r>
      <w:r w:rsidRPr="000563E5">
        <w:rPr>
          <w:rFonts w:ascii="Times New Roman" w:hAnsi="Times New Roman" w:cs="Times New Roman"/>
          <w:sz w:val="24"/>
          <w:szCs w:val="24"/>
          <w:vertAlign w:val="subscript"/>
        </w:rPr>
        <w:t>2</w:t>
      </w:r>
      <w:r w:rsidRPr="000563E5">
        <w:rPr>
          <w:rFonts w:ascii="Times New Roman" w:hAnsi="Times New Roman" w:cs="Times New Roman"/>
          <w:sz w:val="24"/>
          <w:szCs w:val="24"/>
        </w:rPr>
        <w:t xml:space="preserve"> H</w:t>
      </w:r>
      <w:r w:rsidRPr="000563E5">
        <w:rPr>
          <w:rFonts w:ascii="Times New Roman" w:hAnsi="Times New Roman" w:cs="Times New Roman"/>
          <w:sz w:val="24"/>
          <w:szCs w:val="24"/>
          <w:vertAlign w:val="subscript"/>
        </w:rPr>
        <w:t>2</w:t>
      </w:r>
      <w:r w:rsidRPr="000563E5">
        <w:rPr>
          <w:rFonts w:ascii="Times New Roman" w:hAnsi="Times New Roman" w:cs="Times New Roman"/>
          <w:sz w:val="24"/>
          <w:szCs w:val="24"/>
        </w:rPr>
        <w:t>O + n</w:t>
      </w:r>
      <w:r w:rsidRPr="000563E5">
        <w:rPr>
          <w:rFonts w:ascii="Times New Roman" w:hAnsi="Times New Roman" w:cs="Times New Roman"/>
          <w:sz w:val="24"/>
          <w:szCs w:val="24"/>
          <w:vertAlign w:val="subscript"/>
        </w:rPr>
        <w:t>6</w:t>
      </w:r>
      <w:r w:rsidRPr="000563E5">
        <w:rPr>
          <w:rFonts w:ascii="Times New Roman" w:hAnsi="Times New Roman" w:cs="Times New Roman"/>
          <w:sz w:val="24"/>
          <w:szCs w:val="24"/>
        </w:rPr>
        <w:t xml:space="preserve"> N</w:t>
      </w:r>
      <w:r w:rsidRPr="000563E5">
        <w:rPr>
          <w:rFonts w:ascii="Times New Roman" w:hAnsi="Times New Roman" w:cs="Times New Roman"/>
          <w:sz w:val="24"/>
          <w:szCs w:val="24"/>
          <w:vertAlign w:val="subscript"/>
        </w:rPr>
        <w:t>2</w:t>
      </w:r>
      <w:r>
        <w:rPr>
          <w:rFonts w:ascii="Times New Roman" w:hAnsi="Times New Roman" w:cs="Times New Roman"/>
          <w:sz w:val="24"/>
          <w:szCs w:val="24"/>
          <w:vertAlign w:val="subscript"/>
        </w:rPr>
        <w:t xml:space="preserve">   </w:t>
      </w:r>
      <w:proofErr w:type="gramStart"/>
      <w:r>
        <w:rPr>
          <w:rFonts w:ascii="Times New Roman" w:hAnsi="Times New Roman" w:cs="Times New Roman"/>
          <w:sz w:val="24"/>
          <w:szCs w:val="24"/>
          <w:vertAlign w:val="subscript"/>
        </w:rPr>
        <w:t>----------------------------------------(</w:t>
      </w:r>
      <w:proofErr w:type="gramEnd"/>
      <w:r>
        <w:rPr>
          <w:rFonts w:ascii="Times New Roman" w:hAnsi="Times New Roman" w:cs="Times New Roman"/>
          <w:sz w:val="24"/>
          <w:szCs w:val="24"/>
          <w:vertAlign w:val="subscript"/>
        </w:rPr>
        <w:t>3)</w:t>
      </w:r>
    </w:p>
    <w:p w:rsidR="001047CF" w:rsidRPr="000563E5" w:rsidRDefault="001047CF" w:rsidP="001047CF">
      <w:pPr>
        <w:spacing w:after="0" w:line="360" w:lineRule="auto"/>
        <w:ind w:left="90" w:firstLine="630"/>
        <w:jc w:val="both"/>
        <w:rPr>
          <w:rFonts w:ascii="Times New Roman" w:hAnsi="Times New Roman" w:cs="Times New Roman"/>
          <w:sz w:val="24"/>
          <w:szCs w:val="24"/>
        </w:rPr>
      </w:pPr>
      <w:proofErr w:type="gramStart"/>
      <w:r w:rsidRPr="000563E5">
        <w:rPr>
          <w:rFonts w:ascii="Times New Roman" w:hAnsi="Times New Roman" w:cs="Times New Roman"/>
          <w:sz w:val="24"/>
          <w:szCs w:val="24"/>
        </w:rPr>
        <w:t>n</w:t>
      </w:r>
      <w:r w:rsidRPr="000563E5">
        <w:rPr>
          <w:rFonts w:ascii="Times New Roman" w:hAnsi="Times New Roman" w:cs="Times New Roman"/>
          <w:sz w:val="24"/>
          <w:szCs w:val="24"/>
          <w:vertAlign w:val="subscript"/>
        </w:rPr>
        <w:t>1</w:t>
      </w:r>
      <w:proofErr w:type="gramEnd"/>
      <w:r w:rsidRPr="000563E5">
        <w:rPr>
          <w:rFonts w:ascii="Times New Roman" w:hAnsi="Times New Roman" w:cs="Times New Roman"/>
          <w:sz w:val="24"/>
          <w:szCs w:val="24"/>
        </w:rPr>
        <w:t xml:space="preserve"> can be determined by investigating the carbon balance, from where </w:t>
      </w:r>
    </w:p>
    <w:p w:rsidR="001047CF" w:rsidRDefault="001047CF" w:rsidP="001047CF">
      <w:pPr>
        <w:tabs>
          <w:tab w:val="left" w:pos="-720"/>
        </w:tabs>
        <w:spacing w:after="0" w:line="360" w:lineRule="auto"/>
        <w:ind w:left="2970" w:hanging="2250"/>
        <w:jc w:val="both"/>
        <w:rPr>
          <w:rFonts w:ascii="Times New Roman" w:hAnsi="Times New Roman" w:cs="Times New Roman"/>
          <w:sz w:val="24"/>
          <w:szCs w:val="24"/>
        </w:rPr>
      </w:pPr>
      <w:proofErr w:type="gramStart"/>
      <w:r w:rsidRPr="000563E5">
        <w:rPr>
          <w:rFonts w:ascii="Times New Roman" w:hAnsi="Times New Roman" w:cs="Times New Roman"/>
          <w:sz w:val="24"/>
          <w:szCs w:val="24"/>
        </w:rPr>
        <w:t>n</w:t>
      </w:r>
      <w:r w:rsidRPr="000563E5">
        <w:rPr>
          <w:rFonts w:ascii="Times New Roman" w:hAnsi="Times New Roman" w:cs="Times New Roman"/>
          <w:sz w:val="24"/>
          <w:szCs w:val="24"/>
          <w:vertAlign w:val="subscript"/>
        </w:rPr>
        <w:t xml:space="preserve">1  </w:t>
      </w:r>
      <w:r w:rsidRPr="000563E5">
        <w:rPr>
          <w:rFonts w:ascii="Times New Roman" w:hAnsi="Times New Roman" w:cs="Times New Roman"/>
          <w:sz w:val="24"/>
          <w:szCs w:val="24"/>
        </w:rPr>
        <w:t>=</w:t>
      </w:r>
      <w:proofErr w:type="gramEnd"/>
      <w:r w:rsidRPr="000563E5">
        <w:rPr>
          <w:rFonts w:ascii="Times New Roman" w:hAnsi="Times New Roman" w:cs="Times New Roman"/>
          <w:sz w:val="24"/>
          <w:szCs w:val="24"/>
        </w:rPr>
        <w:t xml:space="preserve">   6,.  </w:t>
      </w:r>
    </w:p>
    <w:p w:rsidR="001047CF" w:rsidRPr="000563E5" w:rsidRDefault="001047CF" w:rsidP="001047CF">
      <w:pPr>
        <w:spacing w:after="0" w:line="360" w:lineRule="auto"/>
        <w:ind w:firstLine="720"/>
        <w:jc w:val="both"/>
        <w:rPr>
          <w:rFonts w:ascii="Times New Roman" w:hAnsi="Times New Roman" w:cs="Times New Roman"/>
          <w:sz w:val="24"/>
          <w:szCs w:val="24"/>
        </w:rPr>
      </w:pPr>
      <w:r w:rsidRPr="000563E5">
        <w:rPr>
          <w:rFonts w:ascii="Times New Roman" w:hAnsi="Times New Roman" w:cs="Times New Roman"/>
          <w:sz w:val="24"/>
          <w:szCs w:val="24"/>
        </w:rPr>
        <w:t>Similarly, n</w:t>
      </w:r>
      <w:r w:rsidRPr="000563E5">
        <w:rPr>
          <w:rFonts w:ascii="Times New Roman" w:hAnsi="Times New Roman" w:cs="Times New Roman"/>
          <w:sz w:val="24"/>
          <w:szCs w:val="24"/>
          <w:vertAlign w:val="subscript"/>
        </w:rPr>
        <w:t>2</w:t>
      </w:r>
      <w:r w:rsidRPr="000563E5">
        <w:rPr>
          <w:rFonts w:ascii="Times New Roman" w:hAnsi="Times New Roman" w:cs="Times New Roman"/>
          <w:sz w:val="24"/>
          <w:szCs w:val="24"/>
        </w:rPr>
        <w:t xml:space="preserve"> can be determined by examining the hydrogen balance, such that </w:t>
      </w:r>
    </w:p>
    <w:p w:rsidR="001047CF" w:rsidRPr="000563E5" w:rsidRDefault="001047CF" w:rsidP="001047CF">
      <w:pPr>
        <w:spacing w:after="0" w:line="360" w:lineRule="auto"/>
        <w:ind w:firstLine="720"/>
        <w:jc w:val="both"/>
        <w:rPr>
          <w:rFonts w:ascii="Times New Roman" w:hAnsi="Times New Roman" w:cs="Times New Roman"/>
          <w:sz w:val="24"/>
          <w:szCs w:val="24"/>
        </w:rPr>
      </w:pPr>
      <w:r w:rsidRPr="000563E5">
        <w:rPr>
          <w:rFonts w:ascii="Times New Roman" w:hAnsi="Times New Roman" w:cs="Times New Roman"/>
          <w:sz w:val="24"/>
          <w:szCs w:val="24"/>
        </w:rPr>
        <w:t xml:space="preserve">     </w:t>
      </w:r>
      <w:proofErr w:type="gramStart"/>
      <w:r w:rsidRPr="000563E5">
        <w:rPr>
          <w:rFonts w:ascii="Times New Roman" w:hAnsi="Times New Roman" w:cs="Times New Roman"/>
          <w:sz w:val="24"/>
          <w:szCs w:val="24"/>
        </w:rPr>
        <w:t>n</w:t>
      </w:r>
      <w:r w:rsidRPr="000563E5">
        <w:rPr>
          <w:rFonts w:ascii="Times New Roman" w:hAnsi="Times New Roman" w:cs="Times New Roman"/>
          <w:sz w:val="24"/>
          <w:szCs w:val="24"/>
          <w:vertAlign w:val="subscript"/>
        </w:rPr>
        <w:t xml:space="preserve">2  </w:t>
      </w:r>
      <w:r w:rsidRPr="000563E5">
        <w:rPr>
          <w:rFonts w:ascii="Times New Roman" w:hAnsi="Times New Roman" w:cs="Times New Roman"/>
          <w:sz w:val="24"/>
          <w:szCs w:val="24"/>
        </w:rPr>
        <w:t>=</w:t>
      </w:r>
      <w:proofErr w:type="gramEnd"/>
      <w:r w:rsidRPr="000563E5">
        <w:rPr>
          <w:rFonts w:ascii="Times New Roman" w:hAnsi="Times New Roman" w:cs="Times New Roman"/>
          <w:sz w:val="24"/>
          <w:szCs w:val="24"/>
        </w:rPr>
        <w:t xml:space="preserve">  5.  The oxygen balance can then be computed as</w:t>
      </w:r>
    </w:p>
    <w:p w:rsidR="001047CF" w:rsidRPr="000563E5" w:rsidRDefault="001047CF" w:rsidP="001047CF">
      <w:pPr>
        <w:spacing w:after="0" w:line="360" w:lineRule="auto"/>
        <w:ind w:left="1440" w:hanging="360"/>
        <w:jc w:val="both"/>
        <w:rPr>
          <w:rFonts w:ascii="Times New Roman" w:hAnsi="Times New Roman" w:cs="Times New Roman"/>
          <w:sz w:val="24"/>
          <w:szCs w:val="24"/>
        </w:rPr>
      </w:pPr>
      <w:r w:rsidRPr="000563E5">
        <w:rPr>
          <w:rFonts w:ascii="Times New Roman" w:hAnsi="Times New Roman" w:cs="Times New Roman"/>
          <w:sz w:val="24"/>
          <w:szCs w:val="24"/>
        </w:rPr>
        <w:t xml:space="preserve"> n</w:t>
      </w:r>
      <w:r w:rsidRPr="000563E5">
        <w:rPr>
          <w:rFonts w:ascii="Times New Roman" w:hAnsi="Times New Roman" w:cs="Times New Roman"/>
          <w:sz w:val="24"/>
          <w:szCs w:val="24"/>
          <w:vertAlign w:val="subscript"/>
        </w:rPr>
        <w:t>1</w:t>
      </w:r>
      <w:r w:rsidRPr="000563E5">
        <w:rPr>
          <w:rFonts w:ascii="Times New Roman" w:hAnsi="Times New Roman" w:cs="Times New Roman"/>
          <w:sz w:val="24"/>
          <w:szCs w:val="24"/>
        </w:rPr>
        <w:t xml:space="preserve"> + 0.5n</w:t>
      </w:r>
      <w:r w:rsidRPr="000563E5">
        <w:rPr>
          <w:rFonts w:ascii="Times New Roman" w:hAnsi="Times New Roman" w:cs="Times New Roman"/>
          <w:sz w:val="24"/>
          <w:szCs w:val="24"/>
          <w:vertAlign w:val="subscript"/>
        </w:rPr>
        <w:t xml:space="preserve">2 </w:t>
      </w:r>
      <w:r w:rsidRPr="000563E5">
        <w:rPr>
          <w:rFonts w:ascii="Times New Roman" w:hAnsi="Times New Roman" w:cs="Times New Roman"/>
          <w:sz w:val="24"/>
          <w:szCs w:val="24"/>
        </w:rPr>
        <w:t>– (0.5</w:t>
      </w:r>
      <w:proofErr w:type="gramStart"/>
      <w:r w:rsidRPr="000563E5">
        <w:rPr>
          <w:rFonts w:ascii="Times New Roman" w:hAnsi="Times New Roman" w:cs="Times New Roman"/>
          <w:sz w:val="24"/>
          <w:szCs w:val="24"/>
        </w:rPr>
        <w:t>)(</w:t>
      </w:r>
      <w:proofErr w:type="gramEnd"/>
      <w:r w:rsidRPr="000563E5">
        <w:rPr>
          <w:rFonts w:ascii="Times New Roman" w:hAnsi="Times New Roman" w:cs="Times New Roman"/>
          <w:sz w:val="24"/>
          <w:szCs w:val="24"/>
        </w:rPr>
        <w:t>5) = 6 + 5 (0.5) – (0.5)(5) =6.</w:t>
      </w:r>
    </w:p>
    <w:p w:rsidR="001047CF" w:rsidRPr="000563E5" w:rsidRDefault="001047CF" w:rsidP="001047CF">
      <w:pPr>
        <w:spacing w:after="0" w:line="360" w:lineRule="auto"/>
        <w:ind w:firstLine="720"/>
        <w:jc w:val="both"/>
        <w:rPr>
          <w:rFonts w:ascii="Times New Roman" w:hAnsi="Times New Roman" w:cs="Times New Roman"/>
          <w:sz w:val="24"/>
          <w:szCs w:val="24"/>
        </w:rPr>
      </w:pPr>
      <w:r w:rsidRPr="000563E5">
        <w:rPr>
          <w:rFonts w:ascii="Times New Roman" w:hAnsi="Times New Roman" w:cs="Times New Roman"/>
          <w:sz w:val="24"/>
          <w:szCs w:val="24"/>
        </w:rPr>
        <w:t>Also the Nitrogen balance can be treated as</w:t>
      </w:r>
    </w:p>
    <w:p w:rsidR="001047CF" w:rsidRPr="000563E5" w:rsidRDefault="001047CF" w:rsidP="001047CF">
      <w:pPr>
        <w:spacing w:after="0" w:line="360" w:lineRule="auto"/>
        <w:ind w:firstLine="720"/>
        <w:jc w:val="both"/>
        <w:rPr>
          <w:rFonts w:ascii="Times New Roman" w:hAnsi="Times New Roman" w:cs="Times New Roman"/>
          <w:sz w:val="24"/>
          <w:szCs w:val="24"/>
        </w:rPr>
      </w:pPr>
      <w:r w:rsidRPr="000563E5">
        <w:rPr>
          <w:rFonts w:ascii="Times New Roman" w:hAnsi="Times New Roman" w:cs="Times New Roman"/>
          <w:sz w:val="24"/>
          <w:szCs w:val="24"/>
        </w:rPr>
        <w:tab/>
        <w:t>n6</w:t>
      </w:r>
      <w:r w:rsidRPr="000563E5">
        <w:rPr>
          <w:rFonts w:ascii="Times New Roman" w:hAnsi="Times New Roman" w:cs="Times New Roman"/>
          <w:sz w:val="24"/>
          <w:szCs w:val="24"/>
        </w:rPr>
        <w:tab/>
        <w:t>= (3.76</w:t>
      </w:r>
      <w:proofErr w:type="gramStart"/>
      <w:r w:rsidRPr="000563E5">
        <w:rPr>
          <w:rFonts w:ascii="Times New Roman" w:hAnsi="Times New Roman" w:cs="Times New Roman"/>
          <w:sz w:val="24"/>
          <w:szCs w:val="24"/>
        </w:rPr>
        <w:t>)(</w:t>
      </w:r>
      <w:proofErr w:type="gramEnd"/>
      <w:r w:rsidRPr="000563E5">
        <w:rPr>
          <w:rFonts w:ascii="Times New Roman" w:hAnsi="Times New Roman" w:cs="Times New Roman"/>
          <w:sz w:val="24"/>
          <w:szCs w:val="24"/>
        </w:rPr>
        <w:t>6) + (0.94)(10) – (3.76) (0.5)(5)</w:t>
      </w:r>
      <w:r w:rsidRPr="000563E5">
        <w:rPr>
          <w:rFonts w:ascii="Times New Roman" w:hAnsi="Times New Roman" w:cs="Times New Roman"/>
          <w:sz w:val="24"/>
          <w:szCs w:val="24"/>
        </w:rPr>
        <w:tab/>
        <w:t>= 31.96 –9.4</w:t>
      </w:r>
    </w:p>
    <w:p w:rsidR="001047CF" w:rsidRPr="000563E5" w:rsidRDefault="001047CF" w:rsidP="001047CF">
      <w:pPr>
        <w:spacing w:after="0" w:line="360" w:lineRule="auto"/>
        <w:ind w:firstLine="720"/>
        <w:jc w:val="both"/>
        <w:rPr>
          <w:rFonts w:ascii="Times New Roman" w:hAnsi="Times New Roman" w:cs="Times New Roman"/>
          <w:sz w:val="24"/>
          <w:szCs w:val="24"/>
        </w:rPr>
      </w:pPr>
      <w:r w:rsidRPr="000563E5">
        <w:rPr>
          <w:rFonts w:ascii="Times New Roman" w:hAnsi="Times New Roman" w:cs="Times New Roman"/>
          <w:sz w:val="24"/>
          <w:szCs w:val="24"/>
        </w:rPr>
        <w:tab/>
      </w:r>
      <w:r w:rsidRPr="000563E5">
        <w:rPr>
          <w:rFonts w:ascii="Times New Roman" w:hAnsi="Times New Roman" w:cs="Times New Roman"/>
          <w:sz w:val="24"/>
          <w:szCs w:val="24"/>
        </w:rPr>
        <w:tab/>
      </w:r>
      <w:r w:rsidRPr="000563E5">
        <w:rPr>
          <w:rFonts w:ascii="Times New Roman" w:hAnsi="Times New Roman" w:cs="Times New Roman"/>
          <w:sz w:val="24"/>
          <w:szCs w:val="24"/>
        </w:rPr>
        <w:tab/>
        <w:t>=</w:t>
      </w:r>
      <w:r w:rsidRPr="000563E5">
        <w:rPr>
          <w:rFonts w:ascii="Times New Roman" w:hAnsi="Times New Roman" w:cs="Times New Roman"/>
          <w:sz w:val="24"/>
          <w:szCs w:val="24"/>
        </w:rPr>
        <w:tab/>
        <w:t>22.56</w:t>
      </w:r>
    </w:p>
    <w:p w:rsidR="001047CF" w:rsidRPr="000563E5" w:rsidRDefault="001047CF" w:rsidP="001047CF">
      <w:pPr>
        <w:spacing w:after="0" w:line="360" w:lineRule="auto"/>
        <w:ind w:firstLine="720"/>
        <w:jc w:val="both"/>
        <w:rPr>
          <w:rFonts w:ascii="Times New Roman" w:hAnsi="Times New Roman" w:cs="Times New Roman"/>
          <w:sz w:val="24"/>
          <w:szCs w:val="24"/>
        </w:rPr>
      </w:pPr>
      <w:r w:rsidRPr="000563E5">
        <w:rPr>
          <w:rFonts w:ascii="Times New Roman" w:hAnsi="Times New Roman" w:cs="Times New Roman"/>
          <w:sz w:val="24"/>
          <w:szCs w:val="24"/>
        </w:rPr>
        <w:t xml:space="preserve">That is, 22.56 </w:t>
      </w:r>
      <w:proofErr w:type="spellStart"/>
      <w:r w:rsidRPr="000563E5">
        <w:rPr>
          <w:rFonts w:ascii="Times New Roman" w:hAnsi="Times New Roman" w:cs="Times New Roman"/>
          <w:sz w:val="24"/>
          <w:szCs w:val="24"/>
        </w:rPr>
        <w:t>moles</w:t>
      </w:r>
      <w:proofErr w:type="spellEnd"/>
      <w:r w:rsidRPr="000563E5">
        <w:rPr>
          <w:rFonts w:ascii="Times New Roman" w:hAnsi="Times New Roman" w:cs="Times New Roman"/>
          <w:sz w:val="24"/>
          <w:szCs w:val="24"/>
        </w:rPr>
        <w:t xml:space="preserve"> of Nitrogen will accompany 6 moles of Oxygen to combust one mole of the fuel.  Hence, the Air/Fuel ratio on molar basis is</w:t>
      </w:r>
    </w:p>
    <w:p w:rsidR="001047CF" w:rsidRPr="000563E5" w:rsidRDefault="001047CF" w:rsidP="001047CF">
      <w:pPr>
        <w:spacing w:after="0" w:line="360" w:lineRule="auto"/>
        <w:ind w:firstLine="720"/>
        <w:jc w:val="both"/>
        <w:rPr>
          <w:rFonts w:ascii="Times New Roman" w:hAnsi="Times New Roman" w:cs="Times New Roman"/>
          <w:sz w:val="24"/>
          <w:szCs w:val="24"/>
        </w:rPr>
      </w:pPr>
      <w:r w:rsidRPr="000563E5">
        <w:rPr>
          <w:rFonts w:ascii="Times New Roman" w:hAnsi="Times New Roman" w:cs="Times New Roman"/>
          <w:sz w:val="24"/>
          <w:szCs w:val="24"/>
        </w:rPr>
        <w:tab/>
      </w:r>
      <w:r w:rsidRPr="000563E5">
        <w:rPr>
          <w:rFonts w:ascii="Times New Roman" w:hAnsi="Times New Roman" w:cs="Times New Roman"/>
          <w:sz w:val="24"/>
          <w:szCs w:val="24"/>
        </w:rPr>
        <w:tab/>
        <w:t>(A/F</w:t>
      </w:r>
      <w:proofErr w:type="gramStart"/>
      <w:r w:rsidRPr="000563E5">
        <w:rPr>
          <w:rFonts w:ascii="Times New Roman" w:hAnsi="Times New Roman" w:cs="Times New Roman"/>
          <w:sz w:val="24"/>
          <w:szCs w:val="24"/>
        </w:rPr>
        <w:t>)</w:t>
      </w:r>
      <w:r w:rsidRPr="000563E5">
        <w:rPr>
          <w:rFonts w:ascii="Times New Roman" w:hAnsi="Times New Roman" w:cs="Times New Roman"/>
          <w:sz w:val="24"/>
          <w:szCs w:val="24"/>
          <w:vertAlign w:val="subscript"/>
        </w:rPr>
        <w:t>s</w:t>
      </w:r>
      <w:proofErr w:type="gramEnd"/>
      <w:r w:rsidRPr="000563E5">
        <w:rPr>
          <w:rFonts w:ascii="Times New Roman" w:hAnsi="Times New Roman" w:cs="Times New Roman"/>
          <w:sz w:val="24"/>
          <w:szCs w:val="24"/>
        </w:rPr>
        <w:tab/>
        <w:t>=</w:t>
      </w:r>
      <w:r w:rsidRPr="000563E5">
        <w:rPr>
          <w:rFonts w:ascii="Times New Roman" w:hAnsi="Times New Roman" w:cs="Times New Roman"/>
          <w:sz w:val="24"/>
          <w:szCs w:val="24"/>
        </w:rPr>
        <w:tab/>
        <w:t>(22.56 + 6)/1   =</w:t>
      </w:r>
      <w:r w:rsidRPr="000563E5">
        <w:rPr>
          <w:rFonts w:ascii="Times New Roman" w:hAnsi="Times New Roman" w:cs="Times New Roman"/>
          <w:sz w:val="24"/>
          <w:szCs w:val="24"/>
        </w:rPr>
        <w:tab/>
        <w:t>28.56</w:t>
      </w:r>
    </w:p>
    <w:p w:rsidR="001047CF" w:rsidRPr="000563E5" w:rsidRDefault="001047CF" w:rsidP="001047CF">
      <w:pPr>
        <w:pStyle w:val="Heading6"/>
        <w:spacing w:line="360" w:lineRule="auto"/>
        <w:jc w:val="both"/>
        <w:rPr>
          <w:rFonts w:ascii="Times New Roman" w:hAnsi="Times New Roman"/>
          <w:sz w:val="24"/>
          <w:szCs w:val="24"/>
          <w:u w:val="none"/>
        </w:rPr>
      </w:pPr>
      <w:r w:rsidRPr="000563E5">
        <w:rPr>
          <w:rFonts w:ascii="Times New Roman" w:hAnsi="Times New Roman"/>
          <w:sz w:val="24"/>
          <w:szCs w:val="24"/>
          <w:u w:val="none"/>
        </w:rPr>
        <w:t xml:space="preserve">The air/fuel ratio for </w:t>
      </w:r>
      <w:proofErr w:type="spellStart"/>
      <w:r w:rsidRPr="000563E5">
        <w:rPr>
          <w:rFonts w:ascii="Times New Roman" w:hAnsi="Times New Roman"/>
          <w:sz w:val="24"/>
          <w:szCs w:val="24"/>
          <w:u w:val="none"/>
        </w:rPr>
        <w:t>stoichiometric</w:t>
      </w:r>
      <w:proofErr w:type="spellEnd"/>
      <w:r w:rsidRPr="000563E5">
        <w:rPr>
          <w:rFonts w:ascii="Times New Roman" w:hAnsi="Times New Roman"/>
          <w:sz w:val="24"/>
          <w:szCs w:val="24"/>
          <w:u w:val="none"/>
        </w:rPr>
        <w:t xml:space="preserve"> combustion on the basis of mass can be computed out of the (A/F</w:t>
      </w:r>
      <w:proofErr w:type="gramStart"/>
      <w:r w:rsidRPr="000563E5">
        <w:rPr>
          <w:rFonts w:ascii="Times New Roman" w:hAnsi="Times New Roman"/>
          <w:sz w:val="24"/>
          <w:szCs w:val="24"/>
          <w:u w:val="none"/>
        </w:rPr>
        <w:t>)s</w:t>
      </w:r>
      <w:proofErr w:type="gramEnd"/>
      <w:r w:rsidRPr="000563E5">
        <w:rPr>
          <w:rFonts w:ascii="Times New Roman" w:hAnsi="Times New Roman"/>
          <w:sz w:val="24"/>
          <w:szCs w:val="24"/>
          <w:u w:val="none"/>
        </w:rPr>
        <w:t xml:space="preserve"> by introducing the mass of the materials: -</w:t>
      </w:r>
    </w:p>
    <w:p w:rsidR="001047CF" w:rsidRPr="000563E5" w:rsidRDefault="001047CF" w:rsidP="001047CF">
      <w:pPr>
        <w:pStyle w:val="Heading8"/>
        <w:spacing w:line="360" w:lineRule="auto"/>
        <w:ind w:firstLine="720"/>
        <w:jc w:val="both"/>
        <w:rPr>
          <w:rFonts w:ascii="Times New Roman" w:hAnsi="Times New Roman"/>
          <w:sz w:val="24"/>
          <w:szCs w:val="24"/>
        </w:rPr>
      </w:pPr>
      <w:proofErr w:type="gramStart"/>
      <w:r w:rsidRPr="000563E5">
        <w:rPr>
          <w:rFonts w:ascii="Times New Roman" w:hAnsi="Times New Roman"/>
          <w:sz w:val="24"/>
          <w:szCs w:val="24"/>
        </w:rPr>
        <w:t>i.e.</w:t>
      </w:r>
      <w:proofErr w:type="gramEnd"/>
      <w:r w:rsidRPr="000563E5">
        <w:rPr>
          <w:rFonts w:ascii="Times New Roman" w:hAnsi="Times New Roman"/>
          <w:sz w:val="24"/>
          <w:szCs w:val="24"/>
        </w:rPr>
        <w:t xml:space="preserve"> </w:t>
      </w:r>
      <w:r w:rsidRPr="000563E5">
        <w:rPr>
          <w:rFonts w:ascii="Times New Roman" w:hAnsi="Times New Roman"/>
          <w:sz w:val="24"/>
          <w:szCs w:val="24"/>
        </w:rPr>
        <w:tab/>
        <w:t>(</w:t>
      </w:r>
      <w:proofErr w:type="gramStart"/>
      <w:r w:rsidRPr="000563E5">
        <w:rPr>
          <w:rFonts w:ascii="Times New Roman" w:hAnsi="Times New Roman"/>
          <w:sz w:val="24"/>
          <w:szCs w:val="24"/>
        </w:rPr>
        <w:t>a/</w:t>
      </w:r>
      <w:proofErr w:type="gramEnd"/>
      <w:r w:rsidRPr="000563E5">
        <w:rPr>
          <w:rFonts w:ascii="Times New Roman" w:hAnsi="Times New Roman"/>
          <w:sz w:val="24"/>
          <w:szCs w:val="24"/>
        </w:rPr>
        <w:t>f)</w:t>
      </w:r>
      <w:r w:rsidRPr="000563E5">
        <w:rPr>
          <w:rFonts w:ascii="Times New Roman" w:hAnsi="Times New Roman"/>
          <w:sz w:val="24"/>
          <w:szCs w:val="24"/>
          <w:vertAlign w:val="subscript"/>
        </w:rPr>
        <w:t>s</w:t>
      </w:r>
      <w:r w:rsidRPr="000563E5">
        <w:rPr>
          <w:rFonts w:ascii="Times New Roman" w:hAnsi="Times New Roman"/>
          <w:sz w:val="24"/>
          <w:szCs w:val="24"/>
        </w:rPr>
        <w:tab/>
        <w:t xml:space="preserve">   =</w:t>
      </w:r>
      <w:r>
        <w:rPr>
          <w:rFonts w:ascii="Times New Roman" w:hAnsi="Times New Roman"/>
          <w:sz w:val="24"/>
          <w:szCs w:val="24"/>
        </w:rPr>
        <w:t xml:space="preserve"> (A/F)</w:t>
      </w:r>
      <w:r w:rsidRPr="000563E5">
        <w:rPr>
          <w:rFonts w:ascii="Times New Roman" w:hAnsi="Times New Roman"/>
          <w:sz w:val="24"/>
          <w:szCs w:val="24"/>
          <w:vertAlign w:val="subscript"/>
        </w:rPr>
        <w:t>s</w:t>
      </w:r>
      <w:r w:rsidRPr="000563E5">
        <w:rPr>
          <w:rFonts w:ascii="Times New Roman" w:hAnsi="Times New Roman"/>
          <w:sz w:val="24"/>
          <w:szCs w:val="24"/>
          <w:u w:val="single"/>
        </w:rPr>
        <w:t xml:space="preserve">28.96 </w:t>
      </w:r>
      <w:r>
        <w:rPr>
          <w:rFonts w:ascii="Times New Roman" w:hAnsi="Times New Roman"/>
          <w:sz w:val="24"/>
          <w:szCs w:val="24"/>
          <w:u w:val="single"/>
        </w:rPr>
        <w:tab/>
      </w:r>
      <w:r w:rsidRPr="000563E5">
        <w:rPr>
          <w:rFonts w:ascii="Times New Roman" w:hAnsi="Times New Roman"/>
          <w:sz w:val="24"/>
          <w:szCs w:val="24"/>
        </w:rPr>
        <w:t xml:space="preserve"> </w:t>
      </w:r>
      <w:r>
        <w:rPr>
          <w:rFonts w:ascii="Times New Roman" w:hAnsi="Times New Roman"/>
          <w:sz w:val="24"/>
          <w:szCs w:val="24"/>
        </w:rPr>
        <w:t xml:space="preserve">         ---------------------(4</w:t>
      </w:r>
      <w:r w:rsidRPr="000563E5">
        <w:rPr>
          <w:rFonts w:ascii="Times New Roman" w:hAnsi="Times New Roman"/>
          <w:sz w:val="24"/>
          <w:szCs w:val="24"/>
        </w:rPr>
        <w:t>)</w:t>
      </w:r>
    </w:p>
    <w:p w:rsidR="001047CF" w:rsidRPr="0048070D" w:rsidRDefault="001047CF" w:rsidP="001047CF">
      <w:pPr>
        <w:pStyle w:val="Heading3"/>
        <w:spacing w:before="0" w:after="0" w:line="360" w:lineRule="auto"/>
        <w:ind w:left="2880"/>
        <w:rPr>
          <w:rFonts w:ascii="Times New Roman" w:hAnsi="Times New Roman"/>
          <w:b w:val="0"/>
          <w:sz w:val="24"/>
          <w:szCs w:val="24"/>
        </w:rPr>
      </w:pPr>
      <w:r w:rsidRPr="0048070D">
        <w:rPr>
          <w:rFonts w:ascii="Times New Roman" w:hAnsi="Times New Roman"/>
          <w:b w:val="0"/>
          <w:sz w:val="24"/>
          <w:szCs w:val="24"/>
        </w:rPr>
        <w:t xml:space="preserve">MM </w:t>
      </w:r>
      <w:r w:rsidRPr="0048070D">
        <w:rPr>
          <w:rFonts w:ascii="Times New Roman" w:hAnsi="Times New Roman"/>
          <w:b w:val="0"/>
          <w:sz w:val="24"/>
          <w:szCs w:val="24"/>
          <w:vertAlign w:val="subscript"/>
        </w:rPr>
        <w:t xml:space="preserve">fuel        </w:t>
      </w:r>
    </w:p>
    <w:p w:rsidR="001047CF" w:rsidRPr="000563E5" w:rsidRDefault="001047CF" w:rsidP="001047CF">
      <w:pPr>
        <w:pStyle w:val="BodyText"/>
        <w:spacing w:line="360" w:lineRule="auto"/>
        <w:ind w:firstLine="720"/>
        <w:rPr>
          <w:sz w:val="24"/>
          <w:szCs w:val="24"/>
        </w:rPr>
      </w:pPr>
      <w:proofErr w:type="gramStart"/>
      <w:r w:rsidRPr="000563E5">
        <w:rPr>
          <w:sz w:val="24"/>
          <w:szCs w:val="24"/>
        </w:rPr>
        <w:t>Where 28.96 is the molar weight of air.</w:t>
      </w:r>
      <w:proofErr w:type="gramEnd"/>
      <w:r w:rsidRPr="000563E5">
        <w:rPr>
          <w:sz w:val="24"/>
          <w:szCs w:val="24"/>
        </w:rPr>
        <w:t xml:space="preserve"> The molar mass of the fuel material can be calculated from its chemical equation while remembering that oxygen is not a part of it.  Hence, the molar mass of the fuel </w:t>
      </w:r>
      <w:proofErr w:type="gramStart"/>
      <w:r w:rsidRPr="000563E5">
        <w:rPr>
          <w:sz w:val="24"/>
          <w:szCs w:val="24"/>
        </w:rPr>
        <w:t>is  (</w:t>
      </w:r>
      <w:proofErr w:type="gramEnd"/>
      <w:r w:rsidRPr="000563E5">
        <w:rPr>
          <w:sz w:val="24"/>
          <w:szCs w:val="24"/>
        </w:rPr>
        <w:t>12 x 6) + (10 x1) = 82</w:t>
      </w:r>
    </w:p>
    <w:p w:rsidR="001047CF" w:rsidRPr="000563E5" w:rsidRDefault="001047CF" w:rsidP="001047CF">
      <w:pPr>
        <w:pStyle w:val="BodyText"/>
        <w:spacing w:line="360" w:lineRule="auto"/>
        <w:ind w:firstLine="720"/>
        <w:rPr>
          <w:sz w:val="24"/>
          <w:szCs w:val="24"/>
        </w:rPr>
      </w:pPr>
      <w:r w:rsidRPr="000563E5">
        <w:rPr>
          <w:sz w:val="24"/>
          <w:szCs w:val="24"/>
        </w:rPr>
        <w:t xml:space="preserve">Thus </w:t>
      </w:r>
      <w:r w:rsidRPr="000563E5">
        <w:rPr>
          <w:sz w:val="24"/>
          <w:szCs w:val="24"/>
        </w:rPr>
        <w:tab/>
        <w:t>(a/f</w:t>
      </w:r>
      <w:proofErr w:type="gramStart"/>
      <w:r w:rsidRPr="000563E5">
        <w:rPr>
          <w:sz w:val="24"/>
          <w:szCs w:val="24"/>
        </w:rPr>
        <w:t>)</w:t>
      </w:r>
      <w:r w:rsidRPr="000563E5">
        <w:rPr>
          <w:sz w:val="24"/>
          <w:szCs w:val="24"/>
          <w:vertAlign w:val="subscript"/>
        </w:rPr>
        <w:t>s</w:t>
      </w:r>
      <w:proofErr w:type="gramEnd"/>
      <w:r w:rsidRPr="000563E5">
        <w:rPr>
          <w:sz w:val="24"/>
          <w:szCs w:val="24"/>
        </w:rPr>
        <w:tab/>
        <w:t xml:space="preserve">= (28.56)   </w:t>
      </w:r>
      <w:r w:rsidRPr="000563E5">
        <w:rPr>
          <w:sz w:val="24"/>
          <w:szCs w:val="24"/>
          <w:u w:val="single"/>
        </w:rPr>
        <w:t xml:space="preserve">28.96 </w:t>
      </w:r>
      <w:r>
        <w:rPr>
          <w:sz w:val="24"/>
          <w:szCs w:val="24"/>
          <w:u w:val="single"/>
        </w:rPr>
        <w:t xml:space="preserve">   </w:t>
      </w:r>
    </w:p>
    <w:p w:rsidR="001047CF" w:rsidRPr="000563E5" w:rsidRDefault="001047CF" w:rsidP="001047CF">
      <w:pPr>
        <w:pStyle w:val="BodyText"/>
        <w:spacing w:line="360" w:lineRule="auto"/>
        <w:ind w:firstLine="720"/>
        <w:rPr>
          <w:sz w:val="24"/>
          <w:szCs w:val="24"/>
        </w:rPr>
      </w:pPr>
      <w:r w:rsidRPr="000563E5">
        <w:rPr>
          <w:sz w:val="24"/>
          <w:szCs w:val="24"/>
        </w:rPr>
        <w:tab/>
      </w:r>
      <w:r w:rsidRPr="000563E5">
        <w:rPr>
          <w:sz w:val="24"/>
          <w:szCs w:val="24"/>
        </w:rPr>
        <w:tab/>
      </w:r>
      <w:r w:rsidRPr="000563E5">
        <w:rPr>
          <w:sz w:val="24"/>
          <w:szCs w:val="24"/>
        </w:rPr>
        <w:tab/>
      </w:r>
      <w:r>
        <w:rPr>
          <w:sz w:val="24"/>
          <w:szCs w:val="24"/>
        </w:rPr>
        <w:t xml:space="preserve">      </w:t>
      </w:r>
      <w:r w:rsidRPr="000563E5">
        <w:rPr>
          <w:sz w:val="24"/>
          <w:szCs w:val="24"/>
        </w:rPr>
        <w:t xml:space="preserve"> 82              </w:t>
      </w:r>
      <w:proofErr w:type="gramStart"/>
      <w:r w:rsidRPr="000563E5">
        <w:rPr>
          <w:sz w:val="24"/>
          <w:szCs w:val="24"/>
        </w:rPr>
        <w:t>=  10.086</w:t>
      </w:r>
      <w:proofErr w:type="gramEnd"/>
      <w:r w:rsidRPr="000563E5">
        <w:rPr>
          <w:sz w:val="24"/>
          <w:szCs w:val="24"/>
        </w:rPr>
        <w:t xml:space="preserve">   </w:t>
      </w:r>
    </w:p>
    <w:p w:rsidR="001047CF" w:rsidRDefault="001047CF" w:rsidP="001047CF">
      <w:pPr>
        <w:pStyle w:val="BodyText"/>
        <w:spacing w:line="360" w:lineRule="auto"/>
        <w:ind w:firstLine="720"/>
        <w:rPr>
          <w:sz w:val="24"/>
          <w:szCs w:val="24"/>
        </w:rPr>
      </w:pPr>
      <w:r w:rsidRPr="000563E5">
        <w:rPr>
          <w:sz w:val="24"/>
          <w:szCs w:val="24"/>
        </w:rPr>
        <w:t xml:space="preserve">It is well known that combustion with </w:t>
      </w:r>
      <w:proofErr w:type="spellStart"/>
      <w:r w:rsidRPr="000563E5">
        <w:rPr>
          <w:sz w:val="24"/>
          <w:szCs w:val="24"/>
        </w:rPr>
        <w:t>stoichiometric</w:t>
      </w:r>
      <w:proofErr w:type="spellEnd"/>
      <w:r w:rsidRPr="000563E5">
        <w:rPr>
          <w:sz w:val="24"/>
          <w:szCs w:val="24"/>
        </w:rPr>
        <w:t xml:space="preserve"> air will be incomplete within the time frame available for the process; usually termed residence time. So some percentage of air is usually added as excess air. For most authors 20% excess air is moderate and so </w:t>
      </w:r>
      <w:r>
        <w:rPr>
          <w:sz w:val="24"/>
          <w:szCs w:val="24"/>
        </w:rPr>
        <w:t xml:space="preserve">shall be used in this </w:t>
      </w:r>
      <w:proofErr w:type="gramStart"/>
      <w:r>
        <w:rPr>
          <w:sz w:val="24"/>
          <w:szCs w:val="24"/>
        </w:rPr>
        <w:t>design[</w:t>
      </w:r>
      <w:proofErr w:type="gramEnd"/>
      <w:r>
        <w:rPr>
          <w:sz w:val="24"/>
          <w:szCs w:val="24"/>
        </w:rPr>
        <w:t>27]</w:t>
      </w:r>
      <w:r w:rsidRPr="000563E5">
        <w:rPr>
          <w:sz w:val="24"/>
          <w:szCs w:val="24"/>
        </w:rPr>
        <w:t xml:space="preserve">.  </w:t>
      </w:r>
    </w:p>
    <w:p w:rsidR="001047CF" w:rsidRPr="000563E5" w:rsidRDefault="001047CF" w:rsidP="001047CF">
      <w:pPr>
        <w:pStyle w:val="BodyText"/>
        <w:spacing w:line="360" w:lineRule="auto"/>
        <w:ind w:firstLine="720"/>
        <w:rPr>
          <w:sz w:val="24"/>
          <w:szCs w:val="24"/>
        </w:rPr>
      </w:pPr>
      <w:r w:rsidRPr="000563E5">
        <w:rPr>
          <w:sz w:val="24"/>
          <w:szCs w:val="24"/>
        </w:rPr>
        <w:t>Hence, a/f</w:t>
      </w:r>
      <w:r w:rsidRPr="000563E5">
        <w:rPr>
          <w:sz w:val="24"/>
          <w:szCs w:val="24"/>
        </w:rPr>
        <w:tab/>
        <w:t>=</w:t>
      </w:r>
      <w:r w:rsidRPr="000563E5">
        <w:rPr>
          <w:sz w:val="24"/>
          <w:szCs w:val="24"/>
        </w:rPr>
        <w:tab/>
        <w:t xml:space="preserve">12.0172 </w:t>
      </w:r>
    </w:p>
    <w:p w:rsidR="001047CF" w:rsidRPr="000563E5" w:rsidRDefault="001047CF" w:rsidP="001047CF">
      <w:pPr>
        <w:spacing w:after="0" w:line="360" w:lineRule="auto"/>
        <w:jc w:val="both"/>
        <w:rPr>
          <w:rFonts w:ascii="Times New Roman" w:hAnsi="Times New Roman" w:cs="Times New Roman"/>
          <w:sz w:val="24"/>
          <w:szCs w:val="24"/>
        </w:rPr>
      </w:pPr>
      <w:r w:rsidRPr="000563E5">
        <w:rPr>
          <w:rFonts w:ascii="Times New Roman" w:hAnsi="Times New Roman" w:cs="Times New Roman"/>
          <w:sz w:val="24"/>
          <w:szCs w:val="24"/>
        </w:rPr>
        <w:t>Recalling that the flame speed for biomass is approximately 0.244 m/</w:t>
      </w:r>
      <w:proofErr w:type="gramStart"/>
      <w:r w:rsidRPr="000563E5">
        <w:rPr>
          <w:rFonts w:ascii="Times New Roman" w:hAnsi="Times New Roman" w:cs="Times New Roman"/>
          <w:sz w:val="24"/>
          <w:szCs w:val="24"/>
        </w:rPr>
        <w:t>s[</w:t>
      </w:r>
      <w:proofErr w:type="gramEnd"/>
      <w:r w:rsidRPr="000563E5">
        <w:rPr>
          <w:rFonts w:ascii="Times New Roman" w:hAnsi="Times New Roman" w:cs="Times New Roman"/>
          <w:sz w:val="24"/>
          <w:szCs w:val="24"/>
        </w:rPr>
        <w:t>14], then the rate of airflow required with 20% excess air can be estimated as follows:</w:t>
      </w:r>
    </w:p>
    <w:p w:rsidR="001047CF" w:rsidRDefault="001047CF" w:rsidP="001047CF">
      <w:pPr>
        <w:spacing w:after="0" w:line="360" w:lineRule="auto"/>
        <w:jc w:val="both"/>
        <w:rPr>
          <w:rFonts w:ascii="Times New Roman" w:hAnsi="Times New Roman" w:cs="Times New Roman"/>
          <w:sz w:val="24"/>
          <w:szCs w:val="24"/>
        </w:rPr>
      </w:pPr>
      <w:r w:rsidRPr="000563E5">
        <w:rPr>
          <w:rFonts w:ascii="Times New Roman" w:hAnsi="Times New Roman" w:cs="Times New Roman"/>
          <w:sz w:val="24"/>
          <w:szCs w:val="24"/>
        </w:rPr>
        <w:lastRenderedPageBreak/>
        <w:t>The area of biomass exposed to combustion at once is</w:t>
      </w:r>
      <w:r>
        <w:rPr>
          <w:rFonts w:ascii="Times New Roman" w:hAnsi="Times New Roman" w:cs="Times New Roman"/>
          <w:sz w:val="24"/>
          <w:szCs w:val="24"/>
        </w:rPr>
        <w:t>:</w:t>
      </w:r>
    </w:p>
    <w:p w:rsidR="001047CF" w:rsidRDefault="001047CF" w:rsidP="001047CF">
      <w:pPr>
        <w:spacing w:after="0" w:line="360" w:lineRule="auto"/>
        <w:ind w:firstLine="720"/>
        <w:jc w:val="both"/>
        <w:rPr>
          <w:rFonts w:ascii="Times New Roman" w:hAnsi="Times New Roman" w:cs="Times New Roman"/>
          <w:sz w:val="24"/>
          <w:szCs w:val="24"/>
        </w:rPr>
      </w:pPr>
      <w:r w:rsidRPr="000563E5">
        <w:rPr>
          <w:rFonts w:ascii="Times New Roman" w:hAnsi="Times New Roman" w:cs="Times New Roman"/>
          <w:sz w:val="24"/>
          <w:szCs w:val="24"/>
        </w:rPr>
        <w:t>0.045 x 0.045, = 0.00020225m</w:t>
      </w:r>
      <w:r w:rsidRPr="00DA0E31">
        <w:rPr>
          <w:rFonts w:ascii="Times New Roman" w:hAnsi="Times New Roman" w:cs="Times New Roman"/>
          <w:sz w:val="24"/>
          <w:szCs w:val="24"/>
          <w:vertAlign w:val="superscript"/>
        </w:rPr>
        <w:t>2</w:t>
      </w:r>
      <w:r w:rsidRPr="000563E5">
        <w:rPr>
          <w:rFonts w:ascii="Times New Roman" w:hAnsi="Times New Roman" w:cs="Times New Roman"/>
          <w:sz w:val="24"/>
          <w:szCs w:val="24"/>
        </w:rPr>
        <w:t xml:space="preserve">/briquette. </w:t>
      </w:r>
    </w:p>
    <w:p w:rsidR="001047CF" w:rsidRDefault="001047CF" w:rsidP="001047CF">
      <w:pPr>
        <w:spacing w:after="0" w:line="360" w:lineRule="auto"/>
        <w:ind w:firstLine="720"/>
        <w:jc w:val="both"/>
        <w:rPr>
          <w:rFonts w:ascii="Times New Roman" w:hAnsi="Times New Roman" w:cs="Times New Roman"/>
          <w:sz w:val="24"/>
          <w:szCs w:val="24"/>
        </w:rPr>
      </w:pPr>
    </w:p>
    <w:p w:rsidR="001047CF" w:rsidRPr="000563E5" w:rsidRDefault="001047CF" w:rsidP="001047CF">
      <w:pPr>
        <w:spacing w:after="0" w:line="360" w:lineRule="auto"/>
        <w:ind w:firstLine="720"/>
        <w:jc w:val="both"/>
        <w:rPr>
          <w:rFonts w:ascii="Times New Roman" w:hAnsi="Times New Roman" w:cs="Times New Roman"/>
          <w:sz w:val="24"/>
          <w:szCs w:val="24"/>
        </w:rPr>
      </w:pPr>
      <w:r w:rsidRPr="000563E5">
        <w:rPr>
          <w:rFonts w:ascii="Times New Roman" w:hAnsi="Times New Roman" w:cs="Times New Roman"/>
          <w:sz w:val="24"/>
          <w:szCs w:val="24"/>
        </w:rPr>
        <w:t>For the four briquettes, the total area exposed = 0.00081m</w:t>
      </w:r>
      <w:r w:rsidRPr="00DA0E31">
        <w:rPr>
          <w:rFonts w:ascii="Times New Roman" w:hAnsi="Times New Roman" w:cs="Times New Roman"/>
          <w:sz w:val="24"/>
          <w:szCs w:val="24"/>
          <w:vertAlign w:val="superscript"/>
        </w:rPr>
        <w:t>2</w:t>
      </w:r>
      <w:r w:rsidRPr="000563E5">
        <w:rPr>
          <w:rFonts w:ascii="Times New Roman" w:hAnsi="Times New Roman" w:cs="Times New Roman"/>
          <w:sz w:val="24"/>
          <w:szCs w:val="24"/>
        </w:rPr>
        <w:t>.</w:t>
      </w:r>
    </w:p>
    <w:p w:rsidR="001047CF" w:rsidRDefault="001047CF" w:rsidP="001047CF">
      <w:pPr>
        <w:spacing w:after="0" w:line="360" w:lineRule="auto"/>
        <w:jc w:val="both"/>
        <w:rPr>
          <w:rFonts w:ascii="Times New Roman" w:hAnsi="Times New Roman" w:cs="Times New Roman"/>
          <w:sz w:val="24"/>
          <w:szCs w:val="24"/>
        </w:rPr>
      </w:pPr>
      <w:r w:rsidRPr="000563E5">
        <w:rPr>
          <w:rFonts w:ascii="Times New Roman" w:hAnsi="Times New Roman" w:cs="Times New Roman"/>
          <w:sz w:val="24"/>
          <w:szCs w:val="24"/>
        </w:rPr>
        <w:t xml:space="preserve">The mass therefore exposed to combustion at a time is </w:t>
      </w:r>
      <w:r w:rsidRPr="000563E5">
        <w:rPr>
          <w:rFonts w:ascii="Times New Roman" w:hAnsi="Times New Roman" w:cs="Times New Roman"/>
          <w:sz w:val="24"/>
          <w:szCs w:val="24"/>
        </w:rPr>
        <w:sym w:font="Symbol" w:char="F072"/>
      </w:r>
      <w:r w:rsidRPr="000563E5">
        <w:rPr>
          <w:rFonts w:ascii="Times New Roman" w:hAnsi="Times New Roman" w:cs="Times New Roman"/>
          <w:sz w:val="24"/>
          <w:szCs w:val="24"/>
        </w:rPr>
        <w:t xml:space="preserve"> V</w:t>
      </w:r>
      <w:proofErr w:type="gramStart"/>
      <w:r w:rsidRPr="000563E5">
        <w:rPr>
          <w:rFonts w:ascii="Times New Roman" w:hAnsi="Times New Roman" w:cs="Times New Roman"/>
          <w:sz w:val="24"/>
          <w:szCs w:val="24"/>
        </w:rPr>
        <w:t>,  where</w:t>
      </w:r>
      <w:proofErr w:type="gramEnd"/>
      <w:r w:rsidRPr="000563E5">
        <w:rPr>
          <w:rFonts w:ascii="Times New Roman" w:hAnsi="Times New Roman" w:cs="Times New Roman"/>
          <w:sz w:val="24"/>
          <w:szCs w:val="24"/>
        </w:rPr>
        <w:t xml:space="preserve">  </w:t>
      </w:r>
      <w:r w:rsidRPr="000563E5">
        <w:rPr>
          <w:rFonts w:ascii="Times New Roman" w:hAnsi="Times New Roman" w:cs="Times New Roman"/>
          <w:sz w:val="24"/>
          <w:szCs w:val="24"/>
        </w:rPr>
        <w:sym w:font="Symbol" w:char="F072"/>
      </w:r>
      <w:r w:rsidRPr="000563E5">
        <w:rPr>
          <w:rFonts w:ascii="Times New Roman" w:hAnsi="Times New Roman" w:cs="Times New Roman"/>
          <w:sz w:val="24"/>
          <w:szCs w:val="24"/>
        </w:rPr>
        <w:t xml:space="preserve"> =  density and V =  volume, i.e.</w:t>
      </w:r>
      <w:r w:rsidRPr="000563E5">
        <w:rPr>
          <w:rFonts w:ascii="Times New Roman" w:hAnsi="Times New Roman" w:cs="Times New Roman"/>
          <w:sz w:val="24"/>
          <w:szCs w:val="24"/>
        </w:rPr>
        <w:tab/>
      </w:r>
    </w:p>
    <w:p w:rsidR="001047CF" w:rsidRPr="000563E5" w:rsidRDefault="001047CF" w:rsidP="001047CF">
      <w:pPr>
        <w:spacing w:after="0" w:line="360" w:lineRule="auto"/>
        <w:ind w:firstLine="720"/>
        <w:jc w:val="both"/>
        <w:rPr>
          <w:rFonts w:ascii="Times New Roman" w:hAnsi="Times New Roman" w:cs="Times New Roman"/>
          <w:sz w:val="24"/>
          <w:szCs w:val="24"/>
        </w:rPr>
      </w:pPr>
      <w:r w:rsidRPr="000563E5">
        <w:rPr>
          <w:rFonts w:ascii="Times New Roman" w:hAnsi="Times New Roman" w:cs="Times New Roman"/>
          <w:sz w:val="24"/>
          <w:szCs w:val="24"/>
        </w:rPr>
        <w:t>m</w:t>
      </w:r>
      <w:r w:rsidRPr="000563E5">
        <w:rPr>
          <w:rFonts w:ascii="Times New Roman" w:hAnsi="Times New Roman" w:cs="Times New Roman"/>
          <w:sz w:val="24"/>
          <w:szCs w:val="24"/>
        </w:rPr>
        <w:tab/>
        <w:t>=</w:t>
      </w:r>
      <w:r w:rsidRPr="000563E5">
        <w:rPr>
          <w:rFonts w:ascii="Times New Roman" w:hAnsi="Times New Roman" w:cs="Times New Roman"/>
          <w:sz w:val="24"/>
          <w:szCs w:val="24"/>
        </w:rPr>
        <w:tab/>
        <w:t xml:space="preserve">0.491 x 0.00081 </w:t>
      </w:r>
      <w:r w:rsidRPr="000563E5">
        <w:rPr>
          <w:rFonts w:ascii="Times New Roman" w:hAnsi="Times New Roman" w:cs="Times New Roman"/>
          <w:sz w:val="24"/>
          <w:szCs w:val="24"/>
        </w:rPr>
        <w:tab/>
        <w:t>=</w:t>
      </w:r>
      <w:r w:rsidRPr="000563E5">
        <w:rPr>
          <w:rFonts w:ascii="Times New Roman" w:hAnsi="Times New Roman" w:cs="Times New Roman"/>
          <w:sz w:val="24"/>
          <w:szCs w:val="24"/>
        </w:rPr>
        <w:tab/>
        <w:t xml:space="preserve">0003977kg </w:t>
      </w:r>
    </w:p>
    <w:p w:rsidR="001047CF" w:rsidRDefault="001047CF" w:rsidP="001047CF">
      <w:pPr>
        <w:spacing w:after="0" w:line="360" w:lineRule="auto"/>
        <w:jc w:val="both"/>
        <w:rPr>
          <w:rFonts w:ascii="Times New Roman" w:hAnsi="Times New Roman" w:cs="Times New Roman"/>
          <w:sz w:val="24"/>
          <w:szCs w:val="24"/>
        </w:rPr>
      </w:pPr>
      <w:r w:rsidRPr="000563E5">
        <w:rPr>
          <w:rFonts w:ascii="Times New Roman" w:hAnsi="Times New Roman" w:cs="Times New Roman"/>
          <w:sz w:val="24"/>
          <w:szCs w:val="24"/>
        </w:rPr>
        <w:t xml:space="preserve">Rate of air flow required is, therefore,    </w:t>
      </w:r>
    </w:p>
    <w:p w:rsidR="001047CF" w:rsidRPr="000563E5" w:rsidRDefault="001047CF" w:rsidP="001047CF">
      <w:pPr>
        <w:spacing w:after="0" w:line="360" w:lineRule="auto"/>
        <w:ind w:firstLine="720"/>
        <w:jc w:val="both"/>
        <w:rPr>
          <w:rFonts w:ascii="Times New Roman" w:hAnsi="Times New Roman" w:cs="Times New Roman"/>
          <w:sz w:val="24"/>
          <w:szCs w:val="24"/>
        </w:rPr>
      </w:pPr>
      <w:r w:rsidRPr="000563E5">
        <w:rPr>
          <w:rFonts w:ascii="Times New Roman" w:hAnsi="Times New Roman" w:cs="Times New Roman"/>
          <w:sz w:val="24"/>
          <w:szCs w:val="24"/>
        </w:rPr>
        <w:t>= 12.0172 x 0.0003977 x 0.244</w:t>
      </w:r>
      <w:r w:rsidRPr="000563E5">
        <w:rPr>
          <w:rFonts w:ascii="Times New Roman" w:hAnsi="Times New Roman" w:cs="Times New Roman"/>
          <w:sz w:val="24"/>
          <w:szCs w:val="24"/>
        </w:rPr>
        <w:tab/>
        <w:t>= 0.001166 kg/s</w:t>
      </w:r>
    </w:p>
    <w:p w:rsidR="001047CF" w:rsidRDefault="001047CF" w:rsidP="001047CF">
      <w:pPr>
        <w:pStyle w:val="Heading8"/>
        <w:spacing w:line="360" w:lineRule="auto"/>
        <w:ind w:firstLine="720"/>
        <w:jc w:val="both"/>
        <w:rPr>
          <w:rFonts w:ascii="Times New Roman" w:hAnsi="Times New Roman"/>
          <w:sz w:val="24"/>
          <w:szCs w:val="24"/>
        </w:rPr>
      </w:pPr>
      <w:r w:rsidRPr="000563E5">
        <w:rPr>
          <w:rFonts w:ascii="Times New Roman" w:hAnsi="Times New Roman"/>
          <w:sz w:val="24"/>
          <w:szCs w:val="24"/>
        </w:rPr>
        <w:t>The density of air at room temperature is about 1.177 kg/m</w:t>
      </w:r>
      <w:r w:rsidRPr="000563E5">
        <w:rPr>
          <w:rFonts w:ascii="Times New Roman" w:hAnsi="Times New Roman"/>
          <w:sz w:val="24"/>
          <w:szCs w:val="24"/>
          <w:vertAlign w:val="superscript"/>
        </w:rPr>
        <w:t>3</w:t>
      </w:r>
      <w:r w:rsidRPr="000563E5">
        <w:rPr>
          <w:rFonts w:ascii="Times New Roman" w:hAnsi="Times New Roman"/>
          <w:sz w:val="24"/>
          <w:szCs w:val="24"/>
        </w:rPr>
        <w:t xml:space="preserve">. So the volume of air that must be drawn in at room temperature is </w:t>
      </w:r>
    </w:p>
    <w:p w:rsidR="001047CF" w:rsidRPr="00A007C5" w:rsidRDefault="001047CF" w:rsidP="001047CF">
      <w:pPr>
        <w:pStyle w:val="Heading8"/>
        <w:spacing w:line="360" w:lineRule="auto"/>
        <w:ind w:firstLine="720"/>
        <w:jc w:val="both"/>
        <w:rPr>
          <w:rFonts w:ascii="Times New Roman" w:hAnsi="Times New Roman"/>
          <w:sz w:val="24"/>
          <w:szCs w:val="24"/>
        </w:rPr>
      </w:pPr>
      <w:r w:rsidRPr="0048070D">
        <w:rPr>
          <w:rFonts w:ascii="Times New Roman" w:hAnsi="Times New Roman"/>
          <w:position w:val="-32"/>
          <w:sz w:val="18"/>
          <w:szCs w:val="18"/>
        </w:rPr>
        <w:object w:dxaOrig="192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8.25pt;height:53.25pt" o:ole="">
            <v:imagedata r:id="rId5" o:title=""/>
          </v:shape>
          <o:OLEObject Type="Embed" ProgID="Equation.3" ShapeID="_x0000_i1025" DrawAspect="Content" ObjectID="_1595867289" r:id="rId6"/>
        </w:object>
      </w:r>
      <w:r w:rsidRPr="00A007C5">
        <w:rPr>
          <w:rFonts w:ascii="Times New Roman" w:hAnsi="Times New Roman"/>
          <w:sz w:val="24"/>
          <w:szCs w:val="24"/>
        </w:rPr>
        <w:t xml:space="preserve">   = 0.00099m</w:t>
      </w:r>
      <w:r w:rsidRPr="00A007C5">
        <w:rPr>
          <w:rFonts w:ascii="Times New Roman" w:hAnsi="Times New Roman"/>
          <w:sz w:val="24"/>
          <w:szCs w:val="24"/>
          <w:vertAlign w:val="superscript"/>
        </w:rPr>
        <w:t>3</w:t>
      </w:r>
      <w:r w:rsidRPr="00A007C5">
        <w:rPr>
          <w:rFonts w:ascii="Times New Roman" w:hAnsi="Times New Roman"/>
          <w:sz w:val="24"/>
          <w:szCs w:val="24"/>
        </w:rPr>
        <w:t>/s</w:t>
      </w:r>
    </w:p>
    <w:p w:rsidR="001047CF" w:rsidRPr="000563E5" w:rsidRDefault="001047CF" w:rsidP="001047CF">
      <w:pPr>
        <w:spacing w:after="0" w:line="360" w:lineRule="auto"/>
        <w:ind w:firstLine="720"/>
        <w:jc w:val="both"/>
        <w:rPr>
          <w:rFonts w:ascii="Times New Roman" w:hAnsi="Times New Roman" w:cs="Times New Roman"/>
          <w:sz w:val="24"/>
          <w:szCs w:val="24"/>
        </w:rPr>
      </w:pPr>
      <w:r w:rsidRPr="000563E5">
        <w:rPr>
          <w:rFonts w:ascii="Times New Roman" w:hAnsi="Times New Roman" w:cs="Times New Roman"/>
          <w:sz w:val="24"/>
          <w:szCs w:val="24"/>
        </w:rPr>
        <w:t>This will be divided into 4 equal parts for distribution as depicted in the design.  That is 0.00099/4 = 0.000248 m</w:t>
      </w:r>
      <w:r w:rsidRPr="000563E5">
        <w:rPr>
          <w:rFonts w:ascii="Times New Roman" w:hAnsi="Times New Roman" w:cs="Times New Roman"/>
          <w:sz w:val="24"/>
          <w:szCs w:val="24"/>
          <w:vertAlign w:val="superscript"/>
        </w:rPr>
        <w:t>3</w:t>
      </w:r>
      <w:r w:rsidRPr="000563E5">
        <w:rPr>
          <w:rFonts w:ascii="Times New Roman" w:hAnsi="Times New Roman" w:cs="Times New Roman"/>
          <w:sz w:val="24"/>
          <w:szCs w:val="24"/>
        </w:rPr>
        <w:t>/s will flow through one pipe. The diameter of the pipe can, therefore, be determined from</w:t>
      </w:r>
    </w:p>
    <w:p w:rsidR="001047CF" w:rsidRPr="000563E5" w:rsidRDefault="001047CF" w:rsidP="001047CF">
      <w:pPr>
        <w:pStyle w:val="BodyText"/>
        <w:spacing w:line="360" w:lineRule="auto"/>
        <w:rPr>
          <w:sz w:val="24"/>
          <w:szCs w:val="24"/>
        </w:rPr>
      </w:pPr>
      <w:r w:rsidRPr="000563E5">
        <w:rPr>
          <w:sz w:val="24"/>
          <w:szCs w:val="24"/>
        </w:rPr>
        <w:tab/>
        <w:t>m</w:t>
      </w:r>
      <w:r w:rsidRPr="000563E5">
        <w:rPr>
          <w:sz w:val="24"/>
          <w:szCs w:val="24"/>
        </w:rPr>
        <w:tab/>
        <w:t>=</w:t>
      </w:r>
      <w:r w:rsidRPr="000563E5">
        <w:rPr>
          <w:sz w:val="24"/>
          <w:szCs w:val="24"/>
        </w:rPr>
        <w:tab/>
      </w:r>
      <w:r w:rsidRPr="000563E5">
        <w:rPr>
          <w:iCs/>
          <w:sz w:val="24"/>
          <w:szCs w:val="24"/>
        </w:rPr>
        <w:sym w:font="Symbol" w:char="F072"/>
      </w:r>
      <w:r w:rsidRPr="000563E5">
        <w:rPr>
          <w:i/>
          <w:sz w:val="24"/>
          <w:szCs w:val="24"/>
        </w:rPr>
        <w:t xml:space="preserve">A V                                                                (4) </w:t>
      </w:r>
    </w:p>
    <w:p w:rsidR="001047CF" w:rsidRPr="000563E5" w:rsidRDefault="001047CF" w:rsidP="001047CF">
      <w:pPr>
        <w:pStyle w:val="BodyTextIndent2"/>
        <w:spacing w:line="360" w:lineRule="auto"/>
        <w:rPr>
          <w:sz w:val="24"/>
          <w:szCs w:val="24"/>
        </w:rPr>
      </w:pPr>
      <w:r w:rsidRPr="000563E5">
        <w:rPr>
          <w:sz w:val="24"/>
          <w:szCs w:val="24"/>
        </w:rPr>
        <w:t>At the point of discharge the temperature is close to the flame temperature of 856.865</w:t>
      </w:r>
      <w:r w:rsidRPr="000563E5">
        <w:rPr>
          <w:sz w:val="24"/>
          <w:szCs w:val="24"/>
          <w:vertAlign w:val="superscript"/>
        </w:rPr>
        <w:t>0</w:t>
      </w:r>
      <w:r>
        <w:rPr>
          <w:sz w:val="24"/>
          <w:szCs w:val="24"/>
        </w:rPr>
        <w:t>C</w:t>
      </w:r>
      <w:r w:rsidRPr="000563E5">
        <w:rPr>
          <w:sz w:val="24"/>
          <w:szCs w:val="24"/>
        </w:rPr>
        <w:t>, sousing air density at an average temperature of 428.43%,</w:t>
      </w:r>
    </w:p>
    <w:p w:rsidR="001047CF" w:rsidRPr="000563E5" w:rsidRDefault="001047CF" w:rsidP="001047CF">
      <w:pPr>
        <w:spacing w:after="0" w:line="360" w:lineRule="auto"/>
        <w:ind w:firstLine="720"/>
        <w:jc w:val="both"/>
        <w:rPr>
          <w:rFonts w:ascii="Times New Roman" w:hAnsi="Times New Roman" w:cs="Times New Roman"/>
          <w:sz w:val="24"/>
          <w:szCs w:val="24"/>
        </w:rPr>
      </w:pPr>
      <w:r w:rsidRPr="000563E5">
        <w:rPr>
          <w:rFonts w:ascii="Times New Roman" w:hAnsi="Times New Roman" w:cs="Times New Roman"/>
          <w:sz w:val="24"/>
          <w:szCs w:val="24"/>
        </w:rPr>
        <w:t>M = 0.000248 m</w:t>
      </w:r>
      <w:r w:rsidRPr="000563E5">
        <w:rPr>
          <w:rFonts w:ascii="Times New Roman" w:hAnsi="Times New Roman" w:cs="Times New Roman"/>
          <w:sz w:val="24"/>
          <w:szCs w:val="24"/>
          <w:vertAlign w:val="superscript"/>
        </w:rPr>
        <w:t xml:space="preserve">3 </w:t>
      </w:r>
      <w:r w:rsidRPr="000563E5">
        <w:rPr>
          <w:rFonts w:ascii="Times New Roman" w:hAnsi="Times New Roman" w:cs="Times New Roman"/>
          <w:sz w:val="24"/>
          <w:szCs w:val="24"/>
        </w:rPr>
        <w:t>/s, ρ = 0.5 kg/m</w:t>
      </w:r>
      <w:proofErr w:type="gramStart"/>
      <w:r w:rsidRPr="000563E5">
        <w:rPr>
          <w:rFonts w:ascii="Times New Roman" w:hAnsi="Times New Roman" w:cs="Times New Roman"/>
          <w:sz w:val="24"/>
          <w:szCs w:val="24"/>
        </w:rPr>
        <w:t>,</w:t>
      </w:r>
      <w:r w:rsidRPr="000563E5">
        <w:rPr>
          <w:rFonts w:ascii="Times New Roman" w:hAnsi="Times New Roman" w:cs="Times New Roman"/>
          <w:sz w:val="24"/>
          <w:szCs w:val="24"/>
          <w:vertAlign w:val="superscript"/>
        </w:rPr>
        <w:t>3</w:t>
      </w:r>
      <w:proofErr w:type="gramEnd"/>
      <w:r w:rsidRPr="000563E5">
        <w:rPr>
          <w:rFonts w:ascii="Times New Roman" w:hAnsi="Times New Roman" w:cs="Times New Roman"/>
          <w:sz w:val="24"/>
          <w:szCs w:val="24"/>
          <w:vertAlign w:val="superscript"/>
        </w:rPr>
        <w:t xml:space="preserve">      </w:t>
      </w:r>
      <w:r w:rsidRPr="000563E5">
        <w:rPr>
          <w:rFonts w:ascii="Times New Roman" w:hAnsi="Times New Roman" w:cs="Times New Roman"/>
          <w:i/>
          <w:sz w:val="24"/>
          <w:szCs w:val="24"/>
        </w:rPr>
        <w:t xml:space="preserve">V </w:t>
      </w:r>
      <w:r w:rsidRPr="000563E5">
        <w:rPr>
          <w:rFonts w:ascii="Times New Roman" w:hAnsi="Times New Roman" w:cs="Times New Roman"/>
          <w:sz w:val="24"/>
          <w:szCs w:val="24"/>
        </w:rPr>
        <w:t>=</w:t>
      </w:r>
      <w:r w:rsidRPr="000563E5">
        <w:rPr>
          <w:rFonts w:ascii="Times New Roman" w:hAnsi="Times New Roman" w:cs="Times New Roman"/>
          <w:sz w:val="24"/>
          <w:szCs w:val="24"/>
        </w:rPr>
        <w:tab/>
        <w:t>2.081m/s,</w:t>
      </w:r>
      <w:bookmarkStart w:id="0" w:name="_GoBack"/>
      <w:bookmarkEnd w:id="0"/>
      <w:r>
        <w:rPr>
          <w:rFonts w:ascii="Times New Roman" w:hAnsi="Times New Roman" w:cs="Times New Roman"/>
          <w:sz w:val="24"/>
          <w:szCs w:val="24"/>
        </w:rPr>
        <w:t xml:space="preserve"> </w:t>
      </w:r>
      <w:r w:rsidRPr="000563E5">
        <w:rPr>
          <w:rFonts w:ascii="Times New Roman" w:hAnsi="Times New Roman" w:cs="Times New Roman"/>
          <w:sz w:val="24"/>
          <w:szCs w:val="24"/>
        </w:rPr>
        <w:t>Hence,</w:t>
      </w:r>
      <w:r>
        <w:rPr>
          <w:rFonts w:ascii="Times New Roman" w:hAnsi="Times New Roman" w:cs="Times New Roman"/>
          <w:sz w:val="24"/>
          <w:szCs w:val="24"/>
        </w:rPr>
        <w:t xml:space="preserve"> </w:t>
      </w:r>
      <w:r w:rsidRPr="000563E5">
        <w:rPr>
          <w:rFonts w:ascii="Times New Roman" w:hAnsi="Times New Roman" w:cs="Times New Roman"/>
          <w:i/>
          <w:sz w:val="24"/>
          <w:szCs w:val="24"/>
        </w:rPr>
        <w:t xml:space="preserve">A </w:t>
      </w:r>
      <w:r w:rsidRPr="000563E5">
        <w:rPr>
          <w:rFonts w:ascii="Times New Roman" w:hAnsi="Times New Roman" w:cs="Times New Roman"/>
          <w:sz w:val="24"/>
          <w:szCs w:val="24"/>
        </w:rPr>
        <w:t>=  0.00103m</w:t>
      </w:r>
      <w:r w:rsidRPr="000563E5">
        <w:rPr>
          <w:rFonts w:ascii="Times New Roman" w:hAnsi="Times New Roman" w:cs="Times New Roman"/>
          <w:sz w:val="24"/>
          <w:szCs w:val="24"/>
          <w:vertAlign w:val="superscript"/>
        </w:rPr>
        <w:t>2</w:t>
      </w:r>
    </w:p>
    <w:p w:rsidR="001047CF" w:rsidRPr="000563E5" w:rsidRDefault="001047CF" w:rsidP="001047CF">
      <w:pPr>
        <w:spacing w:after="0" w:line="360" w:lineRule="auto"/>
        <w:jc w:val="both"/>
        <w:rPr>
          <w:rFonts w:ascii="Times New Roman" w:hAnsi="Times New Roman" w:cs="Times New Roman"/>
          <w:b/>
          <w:bCs/>
          <w:sz w:val="24"/>
          <w:szCs w:val="24"/>
        </w:rPr>
      </w:pPr>
      <w:r w:rsidRPr="000563E5">
        <w:rPr>
          <w:rFonts w:ascii="Times New Roman" w:hAnsi="Times New Roman" w:cs="Times New Roman"/>
          <w:sz w:val="24"/>
          <w:szCs w:val="24"/>
        </w:rPr>
        <w:t xml:space="preserve">Then, D = </w:t>
      </w:r>
      <w:proofErr w:type="gramStart"/>
      <w:r w:rsidRPr="000563E5">
        <w:rPr>
          <w:rFonts w:ascii="Times New Roman" w:hAnsi="Times New Roman" w:cs="Times New Roman"/>
          <w:sz w:val="24"/>
          <w:szCs w:val="24"/>
        </w:rPr>
        <w:t>0.018m  =</w:t>
      </w:r>
      <w:proofErr w:type="gramEnd"/>
      <w:r w:rsidRPr="000563E5">
        <w:rPr>
          <w:rFonts w:ascii="Times New Roman" w:hAnsi="Times New Roman" w:cs="Times New Roman"/>
          <w:sz w:val="24"/>
          <w:szCs w:val="24"/>
        </w:rPr>
        <w:t xml:space="preserve"> 18mm diameter. That is the air nozzles or discharge orifice shall be 18 mm diameter. The other major component that needed to be computed is the critical thickness of the cylinder acting as the body of the stove. The computation yielded a thickness of 0.00299m using mild steel.</w:t>
      </w:r>
    </w:p>
    <w:p w:rsidR="001047CF" w:rsidRPr="000563E5" w:rsidRDefault="001047CF" w:rsidP="001047CF">
      <w:pPr>
        <w:spacing w:after="0" w:line="360" w:lineRule="auto"/>
        <w:ind w:firstLine="720"/>
        <w:jc w:val="both"/>
        <w:rPr>
          <w:rFonts w:ascii="Times New Roman" w:eastAsia="Calibri" w:hAnsi="Times New Roman" w:cs="Times New Roman"/>
          <w:sz w:val="24"/>
          <w:szCs w:val="24"/>
        </w:rPr>
      </w:pPr>
      <w:r w:rsidRPr="000563E5">
        <w:rPr>
          <w:rFonts w:ascii="Times New Roman" w:hAnsi="Times New Roman" w:cs="Times New Roman"/>
          <w:sz w:val="24"/>
          <w:szCs w:val="24"/>
        </w:rPr>
        <w:t>The burner was consequently constructed with the above calculated data.</w:t>
      </w:r>
    </w:p>
    <w:p w:rsidR="001047CF" w:rsidRPr="000563E5" w:rsidRDefault="001047CF" w:rsidP="001047CF">
      <w:pPr>
        <w:spacing w:after="0" w:line="360" w:lineRule="auto"/>
        <w:jc w:val="both"/>
        <w:rPr>
          <w:rFonts w:ascii="Times New Roman" w:hAnsi="Times New Roman" w:cs="Times New Roman"/>
          <w:b/>
          <w:sz w:val="24"/>
          <w:szCs w:val="24"/>
        </w:rPr>
      </w:pPr>
      <w:r w:rsidRPr="000563E5">
        <w:rPr>
          <w:rFonts w:ascii="Times New Roman" w:hAnsi="Times New Roman" w:cs="Times New Roman"/>
          <w:b/>
          <w:sz w:val="24"/>
          <w:szCs w:val="24"/>
        </w:rPr>
        <w:t>Tests</w:t>
      </w:r>
    </w:p>
    <w:p w:rsidR="001047CF" w:rsidRPr="000563E5" w:rsidRDefault="001047CF" w:rsidP="001047CF">
      <w:pPr>
        <w:spacing w:after="0" w:line="360" w:lineRule="auto"/>
        <w:ind w:firstLine="720"/>
        <w:jc w:val="both"/>
        <w:rPr>
          <w:rFonts w:ascii="Times New Roman" w:eastAsia="Calibri" w:hAnsi="Times New Roman" w:cs="Times New Roman"/>
          <w:sz w:val="24"/>
          <w:szCs w:val="24"/>
        </w:rPr>
      </w:pPr>
      <w:r w:rsidRPr="000563E5">
        <w:rPr>
          <w:rFonts w:ascii="Times New Roman" w:eastAsia="Calibri" w:hAnsi="Times New Roman" w:cs="Times New Roman"/>
          <w:sz w:val="24"/>
          <w:szCs w:val="24"/>
        </w:rPr>
        <w:t xml:space="preserve">The briquettes were introduced to the burners. The burner uses four briquettes at a </w:t>
      </w:r>
      <w:r w:rsidRPr="000563E5">
        <w:rPr>
          <w:rFonts w:ascii="Times New Roman" w:hAnsi="Times New Roman" w:cs="Times New Roman"/>
          <w:sz w:val="24"/>
          <w:szCs w:val="24"/>
        </w:rPr>
        <w:t>time;</w:t>
      </w:r>
      <w:r w:rsidRPr="000563E5">
        <w:rPr>
          <w:rFonts w:ascii="Times New Roman" w:eastAsia="Calibri" w:hAnsi="Times New Roman" w:cs="Times New Roman"/>
          <w:sz w:val="24"/>
          <w:szCs w:val="24"/>
        </w:rPr>
        <w:t xml:space="preserve"> the briquettes</w:t>
      </w:r>
      <w:r>
        <w:rPr>
          <w:rFonts w:ascii="Times New Roman" w:eastAsia="Calibri" w:hAnsi="Times New Roman" w:cs="Times New Roman"/>
          <w:sz w:val="24"/>
          <w:szCs w:val="24"/>
        </w:rPr>
        <w:t xml:space="preserve"> were lit</w:t>
      </w:r>
      <w:r w:rsidRPr="000563E5">
        <w:rPr>
          <w:rFonts w:ascii="Times New Roman" w:eastAsia="Calibri" w:hAnsi="Times New Roman" w:cs="Times New Roman"/>
          <w:sz w:val="24"/>
          <w:szCs w:val="24"/>
        </w:rPr>
        <w:t xml:space="preserve"> to initiate the combustion process.</w:t>
      </w:r>
    </w:p>
    <w:p w:rsidR="001047CF" w:rsidRPr="000563E5" w:rsidRDefault="001047CF" w:rsidP="001047CF">
      <w:pPr>
        <w:spacing w:after="0" w:line="360" w:lineRule="auto"/>
        <w:ind w:firstLine="720"/>
        <w:jc w:val="both"/>
        <w:rPr>
          <w:rFonts w:ascii="Times New Roman" w:eastAsia="Calibri" w:hAnsi="Times New Roman" w:cs="Times New Roman"/>
          <w:sz w:val="24"/>
          <w:szCs w:val="24"/>
        </w:rPr>
      </w:pPr>
      <w:r w:rsidRPr="000563E5">
        <w:rPr>
          <w:rFonts w:ascii="Times New Roman" w:eastAsia="Calibri" w:hAnsi="Times New Roman" w:cs="Times New Roman"/>
          <w:sz w:val="24"/>
          <w:szCs w:val="24"/>
        </w:rPr>
        <w:lastRenderedPageBreak/>
        <w:t xml:space="preserve">One of the experiments that </w:t>
      </w:r>
      <w:r>
        <w:rPr>
          <w:rFonts w:ascii="Times New Roman" w:hAnsi="Times New Roman" w:cs="Times New Roman"/>
          <w:sz w:val="24"/>
          <w:szCs w:val="24"/>
        </w:rPr>
        <w:t>were</w:t>
      </w:r>
      <w:r w:rsidRPr="000563E5">
        <w:rPr>
          <w:rFonts w:ascii="Times New Roman" w:eastAsia="Calibri" w:hAnsi="Times New Roman" w:cs="Times New Roman"/>
          <w:sz w:val="24"/>
          <w:szCs w:val="24"/>
        </w:rPr>
        <w:t xml:space="preserve"> carried out was to boil a certain quantity of water using the commercial briquette burner, the domestic briquettes burner, standard gas burner, a kerosene stove, and local fireplace using common fuel wood.</w:t>
      </w:r>
    </w:p>
    <w:p w:rsidR="001047CF" w:rsidRPr="000563E5" w:rsidRDefault="001047CF" w:rsidP="001047CF">
      <w:pPr>
        <w:spacing w:after="0" w:line="360" w:lineRule="auto"/>
        <w:ind w:firstLine="720"/>
        <w:jc w:val="both"/>
        <w:rPr>
          <w:rFonts w:ascii="Times New Roman" w:eastAsia="Calibri" w:hAnsi="Times New Roman" w:cs="Times New Roman"/>
          <w:sz w:val="24"/>
          <w:szCs w:val="24"/>
        </w:rPr>
      </w:pPr>
      <w:r w:rsidRPr="000563E5">
        <w:rPr>
          <w:rFonts w:ascii="Times New Roman" w:eastAsia="Calibri" w:hAnsi="Times New Roman" w:cs="Times New Roman"/>
          <w:sz w:val="24"/>
          <w:szCs w:val="24"/>
        </w:rPr>
        <w:t>In all the experiments, the combustion was allowed to stabilize before putting the pot in place. For example, the gas burnt for about 10second and the kerosene stove for about 30 second before the pot was put in place. For the briquette burners, and local fire place time was taken to</w:t>
      </w:r>
      <w:r>
        <w:rPr>
          <w:rFonts w:ascii="Times New Roman" w:eastAsia="Calibri" w:hAnsi="Times New Roman" w:cs="Times New Roman"/>
          <w:sz w:val="24"/>
          <w:szCs w:val="24"/>
        </w:rPr>
        <w:t xml:space="preserve"> ensure that ignition has been achieved and</w:t>
      </w:r>
      <w:r w:rsidRPr="000563E5">
        <w:rPr>
          <w:rFonts w:ascii="Times New Roman" w:eastAsia="Calibri" w:hAnsi="Times New Roman" w:cs="Times New Roman"/>
          <w:sz w:val="24"/>
          <w:szCs w:val="24"/>
        </w:rPr>
        <w:t xml:space="preserve"> the system was self-sustaining before the pot was introduced.  </w:t>
      </w:r>
    </w:p>
    <w:p w:rsidR="001047CF" w:rsidRPr="00F81377" w:rsidRDefault="001047CF" w:rsidP="001047CF">
      <w:pPr>
        <w:pStyle w:val="BodyTextIndent2"/>
        <w:spacing w:line="360" w:lineRule="auto"/>
        <w:ind w:left="0" w:firstLine="0"/>
        <w:rPr>
          <w:b/>
          <w:sz w:val="24"/>
          <w:szCs w:val="24"/>
        </w:rPr>
      </w:pPr>
      <w:r>
        <w:rPr>
          <w:b/>
          <w:sz w:val="24"/>
          <w:szCs w:val="24"/>
        </w:rPr>
        <w:t xml:space="preserve">                                                         </w:t>
      </w:r>
      <w:r w:rsidRPr="000563E5">
        <w:rPr>
          <w:b/>
          <w:sz w:val="24"/>
          <w:szCs w:val="24"/>
        </w:rPr>
        <w:t>Results</w:t>
      </w:r>
      <w:r w:rsidRPr="00396EC5">
        <w:rPr>
          <w:noProof/>
          <w:lang w:eastAsia="en-GB"/>
        </w:rPr>
        <w:pict>
          <v:shapetype id="_x0000_t202" coordsize="21600,21600" o:spt="202" path="m,l,21600r21600,l21600,xe">
            <v:stroke joinstyle="miter"/>
            <v:path gradientshapeok="t" o:connecttype="rect"/>
          </v:shapetype>
          <v:shape id="_x0000_s1063" type="#_x0000_t202" style="position:absolute;left:0;text-align:left;margin-left:-22.55pt;margin-top:93.2pt;width:28.8pt;height:108pt;z-index:251667456;mso-position-horizontal-relative:text;mso-position-vertical-relative:text" o:allowincell="f" filled="f" stroked="f">
            <v:textbox style="layout-flow:vertical;mso-layout-flow-alt:bottom-to-top;mso-next-textbox:#_x0000_s1063">
              <w:txbxContent>
                <w:p w:rsidR="001047CF" w:rsidRPr="00A95730" w:rsidRDefault="001047CF" w:rsidP="001047CF">
                  <w:pPr>
                    <w:rPr>
                      <w:rFonts w:ascii="Times New Roman" w:hAnsi="Times New Roman" w:cs="Times New Roman"/>
                      <w:b/>
                      <w:sz w:val="20"/>
                    </w:rPr>
                  </w:pPr>
                  <w:r w:rsidRPr="00A95730">
                    <w:rPr>
                      <w:rFonts w:ascii="Times New Roman" w:hAnsi="Times New Roman" w:cs="Times New Roman"/>
                      <w:b/>
                      <w:sz w:val="24"/>
                    </w:rPr>
                    <w:t xml:space="preserve">Temperature </w:t>
                  </w:r>
                  <w:r w:rsidRPr="00A95730">
                    <w:rPr>
                      <w:rFonts w:ascii="Times New Roman" w:hAnsi="Times New Roman" w:cs="Times New Roman"/>
                      <w:b/>
                      <w:sz w:val="24"/>
                      <w:vertAlign w:val="superscript"/>
                    </w:rPr>
                    <w:t>0</w:t>
                  </w:r>
                  <w:r w:rsidRPr="00A95730">
                    <w:rPr>
                      <w:rFonts w:ascii="Times New Roman" w:hAnsi="Times New Roman" w:cs="Times New Roman"/>
                      <w:b/>
                      <w:sz w:val="24"/>
                    </w:rPr>
                    <w:t>C</w:t>
                  </w:r>
                </w:p>
              </w:txbxContent>
            </v:textbox>
          </v:shape>
        </w:pict>
      </w:r>
      <w:r>
        <w:rPr>
          <w:noProof/>
        </w:rPr>
        <w:drawing>
          <wp:anchor distT="0" distB="0" distL="114300" distR="114300" simplePos="0" relativeHeight="251664384" behindDoc="0" locked="0" layoutInCell="0" allowOverlap="1">
            <wp:simplePos x="0" y="0"/>
            <wp:positionH relativeFrom="column">
              <wp:posOffset>-200025</wp:posOffset>
            </wp:positionH>
            <wp:positionV relativeFrom="paragraph">
              <wp:posOffset>390525</wp:posOffset>
            </wp:positionV>
            <wp:extent cx="6035040" cy="3562350"/>
            <wp:effectExtent l="19050" t="0" r="22860" b="0"/>
            <wp:wrapTopAndBottom/>
            <wp:docPr id="38" name="Object 3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rsidR="001047CF" w:rsidRPr="00A95730" w:rsidRDefault="001047CF" w:rsidP="001047CF">
      <w:pPr>
        <w:spacing w:after="0" w:line="360" w:lineRule="auto"/>
      </w:pPr>
      <w:r w:rsidRPr="00396EC5">
        <w:rPr>
          <w:noProof/>
          <w:lang w:eastAsia="en-GB"/>
        </w:rPr>
        <w:pict>
          <v:group id="_x0000_s1030" style="position:absolute;margin-left:-15.5pt;margin-top:299.45pt;width:177.45pt;height:120.05pt;z-index:251665408" coordorigin="3075,7431" coordsize="3261,2378">
            <v:rect id="_x0000_s1031" style="position:absolute;left:3075;top:7431;width:3261;height:2217" strokeweight="0">
              <v:fill color2="black"/>
              <v:stroke color2="black"/>
            </v:rect>
            <v:group id="_x0000_s1032" style="position:absolute;left:3150;top:7691;width:405;height:90" coordorigin="3150,7551" coordsize="405,90">
              <v:line id="_x0000_s1033" style="position:absolute" from="3150,7596" to="3555,7597" strokecolor="fuchsia"/>
              <v:rect id="_x0000_s1034" style="position:absolute;left:3300;top:7551;width:90;height:90" fillcolor="fuchsia" strokecolor="fuchsia">
                <v:fill color2="black"/>
                <v:stroke color2="black"/>
              </v:rect>
            </v:group>
            <v:rect id="_x0000_s1035" style="position:absolute;left:3744;top:7628;width:2133;height:434;mso-wrap-style:none" filled="f" stroked="f">
              <v:textbox style="mso-next-textbox:#_x0000_s1035;mso-rotate-with-shape:t;mso-fit-shape-to-text:t" inset="0,0,0,0">
                <w:txbxContent>
                  <w:p w:rsidR="001047CF" w:rsidRDefault="001047CF" w:rsidP="001047CF">
                    <w:r>
                      <w:rPr>
                        <w:rFonts w:ascii="Arial" w:hAnsi="Arial"/>
                        <w:snapToGrid w:val="0"/>
                        <w:color w:val="000000"/>
                        <w:sz w:val="18"/>
                      </w:rPr>
                      <w:t xml:space="preserve">Commercial Briquette Burner </w:t>
                    </w:r>
                  </w:p>
                </w:txbxContent>
              </v:textbox>
            </v:rect>
            <v:group id="_x0000_s1036" style="position:absolute;left:3150;top:8118;width:405;height:90" coordorigin="3150,7851" coordsize="405,90">
              <v:line id="_x0000_s1037" style="position:absolute" from="3150,7896" to="3555,7897" strokecolor="yellow"/>
              <v:shape id="_x0000_s1038" style="position:absolute;left:3300;top:7851;width:90;height:90" coordsize="90,90" path="m45,l90,90,,90,45,xe" fillcolor="yellow" strokecolor="yellow">
                <v:fill color2="black"/>
                <v:stroke color2="black"/>
                <v:path arrowok="t"/>
              </v:shape>
            </v:group>
            <v:group id="_x0000_s1039" style="position:absolute;left:3150;top:8490;width:405;height:150" coordorigin="3150,8136" coordsize="405,150">
              <v:line id="_x0000_s1040" style="position:absolute" from="3150,8196" to="3555,8197" strokecolor="aqua"/>
              <v:rect id="_x0000_s1041" style="position:absolute;left:3285;top:8136;width:150;height:150" filled="f" stroked="f"/>
              <v:line id="_x0000_s1042" style="position:absolute;flip:x y" from="3300,8151" to="3345,8196" strokecolor="aqua"/>
              <v:line id="_x0000_s1043" style="position:absolute" from="3345,8196" to="3390,8241" strokecolor="aqua"/>
              <v:line id="_x0000_s1044" style="position:absolute;flip:x" from="3300,8196" to="3345,8241" strokecolor="aqua"/>
              <v:line id="_x0000_s1045" style="position:absolute;flip:y" from="3345,8151" to="3390,8196" strokecolor="aqua"/>
            </v:group>
            <v:group id="_x0000_s1046" style="position:absolute;left:3150;top:8922;width:405;height:150" coordorigin="3150,8436" coordsize="405,150">
              <v:line id="_x0000_s1047" style="position:absolute" from="3150,8496" to="3555,8497" strokecolor="purple"/>
              <v:rect id="_x0000_s1048" style="position:absolute;left:3285;top:8436;width:150;height:150" filled="f" stroked="f"/>
              <v:line id="_x0000_s1049" style="position:absolute;flip:x y" from="3300,8451" to="3345,8496" strokecolor="purple"/>
              <v:line id="_x0000_s1050" style="position:absolute" from="3345,8496" to="3390,8541" strokecolor="purple"/>
              <v:line id="_x0000_s1051" style="position:absolute;flip:x" from="3300,8496" to="3345,8541" strokecolor="purple"/>
              <v:line id="_x0000_s1052" style="position:absolute;flip:y" from="3345,8451" to="3390,8496" strokecolor="purple"/>
              <v:line id="_x0000_s1053" style="position:absolute;flip:y" from="3345,8451" to="3346,8496" strokecolor="purple"/>
              <v:line id="_x0000_s1054" style="position:absolute" from="3345,8496" to="3346,8541" strokecolor="purple"/>
            </v:group>
            <v:group id="_x0000_s1055" style="position:absolute;left:3150;top:9414;width:405;height:90" coordorigin="3150,8751" coordsize="405,90">
              <v:line id="_x0000_s1056" style="position:absolute" from="3150,8796" to="3555,8797" strokecolor="maroon"/>
              <v:oval id="_x0000_s1057" style="position:absolute;left:3300;top:8751;width:90;height:90" fillcolor="maroon" strokecolor="maroon">
                <v:fill color2="black"/>
                <v:stroke color2="black"/>
              </v:oval>
            </v:group>
            <v:rect id="_x0000_s1058" style="position:absolute;left:3744;top:8060;width:1940;height:434;mso-wrap-style:none" filled="f" stroked="f">
              <v:textbox style="mso-next-textbox:#_x0000_s1058;mso-rotate-with-shape:t;mso-fit-shape-to-text:t" inset="0,0,0,0">
                <w:txbxContent>
                  <w:p w:rsidR="001047CF" w:rsidRDefault="001047CF" w:rsidP="001047CF">
                    <w:r>
                      <w:rPr>
                        <w:rFonts w:ascii="Arial" w:hAnsi="Arial"/>
                        <w:snapToGrid w:val="0"/>
                        <w:color w:val="000000"/>
                        <w:sz w:val="18"/>
                      </w:rPr>
                      <w:t>Domestic Briquette Burner</w:t>
                    </w:r>
                  </w:p>
                </w:txbxContent>
              </v:textbox>
            </v:rect>
            <v:rect id="_x0000_s1059" style="position:absolute;left:3744;top:8452;width:1581;height:434;mso-wrap-style:none" filled="f" stroked="f">
              <v:textbox style="mso-next-textbox:#_x0000_s1059;mso-rotate-with-shape:t;mso-fit-shape-to-text:t" inset="0,0,0,0">
                <w:txbxContent>
                  <w:p w:rsidR="001047CF" w:rsidRDefault="001047CF" w:rsidP="001047CF">
                    <w:r>
                      <w:rPr>
                        <w:rFonts w:ascii="Arial" w:hAnsi="Arial"/>
                        <w:snapToGrid w:val="0"/>
                        <w:color w:val="000000"/>
                        <w:sz w:val="18"/>
                      </w:rPr>
                      <w:t>Domestic Gas cooker</w:t>
                    </w:r>
                  </w:p>
                </w:txbxContent>
              </v:textbox>
            </v:rect>
            <v:rect id="_x0000_s1060" style="position:absolute;left:3744;top:8884;width:1177;height:434;mso-wrap-style:none" filled="f" stroked="f">
              <v:textbox style="mso-next-textbox:#_x0000_s1060;mso-rotate-with-shape:t;mso-fit-shape-to-text:t" inset="0,0,0,0">
                <w:txbxContent>
                  <w:p w:rsidR="001047CF" w:rsidRDefault="001047CF" w:rsidP="001047CF">
                    <w:r>
                      <w:rPr>
                        <w:rFonts w:ascii="Arial" w:hAnsi="Arial"/>
                        <w:snapToGrid w:val="0"/>
                        <w:color w:val="000000"/>
                        <w:sz w:val="18"/>
                      </w:rPr>
                      <w:t xml:space="preserve">Kerosene Stove </w:t>
                    </w:r>
                  </w:p>
                </w:txbxContent>
              </v:textbox>
            </v:rect>
            <v:rect id="_x0000_s1061" style="position:absolute;left:3744;top:9376;width:1269;height:433;mso-wrap-style:none" filled="f" stroked="f">
              <v:textbox style="mso-next-textbox:#_x0000_s1061;mso-rotate-with-shape:t;mso-fit-shape-to-text:t" inset="0,0,0,0">
                <w:txbxContent>
                  <w:p w:rsidR="001047CF" w:rsidRDefault="001047CF" w:rsidP="001047CF">
                    <w:r>
                      <w:rPr>
                        <w:rFonts w:ascii="Arial" w:hAnsi="Arial"/>
                        <w:snapToGrid w:val="0"/>
                        <w:color w:val="000000"/>
                        <w:sz w:val="18"/>
                      </w:rPr>
                      <w:t>Fuel Wood Stove</w:t>
                    </w:r>
                  </w:p>
                </w:txbxContent>
              </v:textbox>
            </v:rect>
          </v:group>
        </w:pict>
      </w:r>
      <w:r w:rsidRPr="00396EC5">
        <w:rPr>
          <w:noProof/>
          <w:lang w:eastAsia="en-GB"/>
        </w:rPr>
        <w:pict>
          <v:shape id="_x0000_s1062" type="#_x0000_t202" style="position:absolute;margin-left:190.05pt;margin-top:243.95pt;width:93.6pt;height:28.8pt;z-index:251666432" o:allowincell="f" filled="f" stroked="f">
            <v:textbox style="mso-next-textbox:#_x0000_s1062">
              <w:txbxContent>
                <w:p w:rsidR="001047CF" w:rsidRPr="00A95730" w:rsidRDefault="001047CF" w:rsidP="001047CF">
                  <w:pPr>
                    <w:rPr>
                      <w:rFonts w:ascii="Times New Roman" w:hAnsi="Times New Roman" w:cs="Times New Roman"/>
                      <w:b/>
                      <w:sz w:val="20"/>
                    </w:rPr>
                  </w:pPr>
                  <w:r w:rsidRPr="00A95730">
                    <w:rPr>
                      <w:rFonts w:ascii="Times New Roman" w:hAnsi="Times New Roman" w:cs="Times New Roman"/>
                      <w:b/>
                      <w:sz w:val="24"/>
                    </w:rPr>
                    <w:t>Time (</w:t>
                  </w:r>
                  <w:proofErr w:type="spellStart"/>
                  <w:r w:rsidRPr="00A95730">
                    <w:rPr>
                      <w:rFonts w:ascii="Times New Roman" w:hAnsi="Times New Roman" w:cs="Times New Roman"/>
                      <w:b/>
                      <w:sz w:val="24"/>
                    </w:rPr>
                    <w:t>mins</w:t>
                  </w:r>
                  <w:proofErr w:type="spellEnd"/>
                  <w:r w:rsidRPr="00A95730">
                    <w:rPr>
                      <w:rFonts w:ascii="Times New Roman" w:hAnsi="Times New Roman" w:cs="Times New Roman"/>
                      <w:b/>
                      <w:sz w:val="24"/>
                    </w:rPr>
                    <w:t>)</w:t>
                  </w:r>
                </w:p>
              </w:txbxContent>
            </v:textbox>
          </v:shape>
        </w:pict>
      </w:r>
    </w:p>
    <w:p w:rsidR="001047CF" w:rsidRPr="00A95730" w:rsidRDefault="001047CF" w:rsidP="001047CF">
      <w:pPr>
        <w:spacing w:after="0" w:line="360" w:lineRule="auto"/>
      </w:pPr>
    </w:p>
    <w:p w:rsidR="001047CF" w:rsidRPr="00A95730" w:rsidRDefault="001047CF" w:rsidP="001047CF">
      <w:pPr>
        <w:spacing w:after="0" w:line="360" w:lineRule="auto"/>
      </w:pPr>
    </w:p>
    <w:p w:rsidR="001047CF" w:rsidRPr="00A95730" w:rsidRDefault="001047CF" w:rsidP="001047CF">
      <w:pPr>
        <w:spacing w:after="0" w:line="360" w:lineRule="auto"/>
      </w:pPr>
    </w:p>
    <w:p w:rsidR="001047CF" w:rsidRDefault="001047CF" w:rsidP="001047CF">
      <w:pPr>
        <w:pStyle w:val="BodyTextIndent2"/>
        <w:spacing w:line="360" w:lineRule="auto"/>
        <w:ind w:left="0" w:firstLine="0"/>
        <w:rPr>
          <w:b/>
          <w:i/>
          <w:sz w:val="24"/>
          <w:szCs w:val="24"/>
        </w:rPr>
      </w:pPr>
    </w:p>
    <w:p w:rsidR="001047CF" w:rsidRDefault="001047CF" w:rsidP="001047CF">
      <w:pPr>
        <w:pStyle w:val="BodyTextIndent2"/>
        <w:spacing w:line="360" w:lineRule="auto"/>
        <w:ind w:left="0" w:firstLine="0"/>
        <w:rPr>
          <w:b/>
          <w:i/>
          <w:sz w:val="24"/>
          <w:szCs w:val="24"/>
        </w:rPr>
      </w:pPr>
    </w:p>
    <w:p w:rsidR="001047CF" w:rsidRDefault="001047CF" w:rsidP="001047CF">
      <w:pPr>
        <w:pStyle w:val="BodyTextIndent2"/>
        <w:spacing w:line="360" w:lineRule="auto"/>
        <w:ind w:left="0" w:firstLine="0"/>
        <w:rPr>
          <w:b/>
          <w:i/>
          <w:sz w:val="24"/>
          <w:szCs w:val="24"/>
        </w:rPr>
      </w:pPr>
    </w:p>
    <w:p w:rsidR="001047CF" w:rsidRPr="000563E5" w:rsidRDefault="001047CF" w:rsidP="001047CF">
      <w:pPr>
        <w:pStyle w:val="BodyTextIndent2"/>
        <w:spacing w:line="360" w:lineRule="auto"/>
        <w:ind w:left="0" w:firstLine="0"/>
        <w:rPr>
          <w:b/>
          <w:i/>
          <w:sz w:val="24"/>
          <w:szCs w:val="24"/>
        </w:rPr>
      </w:pPr>
      <w:r w:rsidRPr="000563E5">
        <w:rPr>
          <w:b/>
          <w:i/>
          <w:sz w:val="24"/>
          <w:szCs w:val="24"/>
        </w:rPr>
        <w:t>Figure 1: Performance Analysis of the designed Burner</w:t>
      </w:r>
    </w:p>
    <w:p w:rsidR="001047CF" w:rsidRPr="000563E5" w:rsidRDefault="001047CF" w:rsidP="001047CF">
      <w:pPr>
        <w:pStyle w:val="BodyTextIndent2"/>
        <w:spacing w:line="360" w:lineRule="auto"/>
        <w:ind w:left="0" w:firstLine="0"/>
        <w:rPr>
          <w:sz w:val="24"/>
          <w:szCs w:val="24"/>
        </w:rPr>
      </w:pPr>
    </w:p>
    <w:p w:rsidR="001047CF" w:rsidRPr="000563E5" w:rsidRDefault="001047CF" w:rsidP="001047CF">
      <w:pPr>
        <w:pStyle w:val="BodyTextIndent2"/>
        <w:spacing w:line="360" w:lineRule="auto"/>
        <w:ind w:left="0" w:firstLine="720"/>
        <w:rPr>
          <w:sz w:val="24"/>
          <w:szCs w:val="24"/>
        </w:rPr>
      </w:pPr>
      <w:r w:rsidRPr="000563E5">
        <w:rPr>
          <w:sz w:val="24"/>
          <w:szCs w:val="24"/>
        </w:rPr>
        <w:t>Fig 1 depicts the re</w:t>
      </w:r>
      <w:r>
        <w:rPr>
          <w:sz w:val="24"/>
          <w:szCs w:val="24"/>
        </w:rPr>
        <w:t xml:space="preserve">sult of boiling the 10 </w:t>
      </w:r>
      <w:proofErr w:type="spellStart"/>
      <w:r>
        <w:rPr>
          <w:sz w:val="24"/>
          <w:szCs w:val="24"/>
        </w:rPr>
        <w:t>litres</w:t>
      </w:r>
      <w:proofErr w:type="spellEnd"/>
      <w:r w:rsidRPr="000563E5">
        <w:rPr>
          <w:sz w:val="24"/>
          <w:szCs w:val="24"/>
        </w:rPr>
        <w:t xml:space="preserve"> of water using five different types of cooking facilities – namely, Standard Gas cooker, Kerosene stove, fuel wood in open fire, the domestic briquette burner and the commercial briquette </w:t>
      </w:r>
      <w:proofErr w:type="spellStart"/>
      <w:r w:rsidRPr="000563E5">
        <w:rPr>
          <w:sz w:val="24"/>
          <w:szCs w:val="24"/>
        </w:rPr>
        <w:t>burner.</w:t>
      </w:r>
      <w:r>
        <w:rPr>
          <w:noProof/>
          <w:sz w:val="24"/>
          <w:szCs w:val="24"/>
        </w:rPr>
        <w:pict>
          <v:shape id="_x0000_s1029" type="#_x0000_t202" style="position:absolute;left:0;text-align:left;margin-left:-42.8pt;margin-top:81.2pt;width:28.8pt;height:108pt;z-index:251663360;mso-position-horizontal-relative:text;mso-position-vertical-relative:text" o:allowincell="f" filled="f" stroked="f">
            <v:textbox style="layout-flow:vertical;mso-layout-flow-alt:bottom-to-top;mso-next-textbox:#_x0000_s1029">
              <w:txbxContent>
                <w:p w:rsidR="001047CF" w:rsidRPr="00043EBD" w:rsidRDefault="001047CF" w:rsidP="001047CF"/>
              </w:txbxContent>
            </v:textbox>
          </v:shape>
        </w:pict>
      </w:r>
      <w:r w:rsidRPr="000563E5">
        <w:rPr>
          <w:sz w:val="24"/>
          <w:szCs w:val="24"/>
        </w:rPr>
        <w:t>Figure</w:t>
      </w:r>
      <w:proofErr w:type="spellEnd"/>
      <w:r w:rsidRPr="000563E5">
        <w:rPr>
          <w:sz w:val="24"/>
          <w:szCs w:val="24"/>
        </w:rPr>
        <w:t xml:space="preserve"> 1 shows that the gas cooker is able to raise the temperature of the water to its boiling point within the shortest time of 18minutes. It was followed by the designed commercial briquette burner, which raises the temperature of the same quantity of water to its boiling point in 19 minutes. The kerosene stove achieved the same purpose in 30 minutes while the domestic briquette burner achieved it in 34 minutes.   The experiment also shows that it will cost $0.24 to boil the given quantity of water using gas, while it will cost $0.09 using kerosene.  A $0.05 quantity of wood was used to boil the given quantity of water while using the briquetted renewable energy resource in the designed burners cost only $0.005 to boil the same quantity of water. The fuel is thus cheaper than the present conventional fuels for the same purpose.  </w:t>
      </w:r>
    </w:p>
    <w:p w:rsidR="001047CF" w:rsidRPr="000563E5" w:rsidRDefault="001047CF" w:rsidP="001047CF">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0563E5">
        <w:rPr>
          <w:rFonts w:ascii="Times New Roman" w:hAnsi="Times New Roman" w:cs="Times New Roman"/>
          <w:b/>
          <w:bCs/>
          <w:sz w:val="24"/>
          <w:szCs w:val="24"/>
        </w:rPr>
        <w:t>Conclusion</w:t>
      </w:r>
    </w:p>
    <w:p w:rsidR="001047CF" w:rsidRPr="000563E5" w:rsidRDefault="001047CF" w:rsidP="001047CF">
      <w:pPr>
        <w:spacing w:after="0" w:line="360" w:lineRule="auto"/>
        <w:ind w:firstLine="720"/>
        <w:jc w:val="both"/>
        <w:rPr>
          <w:rFonts w:ascii="Times New Roman" w:hAnsi="Times New Roman" w:cs="Times New Roman"/>
          <w:bCs/>
          <w:sz w:val="24"/>
          <w:szCs w:val="24"/>
        </w:rPr>
      </w:pPr>
      <w:r w:rsidRPr="000563E5">
        <w:rPr>
          <w:rFonts w:ascii="Times New Roman" w:hAnsi="Times New Roman" w:cs="Times New Roman"/>
          <w:bCs/>
          <w:sz w:val="24"/>
          <w:szCs w:val="24"/>
        </w:rPr>
        <w:t>The burner was designed to use the fuel in its briquetted form.  The commercial burner was constructed and tested by u</w:t>
      </w:r>
      <w:r>
        <w:rPr>
          <w:rFonts w:ascii="Times New Roman" w:hAnsi="Times New Roman" w:cs="Times New Roman"/>
          <w:bCs/>
          <w:sz w:val="24"/>
          <w:szCs w:val="24"/>
        </w:rPr>
        <w:t>sing it to boil 10 litres</w:t>
      </w:r>
      <w:r w:rsidRPr="000563E5">
        <w:rPr>
          <w:rFonts w:ascii="Times New Roman" w:hAnsi="Times New Roman" w:cs="Times New Roman"/>
          <w:bCs/>
          <w:sz w:val="24"/>
          <w:szCs w:val="24"/>
        </w:rPr>
        <w:t xml:space="preserve"> of water under comparable conditions with other </w:t>
      </w:r>
      <w:proofErr w:type="spellStart"/>
      <w:r w:rsidRPr="000563E5">
        <w:rPr>
          <w:rFonts w:ascii="Times New Roman" w:hAnsi="Times New Roman" w:cs="Times New Roman"/>
          <w:bCs/>
          <w:sz w:val="24"/>
          <w:szCs w:val="24"/>
        </w:rPr>
        <w:t>contemplary</w:t>
      </w:r>
      <w:proofErr w:type="spellEnd"/>
      <w:r w:rsidRPr="000563E5">
        <w:rPr>
          <w:rFonts w:ascii="Times New Roman" w:hAnsi="Times New Roman" w:cs="Times New Roman"/>
          <w:bCs/>
          <w:sz w:val="24"/>
          <w:szCs w:val="24"/>
        </w:rPr>
        <w:t xml:space="preserve"> burners using conventional fuels.  The results showed that the commercial briquette burner boiled the water in 19 minutes, the domestic briquettes burner boiled it in 34 minutes, the domestic gas cooker in 18 minutes, the kerosene stove in 30 minutes and the fire place in 30 minutes. It can be seen that the time taken to boil the water by the designed commercial burner is in same range with that of the gas cooker. </w:t>
      </w:r>
    </w:p>
    <w:p w:rsidR="001047CF" w:rsidRPr="000563E5" w:rsidRDefault="001047CF" w:rsidP="001047CF">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proofErr w:type="spellStart"/>
      <w:r w:rsidRPr="000563E5">
        <w:rPr>
          <w:rFonts w:ascii="Times New Roman" w:hAnsi="Times New Roman" w:cs="Times New Roman"/>
          <w:b/>
          <w:bCs/>
          <w:sz w:val="24"/>
          <w:szCs w:val="24"/>
        </w:rPr>
        <w:t>Refernces</w:t>
      </w:r>
      <w:proofErr w:type="spellEnd"/>
    </w:p>
    <w:p w:rsidR="001047CF" w:rsidRPr="00AA154C" w:rsidRDefault="001047CF" w:rsidP="001047CF">
      <w:pPr>
        <w:pStyle w:val="ListParagraph"/>
        <w:numPr>
          <w:ilvl w:val="0"/>
          <w:numId w:val="3"/>
        </w:numPr>
        <w:spacing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sz w:val="24"/>
          <w:szCs w:val="24"/>
        </w:rPr>
        <w:t>Cassedy</w:t>
      </w:r>
      <w:proofErr w:type="spellEnd"/>
      <w:r w:rsidRPr="00AA154C">
        <w:rPr>
          <w:rFonts w:ascii="Times New Roman" w:hAnsi="Times New Roman" w:cs="Times New Roman"/>
          <w:sz w:val="24"/>
          <w:szCs w:val="24"/>
        </w:rPr>
        <w:t xml:space="preserve"> Edward S. and Grossman Peter E.; 1998, Introduction to Energy; Cambridge University press </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b/>
          <w:sz w:val="24"/>
          <w:szCs w:val="24"/>
        </w:rPr>
        <w:t>Odia</w:t>
      </w:r>
      <w:proofErr w:type="spellEnd"/>
      <w:r w:rsidRPr="00AA154C">
        <w:rPr>
          <w:rFonts w:ascii="Times New Roman" w:hAnsi="Times New Roman" w:cs="Times New Roman"/>
          <w:b/>
          <w:sz w:val="24"/>
          <w:szCs w:val="24"/>
        </w:rPr>
        <w:t xml:space="preserve"> O.O:</w:t>
      </w:r>
      <w:r w:rsidRPr="00AA154C">
        <w:rPr>
          <w:rFonts w:ascii="Times New Roman" w:hAnsi="Times New Roman" w:cs="Times New Roman"/>
          <w:sz w:val="24"/>
          <w:szCs w:val="24"/>
        </w:rPr>
        <w:t xml:space="preserve"> Performance Evaluation of Different Briquettes Produced from Wood and Agricultural Wastes, JESA, Vol. 4 No. 2  (2006) </w:t>
      </w:r>
    </w:p>
    <w:p w:rsidR="001047CF" w:rsidRPr="00AA154C" w:rsidRDefault="001047CF" w:rsidP="001047CF">
      <w:pPr>
        <w:pStyle w:val="ListParagraph"/>
        <w:numPr>
          <w:ilvl w:val="0"/>
          <w:numId w:val="3"/>
        </w:numPr>
        <w:spacing w:line="240" w:lineRule="auto"/>
        <w:ind w:hanging="720"/>
        <w:jc w:val="both"/>
        <w:rPr>
          <w:rFonts w:ascii="Times New Roman" w:hAnsi="Times New Roman" w:cs="Times New Roman"/>
          <w:sz w:val="24"/>
          <w:szCs w:val="24"/>
        </w:rPr>
      </w:pPr>
      <w:r w:rsidRPr="00AA154C">
        <w:rPr>
          <w:rFonts w:ascii="Times New Roman" w:hAnsi="Times New Roman" w:cs="Times New Roman"/>
          <w:sz w:val="24"/>
          <w:szCs w:val="24"/>
        </w:rPr>
        <w:t>Crawford M.; 1987, Back to the Energy Crisis, Science,  (pp 626-7)</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b/>
          <w:sz w:val="24"/>
          <w:szCs w:val="24"/>
        </w:rPr>
        <w:t>Odia</w:t>
      </w:r>
      <w:proofErr w:type="spellEnd"/>
      <w:r w:rsidRPr="00AA154C">
        <w:rPr>
          <w:rFonts w:ascii="Times New Roman" w:hAnsi="Times New Roman" w:cs="Times New Roman"/>
          <w:b/>
          <w:sz w:val="24"/>
          <w:szCs w:val="24"/>
        </w:rPr>
        <w:t xml:space="preserve"> O. O:</w:t>
      </w:r>
      <w:r w:rsidRPr="00AA154C">
        <w:rPr>
          <w:rFonts w:ascii="Times New Roman" w:hAnsi="Times New Roman" w:cs="Times New Roman"/>
          <w:sz w:val="24"/>
          <w:szCs w:val="24"/>
        </w:rPr>
        <w:t xml:space="preserve"> Optimizing Local Carbonizing Methods in the Developing Nations. INTELLECTUALISM, Vol. 1, No. 2 (2008). </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b/>
          <w:sz w:val="24"/>
          <w:szCs w:val="24"/>
        </w:rPr>
        <w:t>Odia</w:t>
      </w:r>
      <w:proofErr w:type="spellEnd"/>
      <w:r w:rsidRPr="00AA154C">
        <w:rPr>
          <w:rFonts w:ascii="Times New Roman" w:hAnsi="Times New Roman" w:cs="Times New Roman"/>
          <w:b/>
          <w:sz w:val="24"/>
          <w:szCs w:val="24"/>
        </w:rPr>
        <w:t xml:space="preserve"> O. O:</w:t>
      </w:r>
      <w:r w:rsidRPr="00AA154C">
        <w:rPr>
          <w:rFonts w:ascii="Times New Roman" w:hAnsi="Times New Roman" w:cs="Times New Roman"/>
          <w:sz w:val="24"/>
          <w:szCs w:val="24"/>
        </w:rPr>
        <w:t xml:space="preserve"> The Combustion Characteristics of African Biomass, JESA, Vol. 4, No. 2, pp. 152 – 158 (2006).</w:t>
      </w:r>
    </w:p>
    <w:p w:rsidR="001047CF" w:rsidRPr="00AA154C" w:rsidRDefault="001047CF" w:rsidP="001047CF">
      <w:pPr>
        <w:pStyle w:val="ListParagraph"/>
        <w:numPr>
          <w:ilvl w:val="0"/>
          <w:numId w:val="3"/>
        </w:numPr>
        <w:spacing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sz w:val="24"/>
          <w:szCs w:val="24"/>
        </w:rPr>
        <w:lastRenderedPageBreak/>
        <w:t>Gaver</w:t>
      </w:r>
      <w:proofErr w:type="spellEnd"/>
      <w:r w:rsidRPr="00AA154C">
        <w:rPr>
          <w:rFonts w:ascii="Times New Roman" w:hAnsi="Times New Roman" w:cs="Times New Roman"/>
          <w:sz w:val="24"/>
          <w:szCs w:val="24"/>
        </w:rPr>
        <w:t xml:space="preserve"> J., Kaufmann R., </w:t>
      </w:r>
      <w:proofErr w:type="spellStart"/>
      <w:r w:rsidRPr="00AA154C">
        <w:rPr>
          <w:rFonts w:ascii="Times New Roman" w:hAnsi="Times New Roman" w:cs="Times New Roman"/>
          <w:sz w:val="24"/>
          <w:szCs w:val="24"/>
        </w:rPr>
        <w:t>Skole</w:t>
      </w:r>
      <w:proofErr w:type="spellEnd"/>
      <w:r w:rsidRPr="00AA154C">
        <w:rPr>
          <w:rFonts w:ascii="Times New Roman" w:hAnsi="Times New Roman" w:cs="Times New Roman"/>
          <w:sz w:val="24"/>
          <w:szCs w:val="24"/>
        </w:rPr>
        <w:t xml:space="preserve"> D. and </w:t>
      </w:r>
      <w:proofErr w:type="spellStart"/>
      <w:r w:rsidRPr="00AA154C">
        <w:rPr>
          <w:rFonts w:ascii="Times New Roman" w:hAnsi="Times New Roman" w:cs="Times New Roman"/>
          <w:sz w:val="24"/>
          <w:szCs w:val="24"/>
        </w:rPr>
        <w:t>Vorosmarty</w:t>
      </w:r>
      <w:proofErr w:type="spellEnd"/>
      <w:r w:rsidRPr="00AA154C">
        <w:rPr>
          <w:rFonts w:ascii="Times New Roman" w:hAnsi="Times New Roman" w:cs="Times New Roman"/>
          <w:sz w:val="24"/>
          <w:szCs w:val="24"/>
        </w:rPr>
        <w:t xml:space="preserve"> C.; 1986, Beyond oil, Ballinger, Cambridge, MA. </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b/>
          <w:sz w:val="24"/>
          <w:szCs w:val="24"/>
        </w:rPr>
        <w:t>Odia</w:t>
      </w:r>
      <w:proofErr w:type="spellEnd"/>
      <w:r w:rsidRPr="00AA154C">
        <w:rPr>
          <w:rFonts w:ascii="Times New Roman" w:hAnsi="Times New Roman" w:cs="Times New Roman"/>
          <w:b/>
          <w:sz w:val="24"/>
          <w:szCs w:val="24"/>
        </w:rPr>
        <w:t xml:space="preserve"> O.O: </w:t>
      </w:r>
      <w:r w:rsidRPr="00AA154C">
        <w:rPr>
          <w:rFonts w:ascii="Times New Roman" w:hAnsi="Times New Roman" w:cs="Times New Roman"/>
          <w:sz w:val="24"/>
          <w:szCs w:val="24"/>
        </w:rPr>
        <w:t>Dependency of Charcoal Production on Wood Species. INTELLECTUALISM, Vol. 1, No. 1 (2008).</w:t>
      </w:r>
    </w:p>
    <w:p w:rsidR="001047CF" w:rsidRPr="00AA154C" w:rsidRDefault="001047CF" w:rsidP="001047CF">
      <w:pPr>
        <w:pStyle w:val="ListParagraph"/>
        <w:numPr>
          <w:ilvl w:val="0"/>
          <w:numId w:val="3"/>
        </w:numPr>
        <w:spacing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sz w:val="24"/>
          <w:szCs w:val="24"/>
        </w:rPr>
        <w:t>LeBel</w:t>
      </w:r>
      <w:proofErr w:type="spellEnd"/>
      <w:r w:rsidRPr="00AA154C">
        <w:rPr>
          <w:rFonts w:ascii="Times New Roman" w:hAnsi="Times New Roman" w:cs="Times New Roman"/>
          <w:sz w:val="24"/>
          <w:szCs w:val="24"/>
        </w:rPr>
        <w:t xml:space="preserve"> P.G; 1982, Energy Economics and Technology; Johns Hopkins Press, Baltimore. </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b/>
          <w:sz w:val="24"/>
          <w:szCs w:val="24"/>
        </w:rPr>
        <w:t>Odia</w:t>
      </w:r>
      <w:proofErr w:type="spellEnd"/>
      <w:r w:rsidRPr="00AA154C">
        <w:rPr>
          <w:rFonts w:ascii="Times New Roman" w:hAnsi="Times New Roman" w:cs="Times New Roman"/>
          <w:b/>
          <w:sz w:val="24"/>
          <w:szCs w:val="24"/>
        </w:rPr>
        <w:t>, O.O.,</w:t>
      </w:r>
      <w:r w:rsidRPr="00AA154C">
        <w:rPr>
          <w:rFonts w:ascii="Times New Roman" w:hAnsi="Times New Roman" w:cs="Times New Roman"/>
          <w:sz w:val="24"/>
          <w:szCs w:val="24"/>
        </w:rPr>
        <w:t xml:space="preserve"> </w:t>
      </w:r>
      <w:proofErr w:type="spellStart"/>
      <w:r w:rsidRPr="00AA154C">
        <w:rPr>
          <w:rFonts w:ascii="Times New Roman" w:hAnsi="Times New Roman" w:cs="Times New Roman"/>
          <w:sz w:val="24"/>
          <w:szCs w:val="24"/>
        </w:rPr>
        <w:t>Ajuwa</w:t>
      </w:r>
      <w:proofErr w:type="spellEnd"/>
      <w:r w:rsidRPr="00AA154C">
        <w:rPr>
          <w:rFonts w:ascii="Times New Roman" w:hAnsi="Times New Roman" w:cs="Times New Roman"/>
          <w:sz w:val="24"/>
          <w:szCs w:val="24"/>
        </w:rPr>
        <w:t xml:space="preserve">, C.I. and </w:t>
      </w:r>
      <w:proofErr w:type="spellStart"/>
      <w:r w:rsidRPr="00AA154C">
        <w:rPr>
          <w:rFonts w:ascii="Times New Roman" w:hAnsi="Times New Roman" w:cs="Times New Roman"/>
          <w:sz w:val="24"/>
          <w:szCs w:val="24"/>
        </w:rPr>
        <w:t>Asalor</w:t>
      </w:r>
      <w:proofErr w:type="spellEnd"/>
      <w:r w:rsidRPr="00AA154C">
        <w:rPr>
          <w:rFonts w:ascii="Times New Roman" w:hAnsi="Times New Roman" w:cs="Times New Roman"/>
          <w:sz w:val="24"/>
          <w:szCs w:val="24"/>
        </w:rPr>
        <w:t xml:space="preserve"> J.O.:  The calorific Values of some African Lower Grade Biomass. JABS Vol. 3, Nos. 1 &amp; 2 (2005)</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b/>
          <w:sz w:val="24"/>
          <w:szCs w:val="24"/>
        </w:rPr>
        <w:t>Osadolor</w:t>
      </w:r>
      <w:proofErr w:type="spellEnd"/>
      <w:r w:rsidRPr="00AA154C">
        <w:rPr>
          <w:rFonts w:ascii="Times New Roman" w:hAnsi="Times New Roman" w:cs="Times New Roman"/>
          <w:b/>
          <w:sz w:val="24"/>
          <w:szCs w:val="24"/>
        </w:rPr>
        <w:t xml:space="preserve"> </w:t>
      </w:r>
      <w:proofErr w:type="spellStart"/>
      <w:r w:rsidRPr="00AA154C">
        <w:rPr>
          <w:rFonts w:ascii="Times New Roman" w:hAnsi="Times New Roman" w:cs="Times New Roman"/>
          <w:b/>
          <w:sz w:val="24"/>
          <w:szCs w:val="24"/>
        </w:rPr>
        <w:t>Orlando</w:t>
      </w:r>
      <w:proofErr w:type="spellEnd"/>
      <w:r w:rsidRPr="00AA154C">
        <w:rPr>
          <w:rFonts w:ascii="Times New Roman" w:hAnsi="Times New Roman" w:cs="Times New Roman"/>
          <w:b/>
          <w:sz w:val="24"/>
          <w:szCs w:val="24"/>
        </w:rPr>
        <w:t xml:space="preserve"> </w:t>
      </w:r>
      <w:proofErr w:type="spellStart"/>
      <w:r w:rsidRPr="00AA154C">
        <w:rPr>
          <w:rFonts w:ascii="Times New Roman" w:hAnsi="Times New Roman" w:cs="Times New Roman"/>
          <w:b/>
          <w:sz w:val="24"/>
          <w:szCs w:val="24"/>
        </w:rPr>
        <w:t>Odia</w:t>
      </w:r>
      <w:proofErr w:type="spellEnd"/>
      <w:r w:rsidRPr="00AA154C">
        <w:rPr>
          <w:rFonts w:ascii="Times New Roman" w:hAnsi="Times New Roman" w:cs="Times New Roman"/>
          <w:b/>
          <w:sz w:val="24"/>
          <w:szCs w:val="24"/>
        </w:rPr>
        <w:t>:</w:t>
      </w:r>
      <w:r w:rsidRPr="00AA154C">
        <w:rPr>
          <w:rFonts w:ascii="Times New Roman" w:hAnsi="Times New Roman" w:cs="Times New Roman"/>
          <w:sz w:val="24"/>
          <w:szCs w:val="24"/>
        </w:rPr>
        <w:t xml:space="preserve"> Availability of Grasses, Weeds and Leaves as Energy Resource. RENEWABLE ENERGY (ELSEVIER), Vol.34, No. 3 (2009), 486 – 491.</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sz w:val="24"/>
          <w:szCs w:val="24"/>
        </w:rPr>
        <w:t>Nef</w:t>
      </w:r>
      <w:proofErr w:type="spellEnd"/>
      <w:r w:rsidRPr="00AA154C">
        <w:rPr>
          <w:rFonts w:ascii="Times New Roman" w:hAnsi="Times New Roman" w:cs="Times New Roman"/>
          <w:sz w:val="24"/>
          <w:szCs w:val="24"/>
        </w:rPr>
        <w:t xml:space="preserve"> T.U.; 1977, </w:t>
      </w:r>
      <w:proofErr w:type="gramStart"/>
      <w:r w:rsidRPr="00AA154C">
        <w:rPr>
          <w:rFonts w:ascii="Times New Roman" w:hAnsi="Times New Roman" w:cs="Times New Roman"/>
          <w:sz w:val="24"/>
          <w:szCs w:val="24"/>
        </w:rPr>
        <w:t>An</w:t>
      </w:r>
      <w:proofErr w:type="gramEnd"/>
      <w:r w:rsidRPr="00AA154C">
        <w:rPr>
          <w:rFonts w:ascii="Times New Roman" w:hAnsi="Times New Roman" w:cs="Times New Roman"/>
          <w:sz w:val="24"/>
          <w:szCs w:val="24"/>
        </w:rPr>
        <w:t xml:space="preserve"> Early Energy Crisis and Its Consequences, Scientific American, October, pp 141-51.</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r w:rsidRPr="00AA154C">
        <w:rPr>
          <w:rFonts w:ascii="Times New Roman" w:hAnsi="Times New Roman" w:cs="Times New Roman"/>
          <w:sz w:val="24"/>
          <w:szCs w:val="24"/>
        </w:rPr>
        <w:t>Masters C.D., Root R.M. and Turner R.M.; October 1997, World Resources Statistics Geared for Electronic Access; Oil and Gas Journal.</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r w:rsidRPr="00AA154C">
        <w:rPr>
          <w:rFonts w:ascii="Times New Roman" w:hAnsi="Times New Roman" w:cs="Times New Roman"/>
          <w:sz w:val="24"/>
          <w:szCs w:val="24"/>
        </w:rPr>
        <w:t>Meadows D.H and Meadows D.L.; 1992</w:t>
      </w:r>
      <w:proofErr w:type="gramStart"/>
      <w:r w:rsidRPr="00AA154C">
        <w:rPr>
          <w:rFonts w:ascii="Times New Roman" w:hAnsi="Times New Roman" w:cs="Times New Roman"/>
          <w:sz w:val="24"/>
          <w:szCs w:val="24"/>
        </w:rPr>
        <w:t>,Beyond</w:t>
      </w:r>
      <w:proofErr w:type="gramEnd"/>
      <w:r w:rsidRPr="00AA154C">
        <w:rPr>
          <w:rFonts w:ascii="Times New Roman" w:hAnsi="Times New Roman" w:cs="Times New Roman"/>
          <w:sz w:val="24"/>
          <w:szCs w:val="24"/>
        </w:rPr>
        <w:t xml:space="preserve"> the Limits, Chelsea Green Publishers, </w:t>
      </w:r>
      <w:proofErr w:type="spellStart"/>
      <w:r w:rsidRPr="00AA154C">
        <w:rPr>
          <w:rFonts w:ascii="Times New Roman" w:hAnsi="Times New Roman" w:cs="Times New Roman"/>
          <w:sz w:val="24"/>
          <w:szCs w:val="24"/>
        </w:rPr>
        <w:t>Burlinton</w:t>
      </w:r>
      <w:proofErr w:type="spellEnd"/>
      <w:r w:rsidRPr="00AA154C">
        <w:rPr>
          <w:rFonts w:ascii="Times New Roman" w:hAnsi="Times New Roman" w:cs="Times New Roman"/>
          <w:sz w:val="24"/>
          <w:szCs w:val="24"/>
        </w:rPr>
        <w:t>.</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r w:rsidRPr="00AA154C">
        <w:rPr>
          <w:rFonts w:ascii="Times New Roman" w:hAnsi="Times New Roman" w:cs="Times New Roman"/>
          <w:sz w:val="24"/>
          <w:szCs w:val="24"/>
        </w:rPr>
        <w:t xml:space="preserve">Pearce D.W. and Turner </w:t>
      </w:r>
      <w:proofErr w:type="spellStart"/>
      <w:r w:rsidRPr="00AA154C">
        <w:rPr>
          <w:rFonts w:ascii="Times New Roman" w:hAnsi="Times New Roman" w:cs="Times New Roman"/>
          <w:sz w:val="24"/>
          <w:szCs w:val="24"/>
        </w:rPr>
        <w:t>R.k</w:t>
      </w:r>
      <w:proofErr w:type="spellEnd"/>
      <w:r w:rsidRPr="00AA154C">
        <w:rPr>
          <w:rFonts w:ascii="Times New Roman" w:hAnsi="Times New Roman" w:cs="Times New Roman"/>
          <w:sz w:val="24"/>
          <w:szCs w:val="24"/>
        </w:rPr>
        <w:t>; Economics of Natural Resources and the Environment, John Hopkins University Press Baltimore.</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r w:rsidRPr="00AA154C">
        <w:rPr>
          <w:rFonts w:ascii="Times New Roman" w:hAnsi="Times New Roman" w:cs="Times New Roman"/>
          <w:sz w:val="24"/>
          <w:szCs w:val="24"/>
        </w:rPr>
        <w:t>Ross M.H. and Williams R.H.; 1981, Our Energy-Regaining Control, McGraw-Hill, New York.</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sz w:val="24"/>
          <w:szCs w:val="24"/>
        </w:rPr>
        <w:t>Sawhill</w:t>
      </w:r>
      <w:proofErr w:type="spellEnd"/>
      <w:r w:rsidRPr="00AA154C">
        <w:rPr>
          <w:rFonts w:ascii="Times New Roman" w:hAnsi="Times New Roman" w:cs="Times New Roman"/>
          <w:sz w:val="24"/>
          <w:szCs w:val="24"/>
        </w:rPr>
        <w:t xml:space="preserve"> J.C. and Cotton R. (</w:t>
      </w:r>
      <w:proofErr w:type="spellStart"/>
      <w:proofErr w:type="gramStart"/>
      <w:r w:rsidRPr="00AA154C">
        <w:rPr>
          <w:rFonts w:ascii="Times New Roman" w:hAnsi="Times New Roman" w:cs="Times New Roman"/>
          <w:sz w:val="24"/>
          <w:szCs w:val="24"/>
        </w:rPr>
        <w:t>eds</w:t>
      </w:r>
      <w:proofErr w:type="spellEnd"/>
      <w:proofErr w:type="gramEnd"/>
      <w:r w:rsidRPr="00AA154C">
        <w:rPr>
          <w:rFonts w:ascii="Times New Roman" w:hAnsi="Times New Roman" w:cs="Times New Roman"/>
          <w:sz w:val="24"/>
          <w:szCs w:val="24"/>
        </w:rPr>
        <w:t xml:space="preserve">); Energy Conservation Successes and Failures; The Brookings Institution, </w:t>
      </w:r>
      <w:proofErr w:type="spellStart"/>
      <w:r w:rsidRPr="00AA154C">
        <w:rPr>
          <w:rFonts w:ascii="Times New Roman" w:hAnsi="Times New Roman" w:cs="Times New Roman"/>
          <w:sz w:val="24"/>
          <w:szCs w:val="24"/>
        </w:rPr>
        <w:t>Washin</w:t>
      </w:r>
      <w:proofErr w:type="spellEnd"/>
      <w:r w:rsidRPr="00AA154C">
        <w:rPr>
          <w:rFonts w:ascii="Times New Roman" w:hAnsi="Times New Roman" w:cs="Times New Roman"/>
          <w:sz w:val="24"/>
          <w:szCs w:val="24"/>
        </w:rPr>
        <w:t xml:space="preserve"> ton D.C.</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sz w:val="24"/>
          <w:szCs w:val="24"/>
        </w:rPr>
        <w:t>Stobaugh</w:t>
      </w:r>
      <w:proofErr w:type="spellEnd"/>
      <w:r w:rsidRPr="00AA154C">
        <w:rPr>
          <w:rFonts w:ascii="Times New Roman" w:hAnsi="Times New Roman" w:cs="Times New Roman"/>
          <w:sz w:val="24"/>
          <w:szCs w:val="24"/>
        </w:rPr>
        <w:t xml:space="preserve"> </w:t>
      </w:r>
      <w:proofErr w:type="spellStart"/>
      <w:r w:rsidRPr="00AA154C">
        <w:rPr>
          <w:rFonts w:ascii="Times New Roman" w:hAnsi="Times New Roman" w:cs="Times New Roman"/>
          <w:sz w:val="24"/>
          <w:szCs w:val="24"/>
        </w:rPr>
        <w:t>R.and</w:t>
      </w:r>
      <w:proofErr w:type="spellEnd"/>
      <w:r w:rsidRPr="00AA154C">
        <w:rPr>
          <w:rFonts w:ascii="Times New Roman" w:hAnsi="Times New Roman" w:cs="Times New Roman"/>
          <w:sz w:val="24"/>
          <w:szCs w:val="24"/>
        </w:rPr>
        <w:t xml:space="preserve"> </w:t>
      </w:r>
      <w:proofErr w:type="spellStart"/>
      <w:r w:rsidRPr="00AA154C">
        <w:rPr>
          <w:rFonts w:ascii="Times New Roman" w:hAnsi="Times New Roman" w:cs="Times New Roman"/>
          <w:sz w:val="24"/>
          <w:szCs w:val="24"/>
        </w:rPr>
        <w:t>Yergin</w:t>
      </w:r>
      <w:proofErr w:type="spellEnd"/>
      <w:r w:rsidRPr="00AA154C">
        <w:rPr>
          <w:rFonts w:ascii="Times New Roman" w:hAnsi="Times New Roman" w:cs="Times New Roman"/>
          <w:sz w:val="24"/>
          <w:szCs w:val="24"/>
        </w:rPr>
        <w:t xml:space="preserve"> D. (</w:t>
      </w:r>
      <w:proofErr w:type="spellStart"/>
      <w:proofErr w:type="gramStart"/>
      <w:r w:rsidRPr="00AA154C">
        <w:rPr>
          <w:rFonts w:ascii="Times New Roman" w:hAnsi="Times New Roman" w:cs="Times New Roman"/>
          <w:sz w:val="24"/>
          <w:szCs w:val="24"/>
        </w:rPr>
        <w:t>eds</w:t>
      </w:r>
      <w:proofErr w:type="spellEnd"/>
      <w:proofErr w:type="gramEnd"/>
      <w:r w:rsidRPr="00AA154C">
        <w:rPr>
          <w:rFonts w:ascii="Times New Roman" w:hAnsi="Times New Roman" w:cs="Times New Roman"/>
          <w:sz w:val="24"/>
          <w:szCs w:val="24"/>
        </w:rPr>
        <w:t>) 1983, Energy Future, Vintage, New York.\</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r w:rsidRPr="00AA154C">
        <w:rPr>
          <w:rFonts w:ascii="Times New Roman" w:hAnsi="Times New Roman" w:cs="Times New Roman"/>
          <w:sz w:val="24"/>
          <w:szCs w:val="24"/>
        </w:rPr>
        <w:t>Chapman D.; Energy Resources and Energy Corporations, Cornel University Press, New York.</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r w:rsidRPr="00AA154C">
        <w:rPr>
          <w:rFonts w:ascii="Times New Roman" w:hAnsi="Times New Roman" w:cs="Times New Roman"/>
          <w:sz w:val="24"/>
          <w:szCs w:val="24"/>
        </w:rPr>
        <w:t xml:space="preserve">OWEM Series report 2002 </w:t>
      </w:r>
      <w:hyperlink r:id="rId8" w:history="1">
        <w:r w:rsidRPr="00AA154C">
          <w:rPr>
            <w:rStyle w:val="Hyperlink"/>
            <w:rFonts w:ascii="Times New Roman" w:hAnsi="Times New Roman" w:cs="Times New Roman"/>
            <w:sz w:val="24"/>
            <w:szCs w:val="24"/>
          </w:rPr>
          <w:t>http://www.opec.org.FAQS/.HTM</w:t>
        </w:r>
      </w:hyperlink>
      <w:r w:rsidRPr="00AA154C">
        <w:rPr>
          <w:rFonts w:ascii="Times New Roman" w:hAnsi="Times New Roman" w:cs="Times New Roman"/>
          <w:sz w:val="24"/>
          <w:szCs w:val="24"/>
        </w:rPr>
        <w:t>\</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sz w:val="24"/>
          <w:szCs w:val="24"/>
        </w:rPr>
        <w:t>Ghosh</w:t>
      </w:r>
      <w:proofErr w:type="spellEnd"/>
      <w:r w:rsidRPr="00AA154C">
        <w:rPr>
          <w:rFonts w:ascii="Times New Roman" w:hAnsi="Times New Roman" w:cs="Times New Roman"/>
          <w:sz w:val="24"/>
          <w:szCs w:val="24"/>
        </w:rPr>
        <w:t xml:space="preserve"> T.K. 1980, Prospects of Biomass Energy; </w:t>
      </w:r>
      <w:proofErr w:type="spellStart"/>
      <w:r w:rsidRPr="00AA154C">
        <w:rPr>
          <w:rFonts w:ascii="Times New Roman" w:hAnsi="Times New Roman" w:cs="Times New Roman"/>
          <w:sz w:val="24"/>
          <w:szCs w:val="24"/>
        </w:rPr>
        <w:t>Int</w:t>
      </w:r>
      <w:proofErr w:type="spellEnd"/>
      <w:r w:rsidRPr="00AA154C">
        <w:rPr>
          <w:rFonts w:ascii="Times New Roman" w:hAnsi="Times New Roman" w:cs="Times New Roman"/>
          <w:sz w:val="24"/>
          <w:szCs w:val="24"/>
        </w:rPr>
        <w:t>; Symposium on Bioconversion and Biochemical Engineering a Review, BERC, ITT, Delhi India.</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proofErr w:type="spellStart"/>
      <w:proofErr w:type="gramStart"/>
      <w:r w:rsidRPr="00AA154C">
        <w:rPr>
          <w:rFonts w:ascii="Times New Roman" w:hAnsi="Times New Roman" w:cs="Times New Roman"/>
          <w:sz w:val="24"/>
          <w:szCs w:val="24"/>
        </w:rPr>
        <w:t>Lieth</w:t>
      </w:r>
      <w:proofErr w:type="spellEnd"/>
      <w:proofErr w:type="gramEnd"/>
      <w:r w:rsidRPr="00AA154C">
        <w:rPr>
          <w:rFonts w:ascii="Times New Roman" w:hAnsi="Times New Roman" w:cs="Times New Roman"/>
          <w:sz w:val="24"/>
          <w:szCs w:val="24"/>
        </w:rPr>
        <w:t xml:space="preserve"> </w:t>
      </w:r>
      <w:proofErr w:type="spellStart"/>
      <w:r w:rsidRPr="00AA154C">
        <w:rPr>
          <w:rFonts w:ascii="Times New Roman" w:hAnsi="Times New Roman" w:cs="Times New Roman"/>
          <w:sz w:val="24"/>
          <w:szCs w:val="24"/>
        </w:rPr>
        <w:t>H.And</w:t>
      </w:r>
      <w:proofErr w:type="spellEnd"/>
      <w:r w:rsidRPr="00AA154C">
        <w:rPr>
          <w:rFonts w:ascii="Times New Roman" w:hAnsi="Times New Roman" w:cs="Times New Roman"/>
          <w:sz w:val="24"/>
          <w:szCs w:val="24"/>
        </w:rPr>
        <w:t xml:space="preserve"> </w:t>
      </w:r>
      <w:proofErr w:type="spellStart"/>
      <w:r w:rsidRPr="00AA154C">
        <w:rPr>
          <w:rFonts w:ascii="Times New Roman" w:hAnsi="Times New Roman" w:cs="Times New Roman"/>
          <w:sz w:val="24"/>
          <w:szCs w:val="24"/>
        </w:rPr>
        <w:t>Aselmann</w:t>
      </w:r>
      <w:proofErr w:type="spellEnd"/>
      <w:r w:rsidRPr="00AA154C">
        <w:rPr>
          <w:rFonts w:ascii="Times New Roman" w:hAnsi="Times New Roman" w:cs="Times New Roman"/>
          <w:sz w:val="24"/>
          <w:szCs w:val="24"/>
        </w:rPr>
        <w:t xml:space="preserve"> I. 1983, Comparing The Primary Productivity Of Natural And Managed Vegetation. An Example </w:t>
      </w:r>
      <w:proofErr w:type="gramStart"/>
      <w:r w:rsidRPr="00AA154C">
        <w:rPr>
          <w:rFonts w:ascii="Times New Roman" w:hAnsi="Times New Roman" w:cs="Times New Roman"/>
          <w:sz w:val="24"/>
          <w:szCs w:val="24"/>
        </w:rPr>
        <w:t>From</w:t>
      </w:r>
      <w:proofErr w:type="gramEnd"/>
      <w:r w:rsidRPr="00AA154C">
        <w:rPr>
          <w:rFonts w:ascii="Times New Roman" w:hAnsi="Times New Roman" w:cs="Times New Roman"/>
          <w:sz w:val="24"/>
          <w:szCs w:val="24"/>
        </w:rPr>
        <w:t xml:space="preserve"> Germany; Man’s Impact On Vegetation Pp 25-40.</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r w:rsidRPr="00AA154C">
        <w:rPr>
          <w:rFonts w:ascii="Times New Roman" w:hAnsi="Times New Roman" w:cs="Times New Roman"/>
          <w:sz w:val="24"/>
          <w:szCs w:val="24"/>
        </w:rPr>
        <w:t xml:space="preserve">Archie W. Culp, Jr. 1979, Principles of Energy Conversion, </w:t>
      </w:r>
      <w:proofErr w:type="spellStart"/>
      <w:r w:rsidRPr="00AA154C">
        <w:rPr>
          <w:rFonts w:ascii="Times New Roman" w:hAnsi="Times New Roman" w:cs="Times New Roman"/>
          <w:sz w:val="24"/>
          <w:szCs w:val="24"/>
        </w:rPr>
        <w:t>Mcgraw</w:t>
      </w:r>
      <w:proofErr w:type="spellEnd"/>
      <w:r w:rsidRPr="00AA154C">
        <w:rPr>
          <w:rFonts w:ascii="Times New Roman" w:hAnsi="Times New Roman" w:cs="Times New Roman"/>
          <w:sz w:val="24"/>
          <w:szCs w:val="24"/>
        </w:rPr>
        <w:t xml:space="preserve">- Hill, </w:t>
      </w:r>
      <w:proofErr w:type="spellStart"/>
      <w:r w:rsidRPr="00AA154C">
        <w:rPr>
          <w:rFonts w:ascii="Times New Roman" w:hAnsi="Times New Roman" w:cs="Times New Roman"/>
          <w:sz w:val="24"/>
          <w:szCs w:val="24"/>
        </w:rPr>
        <w:t>Kogakusha</w:t>
      </w:r>
      <w:proofErr w:type="spellEnd"/>
      <w:r w:rsidRPr="00AA154C">
        <w:rPr>
          <w:rFonts w:ascii="Times New Roman" w:hAnsi="Times New Roman" w:cs="Times New Roman"/>
          <w:sz w:val="24"/>
          <w:szCs w:val="24"/>
        </w:rPr>
        <w:t>.</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r w:rsidRPr="00AA154C">
        <w:rPr>
          <w:rFonts w:ascii="Times New Roman" w:hAnsi="Times New Roman" w:cs="Times New Roman"/>
          <w:sz w:val="24"/>
          <w:szCs w:val="24"/>
        </w:rPr>
        <w:t xml:space="preserve">Hammond A.L.: 1972, Solar Energy, </w:t>
      </w:r>
      <w:proofErr w:type="gramStart"/>
      <w:r w:rsidRPr="00AA154C">
        <w:rPr>
          <w:rFonts w:ascii="Times New Roman" w:hAnsi="Times New Roman" w:cs="Times New Roman"/>
          <w:sz w:val="24"/>
          <w:szCs w:val="24"/>
        </w:rPr>
        <w:t>The</w:t>
      </w:r>
      <w:proofErr w:type="gramEnd"/>
      <w:r w:rsidRPr="00AA154C">
        <w:rPr>
          <w:rFonts w:ascii="Times New Roman" w:hAnsi="Times New Roman" w:cs="Times New Roman"/>
          <w:sz w:val="24"/>
          <w:szCs w:val="24"/>
        </w:rPr>
        <w:t xml:space="preserve"> Largest Resource; Science, </w:t>
      </w:r>
      <w:proofErr w:type="spellStart"/>
      <w:r w:rsidRPr="00AA154C">
        <w:rPr>
          <w:rFonts w:ascii="Times New Roman" w:hAnsi="Times New Roman" w:cs="Times New Roman"/>
          <w:sz w:val="24"/>
          <w:szCs w:val="24"/>
        </w:rPr>
        <w:t>Vol</w:t>
      </w:r>
      <w:proofErr w:type="spellEnd"/>
      <w:r w:rsidRPr="00AA154C">
        <w:rPr>
          <w:rFonts w:ascii="Times New Roman" w:hAnsi="Times New Roman" w:cs="Times New Roman"/>
          <w:sz w:val="24"/>
          <w:szCs w:val="24"/>
        </w:rPr>
        <w:t xml:space="preserve"> 177 Pp 1088-1090.</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sz w:val="24"/>
          <w:szCs w:val="24"/>
        </w:rPr>
        <w:lastRenderedPageBreak/>
        <w:t>Ashrae</w:t>
      </w:r>
      <w:proofErr w:type="spellEnd"/>
      <w:r w:rsidRPr="00AA154C">
        <w:rPr>
          <w:rFonts w:ascii="Times New Roman" w:hAnsi="Times New Roman" w:cs="Times New Roman"/>
          <w:sz w:val="24"/>
          <w:szCs w:val="24"/>
        </w:rPr>
        <w:t xml:space="preserve"> Handbook Of Fundamentals, </w:t>
      </w:r>
      <w:proofErr w:type="gramStart"/>
      <w:r w:rsidRPr="00AA154C">
        <w:rPr>
          <w:rFonts w:ascii="Times New Roman" w:hAnsi="Times New Roman" w:cs="Times New Roman"/>
          <w:sz w:val="24"/>
          <w:szCs w:val="24"/>
        </w:rPr>
        <w:t>1974 ,</w:t>
      </w:r>
      <w:proofErr w:type="gramEnd"/>
      <w:r w:rsidRPr="00AA154C">
        <w:rPr>
          <w:rFonts w:ascii="Times New Roman" w:hAnsi="Times New Roman" w:cs="Times New Roman"/>
          <w:sz w:val="24"/>
          <w:szCs w:val="24"/>
        </w:rPr>
        <w:t xml:space="preserve">  New York.</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sz w:val="24"/>
          <w:szCs w:val="24"/>
        </w:rPr>
        <w:t>Brinkworth</w:t>
      </w:r>
      <w:proofErr w:type="spellEnd"/>
      <w:r w:rsidRPr="00AA154C">
        <w:rPr>
          <w:rFonts w:ascii="Times New Roman" w:hAnsi="Times New Roman" w:cs="Times New Roman"/>
          <w:sz w:val="24"/>
          <w:szCs w:val="24"/>
        </w:rPr>
        <w:t xml:space="preserve"> B.J., 1972, Solar Energy </w:t>
      </w:r>
      <w:proofErr w:type="gramStart"/>
      <w:r w:rsidRPr="00AA154C">
        <w:rPr>
          <w:rFonts w:ascii="Times New Roman" w:hAnsi="Times New Roman" w:cs="Times New Roman"/>
          <w:sz w:val="24"/>
          <w:szCs w:val="24"/>
        </w:rPr>
        <w:t>For</w:t>
      </w:r>
      <w:proofErr w:type="gramEnd"/>
      <w:r w:rsidRPr="00AA154C">
        <w:rPr>
          <w:rFonts w:ascii="Times New Roman" w:hAnsi="Times New Roman" w:cs="Times New Roman"/>
          <w:sz w:val="24"/>
          <w:szCs w:val="24"/>
        </w:rPr>
        <w:t xml:space="preserve"> Man, Compton Press, Salisbury.</w:t>
      </w:r>
    </w:p>
    <w:p w:rsidR="001047CF" w:rsidRPr="00AA154C"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proofErr w:type="spellStart"/>
      <w:r w:rsidRPr="00AA154C">
        <w:rPr>
          <w:rFonts w:ascii="Times New Roman" w:hAnsi="Times New Roman" w:cs="Times New Roman"/>
          <w:b/>
          <w:sz w:val="24"/>
          <w:szCs w:val="24"/>
        </w:rPr>
        <w:t>Odia</w:t>
      </w:r>
      <w:proofErr w:type="spellEnd"/>
      <w:r w:rsidRPr="00AA154C">
        <w:rPr>
          <w:rFonts w:ascii="Times New Roman" w:hAnsi="Times New Roman" w:cs="Times New Roman"/>
          <w:b/>
          <w:sz w:val="24"/>
          <w:szCs w:val="24"/>
        </w:rPr>
        <w:t xml:space="preserve"> O.O.:</w:t>
      </w:r>
      <w:r w:rsidRPr="00AA154C">
        <w:rPr>
          <w:rFonts w:ascii="Times New Roman" w:hAnsi="Times New Roman" w:cs="Times New Roman"/>
          <w:sz w:val="24"/>
          <w:szCs w:val="24"/>
        </w:rPr>
        <w:t xml:space="preserve"> Solar Energy Application to Steam-Jet Refrigeration, NJISS, Vol. 5, No. 1, pp. 10 – 15 (2006).</w:t>
      </w:r>
    </w:p>
    <w:p w:rsidR="001047CF" w:rsidRDefault="001047CF" w:rsidP="001047CF">
      <w:pPr>
        <w:pStyle w:val="BodyTextIndent"/>
        <w:numPr>
          <w:ilvl w:val="0"/>
          <w:numId w:val="3"/>
        </w:numPr>
        <w:spacing w:after="200" w:line="240" w:lineRule="auto"/>
        <w:ind w:hanging="720"/>
        <w:jc w:val="both"/>
        <w:rPr>
          <w:rFonts w:ascii="Times New Roman" w:hAnsi="Times New Roman" w:cs="Times New Roman"/>
          <w:sz w:val="24"/>
          <w:szCs w:val="24"/>
        </w:rPr>
      </w:pPr>
      <w:r w:rsidRPr="00AA154C">
        <w:rPr>
          <w:rFonts w:ascii="Times New Roman" w:hAnsi="Times New Roman" w:cs="Times New Roman"/>
          <w:sz w:val="24"/>
          <w:szCs w:val="24"/>
        </w:rPr>
        <w:t xml:space="preserve">Charles E. </w:t>
      </w:r>
      <w:proofErr w:type="spellStart"/>
      <w:r w:rsidRPr="00AA154C">
        <w:rPr>
          <w:rFonts w:ascii="Times New Roman" w:hAnsi="Times New Roman" w:cs="Times New Roman"/>
          <w:sz w:val="24"/>
          <w:szCs w:val="24"/>
        </w:rPr>
        <w:t>Baukal</w:t>
      </w:r>
      <w:proofErr w:type="spellEnd"/>
      <w:r w:rsidRPr="00AA154C">
        <w:rPr>
          <w:rFonts w:ascii="Times New Roman" w:hAnsi="Times New Roman" w:cs="Times New Roman"/>
          <w:sz w:val="24"/>
          <w:szCs w:val="24"/>
        </w:rPr>
        <w:t>. JR (ED). 2004., Industrial Burners Handbook. CRC Press, New York.</w:t>
      </w:r>
    </w:p>
    <w:p w:rsidR="001047CF" w:rsidRDefault="001047CF" w:rsidP="001047CF">
      <w:pPr>
        <w:pStyle w:val="BodyTextIndent"/>
        <w:spacing w:after="200" w:line="240" w:lineRule="auto"/>
        <w:jc w:val="both"/>
        <w:rPr>
          <w:rFonts w:ascii="Times New Roman" w:hAnsi="Times New Roman" w:cs="Times New Roman"/>
          <w:b/>
          <w:sz w:val="24"/>
          <w:szCs w:val="24"/>
        </w:rPr>
      </w:pPr>
      <w:r w:rsidRPr="000004F4">
        <w:rPr>
          <w:rFonts w:ascii="Times New Roman" w:hAnsi="Times New Roman" w:cs="Times New Roman"/>
          <w:b/>
          <w:sz w:val="24"/>
          <w:szCs w:val="24"/>
        </w:rPr>
        <w:t xml:space="preserve">                         </w:t>
      </w:r>
    </w:p>
    <w:p w:rsidR="001047CF" w:rsidRDefault="001047CF" w:rsidP="001047CF">
      <w:pPr>
        <w:pStyle w:val="BodyTextIndent"/>
        <w:spacing w:after="200" w:line="240" w:lineRule="auto"/>
        <w:jc w:val="both"/>
        <w:rPr>
          <w:rFonts w:ascii="Times New Roman" w:hAnsi="Times New Roman" w:cs="Times New Roman"/>
          <w:b/>
          <w:sz w:val="24"/>
          <w:szCs w:val="24"/>
        </w:rPr>
      </w:pPr>
    </w:p>
    <w:p w:rsidR="001E0CD8" w:rsidRDefault="001E0CD8"/>
    <w:sectPr w:rsidR="001E0CD8" w:rsidSect="001E0C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5C532F"/>
    <w:multiLevelType w:val="hybridMultilevel"/>
    <w:tmpl w:val="D92E6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D5C102A"/>
    <w:multiLevelType w:val="singleLevel"/>
    <w:tmpl w:val="04090011"/>
    <w:lvl w:ilvl="0">
      <w:start w:val="1"/>
      <w:numFmt w:val="decimal"/>
      <w:lvlText w:val="%1)"/>
      <w:lvlJc w:val="left"/>
      <w:pPr>
        <w:tabs>
          <w:tab w:val="num" w:pos="360"/>
        </w:tabs>
        <w:ind w:left="360" w:hanging="360"/>
      </w:pPr>
    </w:lvl>
  </w:abstractNum>
  <w:abstractNum w:abstractNumId="2">
    <w:nsid w:val="59BB189E"/>
    <w:multiLevelType w:val="singleLevel"/>
    <w:tmpl w:val="04090019"/>
    <w:lvl w:ilvl="0">
      <w:start w:val="1"/>
      <w:numFmt w:val="lowerLetter"/>
      <w:lvlText w:val="(%1)"/>
      <w:lvlJc w:val="left"/>
      <w:pPr>
        <w:tabs>
          <w:tab w:val="num" w:pos="360"/>
        </w:tabs>
        <w:ind w:left="360" w:hanging="36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047CF"/>
    <w:rsid w:val="001047CF"/>
    <w:rsid w:val="001E0CD8"/>
    <w:rsid w:val="007A7A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7CF"/>
    <w:rPr>
      <w:lang w:val="en-GB"/>
    </w:rPr>
  </w:style>
  <w:style w:type="paragraph" w:styleId="Heading3">
    <w:name w:val="heading 3"/>
    <w:basedOn w:val="Normal"/>
    <w:next w:val="Normal"/>
    <w:link w:val="Heading3Char"/>
    <w:uiPriority w:val="9"/>
    <w:qFormat/>
    <w:rsid w:val="001047CF"/>
    <w:pPr>
      <w:keepNext/>
      <w:spacing w:before="240" w:after="60"/>
      <w:outlineLvl w:val="2"/>
    </w:pPr>
    <w:rPr>
      <w:rFonts w:ascii="Cambria" w:eastAsia="Times New Roman" w:hAnsi="Cambria" w:cs="Times New Roman"/>
      <w:b/>
      <w:bCs/>
      <w:sz w:val="26"/>
      <w:szCs w:val="26"/>
      <w:lang w:val="en-US"/>
    </w:rPr>
  </w:style>
  <w:style w:type="paragraph" w:styleId="Heading6">
    <w:name w:val="heading 6"/>
    <w:basedOn w:val="Normal"/>
    <w:next w:val="Normal"/>
    <w:link w:val="Heading6Char"/>
    <w:qFormat/>
    <w:rsid w:val="001047CF"/>
    <w:pPr>
      <w:keepNext/>
      <w:spacing w:after="0" w:line="480" w:lineRule="auto"/>
      <w:ind w:firstLine="720"/>
      <w:jc w:val="center"/>
      <w:outlineLvl w:val="5"/>
    </w:pPr>
    <w:rPr>
      <w:rFonts w:ascii="Arial" w:eastAsia="Times New Roman" w:hAnsi="Arial" w:cs="Times New Roman"/>
      <w:sz w:val="40"/>
      <w:szCs w:val="20"/>
      <w:u w:val="single"/>
      <w:lang w:val="en-US"/>
    </w:rPr>
  </w:style>
  <w:style w:type="paragraph" w:styleId="Heading8">
    <w:name w:val="heading 8"/>
    <w:basedOn w:val="Normal"/>
    <w:next w:val="Normal"/>
    <w:link w:val="Heading8Char"/>
    <w:qFormat/>
    <w:rsid w:val="001047CF"/>
    <w:pPr>
      <w:keepNext/>
      <w:spacing w:after="0" w:line="480" w:lineRule="auto"/>
      <w:ind w:left="90" w:firstLine="630"/>
      <w:outlineLvl w:val="7"/>
    </w:pPr>
    <w:rPr>
      <w:rFonts w:ascii="Arial" w:eastAsia="Times New Roman" w:hAnsi="Arial" w:cs="Times New Roman"/>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047CF"/>
    <w:rPr>
      <w:rFonts w:ascii="Cambria" w:eastAsia="Times New Roman" w:hAnsi="Cambria" w:cs="Times New Roman"/>
      <w:b/>
      <w:bCs/>
      <w:sz w:val="26"/>
      <w:szCs w:val="26"/>
    </w:rPr>
  </w:style>
  <w:style w:type="character" w:customStyle="1" w:styleId="Heading6Char">
    <w:name w:val="Heading 6 Char"/>
    <w:basedOn w:val="DefaultParagraphFont"/>
    <w:link w:val="Heading6"/>
    <w:rsid w:val="001047CF"/>
    <w:rPr>
      <w:rFonts w:ascii="Arial" w:eastAsia="Times New Roman" w:hAnsi="Arial" w:cs="Times New Roman"/>
      <w:sz w:val="40"/>
      <w:szCs w:val="20"/>
      <w:u w:val="single"/>
    </w:rPr>
  </w:style>
  <w:style w:type="character" w:customStyle="1" w:styleId="Heading8Char">
    <w:name w:val="Heading 8 Char"/>
    <w:basedOn w:val="DefaultParagraphFont"/>
    <w:link w:val="Heading8"/>
    <w:rsid w:val="001047CF"/>
    <w:rPr>
      <w:rFonts w:ascii="Arial" w:eastAsia="Times New Roman" w:hAnsi="Arial" w:cs="Times New Roman"/>
      <w:sz w:val="28"/>
      <w:szCs w:val="20"/>
    </w:rPr>
  </w:style>
  <w:style w:type="paragraph" w:styleId="BodyText">
    <w:name w:val="Body Text"/>
    <w:basedOn w:val="Normal"/>
    <w:link w:val="BodyTextChar"/>
    <w:rsid w:val="001047CF"/>
    <w:pPr>
      <w:spacing w:after="0" w:line="480" w:lineRule="auto"/>
      <w:jc w:val="both"/>
    </w:pPr>
    <w:rPr>
      <w:rFonts w:ascii="Times New Roman" w:eastAsia="Times New Roman" w:hAnsi="Times New Roman" w:cs="Times New Roman"/>
      <w:sz w:val="28"/>
      <w:szCs w:val="20"/>
      <w:lang w:val="en-US"/>
    </w:rPr>
  </w:style>
  <w:style w:type="character" w:customStyle="1" w:styleId="BodyTextChar">
    <w:name w:val="Body Text Char"/>
    <w:basedOn w:val="DefaultParagraphFont"/>
    <w:link w:val="BodyText"/>
    <w:rsid w:val="001047CF"/>
    <w:rPr>
      <w:rFonts w:ascii="Times New Roman" w:eastAsia="Times New Roman" w:hAnsi="Times New Roman" w:cs="Times New Roman"/>
      <w:sz w:val="28"/>
      <w:szCs w:val="20"/>
    </w:rPr>
  </w:style>
  <w:style w:type="paragraph" w:styleId="BodyTextIndent2">
    <w:name w:val="Body Text Indent 2"/>
    <w:basedOn w:val="Normal"/>
    <w:link w:val="BodyTextIndent2Char"/>
    <w:rsid w:val="001047CF"/>
    <w:pPr>
      <w:spacing w:after="0" w:line="480" w:lineRule="auto"/>
      <w:ind w:left="720" w:hanging="720"/>
      <w:jc w:val="both"/>
    </w:pPr>
    <w:rPr>
      <w:rFonts w:ascii="Times New Roman" w:eastAsia="Times New Roman" w:hAnsi="Times New Roman" w:cs="Times New Roman"/>
      <w:sz w:val="28"/>
      <w:szCs w:val="20"/>
      <w:lang w:val="en-US"/>
    </w:rPr>
  </w:style>
  <w:style w:type="character" w:customStyle="1" w:styleId="BodyTextIndent2Char">
    <w:name w:val="Body Text Indent 2 Char"/>
    <w:basedOn w:val="DefaultParagraphFont"/>
    <w:link w:val="BodyTextIndent2"/>
    <w:rsid w:val="001047CF"/>
    <w:rPr>
      <w:rFonts w:ascii="Times New Roman" w:eastAsia="Times New Roman" w:hAnsi="Times New Roman" w:cs="Times New Roman"/>
      <w:sz w:val="28"/>
      <w:szCs w:val="20"/>
    </w:rPr>
  </w:style>
  <w:style w:type="character" w:styleId="Hyperlink">
    <w:name w:val="Hyperlink"/>
    <w:basedOn w:val="DefaultParagraphFont"/>
    <w:rsid w:val="001047CF"/>
    <w:rPr>
      <w:color w:val="0000FF"/>
      <w:u w:val="single"/>
    </w:rPr>
  </w:style>
  <w:style w:type="paragraph" w:styleId="BodyTextIndent">
    <w:name w:val="Body Text Indent"/>
    <w:basedOn w:val="Normal"/>
    <w:link w:val="BodyTextIndentChar"/>
    <w:uiPriority w:val="99"/>
    <w:unhideWhenUsed/>
    <w:rsid w:val="001047CF"/>
    <w:pPr>
      <w:spacing w:after="120"/>
      <w:ind w:left="283"/>
    </w:pPr>
  </w:style>
  <w:style w:type="character" w:customStyle="1" w:styleId="BodyTextIndentChar">
    <w:name w:val="Body Text Indent Char"/>
    <w:basedOn w:val="DefaultParagraphFont"/>
    <w:link w:val="BodyTextIndent"/>
    <w:uiPriority w:val="99"/>
    <w:rsid w:val="001047CF"/>
    <w:rPr>
      <w:lang w:val="en-GB"/>
    </w:rPr>
  </w:style>
  <w:style w:type="paragraph" w:styleId="ListParagraph">
    <w:name w:val="List Paragraph"/>
    <w:basedOn w:val="Normal"/>
    <w:uiPriority w:val="34"/>
    <w:qFormat/>
    <w:rsid w:val="001047C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pec.org.FAQS/.HTM" TargetMode="Externa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8.8477366255144727E-2"/>
          <c:y val="0.12962962962962787"/>
          <c:w val="0.89506172839506148"/>
          <c:h val="0.62345679012345678"/>
        </c:manualLayout>
      </c:layout>
      <c:lineChart>
        <c:grouping val="standard"/>
        <c:ser>
          <c:idx val="1"/>
          <c:order val="0"/>
          <c:spPr>
            <a:ln w="16029">
              <a:solidFill>
                <a:srgbClr val="FF00FF"/>
              </a:solidFill>
              <a:prstDash val="solid"/>
            </a:ln>
          </c:spPr>
          <c:marker>
            <c:symbol val="square"/>
            <c:size val="6"/>
            <c:spPr>
              <a:solidFill>
                <a:srgbClr val="FF00FF"/>
              </a:solidFill>
              <a:ln>
                <a:solidFill>
                  <a:srgbClr val="FF00FF"/>
                </a:solidFill>
                <a:prstDash val="solid"/>
              </a:ln>
            </c:spPr>
          </c:marker>
          <c:val>
            <c:numRef>
              <c:f>Sheet1!$C$2:$C$35</c:f>
              <c:numCache>
                <c:formatCode>General</c:formatCode>
                <c:ptCount val="34"/>
                <c:pt idx="0">
                  <c:v>30</c:v>
                </c:pt>
                <c:pt idx="1">
                  <c:v>34</c:v>
                </c:pt>
                <c:pt idx="2">
                  <c:v>37</c:v>
                </c:pt>
                <c:pt idx="3">
                  <c:v>42</c:v>
                </c:pt>
                <c:pt idx="4">
                  <c:v>45</c:v>
                </c:pt>
                <c:pt idx="5">
                  <c:v>49</c:v>
                </c:pt>
                <c:pt idx="6">
                  <c:v>54</c:v>
                </c:pt>
                <c:pt idx="7">
                  <c:v>58</c:v>
                </c:pt>
                <c:pt idx="8">
                  <c:v>62.5</c:v>
                </c:pt>
                <c:pt idx="9">
                  <c:v>68</c:v>
                </c:pt>
                <c:pt idx="10">
                  <c:v>71</c:v>
                </c:pt>
                <c:pt idx="11">
                  <c:v>73.5</c:v>
                </c:pt>
                <c:pt idx="12">
                  <c:v>78.5</c:v>
                </c:pt>
                <c:pt idx="13">
                  <c:v>82</c:v>
                </c:pt>
                <c:pt idx="14">
                  <c:v>84</c:v>
                </c:pt>
                <c:pt idx="15">
                  <c:v>86.5</c:v>
                </c:pt>
                <c:pt idx="16">
                  <c:v>88</c:v>
                </c:pt>
                <c:pt idx="17">
                  <c:v>90</c:v>
                </c:pt>
                <c:pt idx="18">
                  <c:v>92.5</c:v>
                </c:pt>
                <c:pt idx="19">
                  <c:v>94</c:v>
                </c:pt>
                <c:pt idx="20">
                  <c:v>96</c:v>
                </c:pt>
                <c:pt idx="21">
                  <c:v>99</c:v>
                </c:pt>
              </c:numCache>
            </c:numRef>
          </c:val>
        </c:ser>
        <c:ser>
          <c:idx val="2"/>
          <c:order val="1"/>
          <c:spPr>
            <a:ln w="16029">
              <a:solidFill>
                <a:srgbClr val="FFFF00"/>
              </a:solidFill>
              <a:prstDash val="solid"/>
            </a:ln>
          </c:spPr>
          <c:marker>
            <c:symbol val="triangle"/>
            <c:size val="6"/>
            <c:spPr>
              <a:solidFill>
                <a:srgbClr val="FFFF00"/>
              </a:solidFill>
              <a:ln>
                <a:solidFill>
                  <a:srgbClr val="FFFF00"/>
                </a:solidFill>
                <a:prstDash val="solid"/>
              </a:ln>
            </c:spPr>
          </c:marker>
          <c:val>
            <c:numRef>
              <c:f>Sheet1!$D$2:$D$35</c:f>
              <c:numCache>
                <c:formatCode>General</c:formatCode>
                <c:ptCount val="34"/>
                <c:pt idx="0">
                  <c:v>30</c:v>
                </c:pt>
                <c:pt idx="1">
                  <c:v>31.5</c:v>
                </c:pt>
                <c:pt idx="2">
                  <c:v>33</c:v>
                </c:pt>
                <c:pt idx="3">
                  <c:v>35</c:v>
                </c:pt>
                <c:pt idx="4">
                  <c:v>36.5</c:v>
                </c:pt>
                <c:pt idx="5">
                  <c:v>38</c:v>
                </c:pt>
                <c:pt idx="6">
                  <c:v>40</c:v>
                </c:pt>
                <c:pt idx="7">
                  <c:v>41.5</c:v>
                </c:pt>
                <c:pt idx="8">
                  <c:v>43</c:v>
                </c:pt>
                <c:pt idx="9">
                  <c:v>44</c:v>
                </c:pt>
                <c:pt idx="10">
                  <c:v>46</c:v>
                </c:pt>
                <c:pt idx="11">
                  <c:v>47.5</c:v>
                </c:pt>
                <c:pt idx="12">
                  <c:v>49</c:v>
                </c:pt>
                <c:pt idx="13">
                  <c:v>51</c:v>
                </c:pt>
                <c:pt idx="14">
                  <c:v>53</c:v>
                </c:pt>
                <c:pt idx="15">
                  <c:v>55</c:v>
                </c:pt>
                <c:pt idx="16">
                  <c:v>57</c:v>
                </c:pt>
                <c:pt idx="17">
                  <c:v>59.5</c:v>
                </c:pt>
                <c:pt idx="18">
                  <c:v>61</c:v>
                </c:pt>
                <c:pt idx="19">
                  <c:v>63</c:v>
                </c:pt>
                <c:pt idx="20">
                  <c:v>65</c:v>
                </c:pt>
                <c:pt idx="21">
                  <c:v>67</c:v>
                </c:pt>
                <c:pt idx="22">
                  <c:v>69</c:v>
                </c:pt>
                <c:pt idx="23">
                  <c:v>71</c:v>
                </c:pt>
                <c:pt idx="24">
                  <c:v>73</c:v>
                </c:pt>
                <c:pt idx="25">
                  <c:v>75</c:v>
                </c:pt>
                <c:pt idx="26">
                  <c:v>77</c:v>
                </c:pt>
                <c:pt idx="27">
                  <c:v>80</c:v>
                </c:pt>
                <c:pt idx="28">
                  <c:v>82</c:v>
                </c:pt>
                <c:pt idx="29">
                  <c:v>85.5</c:v>
                </c:pt>
                <c:pt idx="30">
                  <c:v>89</c:v>
                </c:pt>
                <c:pt idx="31">
                  <c:v>92.5</c:v>
                </c:pt>
                <c:pt idx="32">
                  <c:v>95.5</c:v>
                </c:pt>
                <c:pt idx="33">
                  <c:v>99</c:v>
                </c:pt>
              </c:numCache>
            </c:numRef>
          </c:val>
        </c:ser>
        <c:ser>
          <c:idx val="3"/>
          <c:order val="2"/>
          <c:spPr>
            <a:ln w="16029">
              <a:solidFill>
                <a:srgbClr val="00FFFF"/>
              </a:solidFill>
              <a:prstDash val="solid"/>
            </a:ln>
          </c:spPr>
          <c:marker>
            <c:symbol val="x"/>
            <c:size val="6"/>
            <c:spPr>
              <a:noFill/>
              <a:ln>
                <a:solidFill>
                  <a:srgbClr val="00FFFF"/>
                </a:solidFill>
                <a:prstDash val="solid"/>
              </a:ln>
            </c:spPr>
          </c:marker>
          <c:val>
            <c:numRef>
              <c:f>Sheet1!$E$2:$E$35</c:f>
              <c:numCache>
                <c:formatCode>General</c:formatCode>
                <c:ptCount val="34"/>
                <c:pt idx="0">
                  <c:v>30</c:v>
                </c:pt>
                <c:pt idx="1">
                  <c:v>35</c:v>
                </c:pt>
                <c:pt idx="2">
                  <c:v>38</c:v>
                </c:pt>
                <c:pt idx="3">
                  <c:v>42.5</c:v>
                </c:pt>
                <c:pt idx="4">
                  <c:v>46</c:v>
                </c:pt>
                <c:pt idx="5">
                  <c:v>50.5</c:v>
                </c:pt>
                <c:pt idx="6">
                  <c:v>54</c:v>
                </c:pt>
                <c:pt idx="7">
                  <c:v>58</c:v>
                </c:pt>
                <c:pt idx="8">
                  <c:v>63</c:v>
                </c:pt>
                <c:pt idx="9">
                  <c:v>68</c:v>
                </c:pt>
                <c:pt idx="10">
                  <c:v>71.5</c:v>
                </c:pt>
                <c:pt idx="11">
                  <c:v>75</c:v>
                </c:pt>
                <c:pt idx="12">
                  <c:v>79</c:v>
                </c:pt>
                <c:pt idx="13">
                  <c:v>83</c:v>
                </c:pt>
                <c:pt idx="14">
                  <c:v>86</c:v>
                </c:pt>
                <c:pt idx="15">
                  <c:v>90.5</c:v>
                </c:pt>
                <c:pt idx="16">
                  <c:v>94</c:v>
                </c:pt>
                <c:pt idx="17">
                  <c:v>98</c:v>
                </c:pt>
              </c:numCache>
            </c:numRef>
          </c:val>
        </c:ser>
        <c:ser>
          <c:idx val="4"/>
          <c:order val="3"/>
          <c:spPr>
            <a:ln w="16029">
              <a:solidFill>
                <a:srgbClr val="800080"/>
              </a:solidFill>
              <a:prstDash val="solid"/>
            </a:ln>
          </c:spPr>
          <c:marker>
            <c:symbol val="star"/>
            <c:size val="6"/>
            <c:spPr>
              <a:noFill/>
              <a:ln>
                <a:solidFill>
                  <a:srgbClr val="800080"/>
                </a:solidFill>
                <a:prstDash val="solid"/>
              </a:ln>
            </c:spPr>
          </c:marker>
          <c:val>
            <c:numRef>
              <c:f>Sheet1!$F$2:$F$35</c:f>
              <c:numCache>
                <c:formatCode>General</c:formatCode>
                <c:ptCount val="34"/>
                <c:pt idx="0">
                  <c:v>30</c:v>
                </c:pt>
                <c:pt idx="1">
                  <c:v>32</c:v>
                </c:pt>
                <c:pt idx="2">
                  <c:v>35.5</c:v>
                </c:pt>
                <c:pt idx="3">
                  <c:v>38</c:v>
                </c:pt>
                <c:pt idx="4">
                  <c:v>40</c:v>
                </c:pt>
                <c:pt idx="5">
                  <c:v>42</c:v>
                </c:pt>
                <c:pt idx="6">
                  <c:v>44.5</c:v>
                </c:pt>
                <c:pt idx="7">
                  <c:v>46</c:v>
                </c:pt>
                <c:pt idx="8">
                  <c:v>49</c:v>
                </c:pt>
                <c:pt idx="9">
                  <c:v>51</c:v>
                </c:pt>
                <c:pt idx="10">
                  <c:v>53</c:v>
                </c:pt>
                <c:pt idx="11">
                  <c:v>55</c:v>
                </c:pt>
                <c:pt idx="12">
                  <c:v>58</c:v>
                </c:pt>
                <c:pt idx="13">
                  <c:v>60</c:v>
                </c:pt>
                <c:pt idx="14">
                  <c:v>63.5</c:v>
                </c:pt>
                <c:pt idx="15">
                  <c:v>65</c:v>
                </c:pt>
                <c:pt idx="16">
                  <c:v>68</c:v>
                </c:pt>
                <c:pt idx="17">
                  <c:v>70.5</c:v>
                </c:pt>
                <c:pt idx="18">
                  <c:v>73</c:v>
                </c:pt>
                <c:pt idx="19">
                  <c:v>76</c:v>
                </c:pt>
                <c:pt idx="20">
                  <c:v>79</c:v>
                </c:pt>
                <c:pt idx="21">
                  <c:v>82</c:v>
                </c:pt>
                <c:pt idx="22">
                  <c:v>85</c:v>
                </c:pt>
                <c:pt idx="23">
                  <c:v>87</c:v>
                </c:pt>
                <c:pt idx="24">
                  <c:v>89</c:v>
                </c:pt>
                <c:pt idx="25">
                  <c:v>91</c:v>
                </c:pt>
                <c:pt idx="26">
                  <c:v>93</c:v>
                </c:pt>
                <c:pt idx="27">
                  <c:v>94</c:v>
                </c:pt>
                <c:pt idx="28">
                  <c:v>96</c:v>
                </c:pt>
                <c:pt idx="29">
                  <c:v>99</c:v>
                </c:pt>
              </c:numCache>
            </c:numRef>
          </c:val>
        </c:ser>
        <c:ser>
          <c:idx val="5"/>
          <c:order val="4"/>
          <c:spPr>
            <a:ln w="16029">
              <a:solidFill>
                <a:srgbClr val="800000"/>
              </a:solidFill>
              <a:prstDash val="solid"/>
            </a:ln>
          </c:spPr>
          <c:marker>
            <c:symbol val="circle"/>
            <c:size val="6"/>
            <c:spPr>
              <a:solidFill>
                <a:srgbClr val="800000"/>
              </a:solidFill>
              <a:ln>
                <a:solidFill>
                  <a:srgbClr val="800000"/>
                </a:solidFill>
                <a:prstDash val="solid"/>
              </a:ln>
            </c:spPr>
          </c:marker>
          <c:val>
            <c:numRef>
              <c:f>Sheet1!$G$2:$G$35</c:f>
              <c:numCache>
                <c:formatCode>General</c:formatCode>
                <c:ptCount val="34"/>
                <c:pt idx="0">
                  <c:v>30</c:v>
                </c:pt>
                <c:pt idx="1">
                  <c:v>31</c:v>
                </c:pt>
                <c:pt idx="2">
                  <c:v>32.5</c:v>
                </c:pt>
                <c:pt idx="3">
                  <c:v>34</c:v>
                </c:pt>
                <c:pt idx="4">
                  <c:v>35.5</c:v>
                </c:pt>
                <c:pt idx="5">
                  <c:v>38</c:v>
                </c:pt>
                <c:pt idx="6">
                  <c:v>40</c:v>
                </c:pt>
                <c:pt idx="7">
                  <c:v>42</c:v>
                </c:pt>
                <c:pt idx="8">
                  <c:v>44.5</c:v>
                </c:pt>
                <c:pt idx="9">
                  <c:v>47</c:v>
                </c:pt>
                <c:pt idx="10">
                  <c:v>49.5</c:v>
                </c:pt>
                <c:pt idx="11">
                  <c:v>53</c:v>
                </c:pt>
                <c:pt idx="12">
                  <c:v>56</c:v>
                </c:pt>
                <c:pt idx="13">
                  <c:v>58.5</c:v>
                </c:pt>
                <c:pt idx="14">
                  <c:v>61.5</c:v>
                </c:pt>
                <c:pt idx="15">
                  <c:v>64</c:v>
                </c:pt>
                <c:pt idx="16">
                  <c:v>66</c:v>
                </c:pt>
                <c:pt idx="17">
                  <c:v>68.5</c:v>
                </c:pt>
                <c:pt idx="18">
                  <c:v>71</c:v>
                </c:pt>
                <c:pt idx="19">
                  <c:v>73.5</c:v>
                </c:pt>
                <c:pt idx="20">
                  <c:v>76</c:v>
                </c:pt>
                <c:pt idx="21">
                  <c:v>78</c:v>
                </c:pt>
                <c:pt idx="22">
                  <c:v>80.5</c:v>
                </c:pt>
                <c:pt idx="23">
                  <c:v>83</c:v>
                </c:pt>
                <c:pt idx="24">
                  <c:v>85.5</c:v>
                </c:pt>
                <c:pt idx="25">
                  <c:v>88</c:v>
                </c:pt>
                <c:pt idx="26">
                  <c:v>90.5</c:v>
                </c:pt>
                <c:pt idx="27">
                  <c:v>93</c:v>
                </c:pt>
                <c:pt idx="28">
                  <c:v>95.5</c:v>
                </c:pt>
                <c:pt idx="29">
                  <c:v>99</c:v>
                </c:pt>
              </c:numCache>
            </c:numRef>
          </c:val>
        </c:ser>
        <c:marker val="1"/>
        <c:axId val="100991360"/>
        <c:axId val="100993280"/>
      </c:lineChart>
      <c:catAx>
        <c:axId val="100991360"/>
        <c:scaling>
          <c:orientation val="minMax"/>
        </c:scaling>
        <c:axPos val="b"/>
        <c:numFmt formatCode="General" sourceLinked="1"/>
        <c:tickLblPos val="nextTo"/>
        <c:spPr>
          <a:ln w="4007">
            <a:solidFill>
              <a:srgbClr val="000000"/>
            </a:solidFill>
            <a:prstDash val="solid"/>
          </a:ln>
        </c:spPr>
        <c:txPr>
          <a:bodyPr rot="0" vert="horz"/>
          <a:lstStyle/>
          <a:p>
            <a:pPr>
              <a:defRPr lang="en-GB" sz="1104" b="0" i="0" u="none" strike="noStrike" baseline="0">
                <a:solidFill>
                  <a:srgbClr val="000000"/>
                </a:solidFill>
                <a:latin typeface="Arial"/>
                <a:ea typeface="Arial"/>
                <a:cs typeface="Arial"/>
              </a:defRPr>
            </a:pPr>
            <a:endParaRPr lang="en-US"/>
          </a:p>
        </c:txPr>
        <c:crossAx val="100993280"/>
        <c:crosses val="autoZero"/>
        <c:auto val="1"/>
        <c:lblAlgn val="ctr"/>
        <c:lblOffset val="100"/>
        <c:tickLblSkip val="2"/>
        <c:tickMarkSkip val="1"/>
      </c:catAx>
      <c:valAx>
        <c:axId val="100993280"/>
        <c:scaling>
          <c:orientation val="minMax"/>
        </c:scaling>
        <c:axPos val="l"/>
        <c:majorGridlines>
          <c:spPr>
            <a:ln w="4007">
              <a:solidFill>
                <a:srgbClr val="000000"/>
              </a:solidFill>
              <a:prstDash val="solid"/>
            </a:ln>
          </c:spPr>
        </c:majorGridlines>
        <c:numFmt formatCode="General" sourceLinked="1"/>
        <c:tickLblPos val="nextTo"/>
        <c:spPr>
          <a:ln w="4007">
            <a:solidFill>
              <a:srgbClr val="000000"/>
            </a:solidFill>
            <a:prstDash val="solid"/>
          </a:ln>
        </c:spPr>
        <c:txPr>
          <a:bodyPr rot="0" vert="horz"/>
          <a:lstStyle/>
          <a:p>
            <a:pPr>
              <a:defRPr lang="en-GB" sz="1104" b="0" i="0" u="none" strike="noStrike" baseline="0">
                <a:solidFill>
                  <a:srgbClr val="000000"/>
                </a:solidFill>
                <a:latin typeface="Arial"/>
                <a:ea typeface="Arial"/>
                <a:cs typeface="Arial"/>
              </a:defRPr>
            </a:pPr>
            <a:endParaRPr lang="en-US"/>
          </a:p>
        </c:txPr>
        <c:crossAx val="100991360"/>
        <c:crosses val="autoZero"/>
        <c:crossBetween val="between"/>
      </c:valAx>
      <c:spPr>
        <a:solidFill>
          <a:srgbClr val="C0C0C0"/>
        </a:solidFill>
        <a:ln w="16029">
          <a:solidFill>
            <a:srgbClr val="808080"/>
          </a:solidFill>
          <a:prstDash val="solid"/>
        </a:ln>
      </c:spPr>
    </c:plotArea>
    <c:plotVisOnly val="1"/>
    <c:dispBlanksAs val="gap"/>
  </c:chart>
  <c:spPr>
    <a:solidFill>
      <a:srgbClr val="FFFFFF"/>
    </a:solidFill>
    <a:ln w="4007">
      <a:solidFill>
        <a:srgbClr val="000000"/>
      </a:solidFill>
      <a:prstDash val="solid"/>
    </a:ln>
  </c:spPr>
  <c:txPr>
    <a:bodyPr/>
    <a:lstStyle/>
    <a:p>
      <a:pPr>
        <a:defRPr sz="1104" b="0" i="0" u="none" strike="noStrike" baseline="0">
          <a:solidFill>
            <a:srgbClr val="000000"/>
          </a:solidFill>
          <a:latin typeface="Arial"/>
          <a:ea typeface="Arial"/>
          <a:cs typeface="Arial"/>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2348</Words>
  <Characters>13385</Characters>
  <Application>Microsoft Office Word</Application>
  <DocSecurity>0</DocSecurity>
  <Lines>111</Lines>
  <Paragraphs>31</Paragraphs>
  <ScaleCrop>false</ScaleCrop>
  <Company/>
  <LinksUpToDate>false</LinksUpToDate>
  <CharactersWithSpaces>15702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2018-08-15T19:36:00Z</dcterms:created>
  <dcterms:modified xsi:type="dcterms:W3CDTF">2018-08-15T19:42:00Z</dcterms:modified>
</cp:coreProperties>
</file>