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135" w:rsidRDefault="00146135"/>
    <w:p w:rsidR="0020725A" w:rsidRDefault="0020725A"/>
    <w:p w:rsidR="0020725A" w:rsidRDefault="0020725A" w:rsidP="0046140C">
      <w:pPr>
        <w:jc w:val="both"/>
        <w:rPr>
          <w:rFonts w:asciiTheme="majorBidi" w:hAnsiTheme="majorBidi" w:cstheme="majorBidi"/>
          <w:b/>
          <w:bCs/>
          <w:sz w:val="40"/>
          <w:szCs w:val="40"/>
        </w:rPr>
      </w:pPr>
      <w:r w:rsidRPr="00256CF3">
        <w:rPr>
          <w:rFonts w:asciiTheme="majorBidi" w:hAnsiTheme="majorBidi" w:cstheme="majorBidi"/>
          <w:b/>
          <w:bCs/>
          <w:sz w:val="40"/>
          <w:szCs w:val="40"/>
        </w:rPr>
        <w:t>Title:</w:t>
      </w:r>
      <w:r w:rsidRPr="00256CF3">
        <w:rPr>
          <w:rFonts w:asciiTheme="majorBidi" w:hAnsiTheme="majorBidi" w:cstheme="majorBidi"/>
          <w:sz w:val="40"/>
          <w:szCs w:val="40"/>
        </w:rPr>
        <w:t xml:space="preserve"> </w:t>
      </w:r>
      <w:r w:rsidR="00256CF3" w:rsidRPr="00256CF3">
        <w:rPr>
          <w:rFonts w:asciiTheme="majorBidi" w:hAnsiTheme="majorBidi" w:cstheme="majorBidi"/>
          <w:b/>
          <w:bCs/>
          <w:sz w:val="40"/>
          <w:szCs w:val="40"/>
        </w:rPr>
        <w:t>Saving a Severely Crushed Hand by Implantation into the Abdomen</w:t>
      </w:r>
      <w:r w:rsidR="00256CF3">
        <w:rPr>
          <w:rFonts w:asciiTheme="majorBidi" w:hAnsiTheme="majorBidi" w:cstheme="majorBidi"/>
          <w:b/>
          <w:bCs/>
          <w:sz w:val="40"/>
          <w:szCs w:val="40"/>
        </w:rPr>
        <w:t>:</w:t>
      </w:r>
      <w:r w:rsidR="00256CF3" w:rsidRPr="00256CF3">
        <w:rPr>
          <w:b/>
          <w:bCs/>
          <w:sz w:val="44"/>
          <w:szCs w:val="44"/>
        </w:rPr>
        <w:t xml:space="preserve"> </w:t>
      </w:r>
      <w:r w:rsidR="00256CF3" w:rsidRPr="00256CF3">
        <w:rPr>
          <w:rFonts w:asciiTheme="majorBidi" w:hAnsiTheme="majorBidi" w:cstheme="majorBidi"/>
          <w:b/>
          <w:bCs/>
          <w:sz w:val="40"/>
          <w:szCs w:val="40"/>
        </w:rPr>
        <w:t>A Case Report</w:t>
      </w:r>
    </w:p>
    <w:p w:rsidR="00256CF3" w:rsidRDefault="00256CF3" w:rsidP="0046140C">
      <w:pPr>
        <w:jc w:val="both"/>
        <w:rPr>
          <w:rFonts w:asciiTheme="majorBidi" w:hAnsiTheme="majorBidi" w:cstheme="majorBidi"/>
          <w:sz w:val="40"/>
          <w:szCs w:val="40"/>
        </w:rPr>
      </w:pPr>
      <w:r w:rsidRPr="00256CF3">
        <w:rPr>
          <w:rFonts w:asciiTheme="majorBidi" w:hAnsiTheme="majorBidi" w:cstheme="majorBidi"/>
          <w:sz w:val="40"/>
          <w:szCs w:val="40"/>
        </w:rPr>
        <w:t>Name</w:t>
      </w:r>
      <w:r>
        <w:rPr>
          <w:rFonts w:asciiTheme="majorBidi" w:hAnsiTheme="majorBidi" w:cstheme="majorBidi"/>
          <w:sz w:val="40"/>
          <w:szCs w:val="40"/>
        </w:rPr>
        <w:t xml:space="preserve">: </w:t>
      </w:r>
      <w:proofErr w:type="spellStart"/>
      <w:r>
        <w:rPr>
          <w:rFonts w:asciiTheme="majorBidi" w:hAnsiTheme="majorBidi" w:cstheme="majorBidi"/>
          <w:sz w:val="40"/>
          <w:szCs w:val="40"/>
        </w:rPr>
        <w:t>Khalil</w:t>
      </w:r>
      <w:proofErr w:type="spellEnd"/>
      <w:r>
        <w:rPr>
          <w:rFonts w:asciiTheme="majorBidi" w:hAnsiTheme="majorBidi" w:cstheme="majorBidi"/>
          <w:sz w:val="40"/>
          <w:szCs w:val="40"/>
        </w:rPr>
        <w:t xml:space="preserve"> A</w:t>
      </w:r>
    </w:p>
    <w:p w:rsidR="006D4674" w:rsidRDefault="00256CF3" w:rsidP="000C6722">
      <w:pPr>
        <w:jc w:val="both"/>
        <w:rPr>
          <w:rFonts w:asciiTheme="majorBidi" w:hAnsiTheme="majorBidi" w:cstheme="majorBidi"/>
          <w:i/>
          <w:iCs/>
          <w:sz w:val="40"/>
          <w:szCs w:val="40"/>
        </w:rPr>
      </w:pPr>
      <w:r>
        <w:rPr>
          <w:rFonts w:asciiTheme="majorBidi" w:hAnsiTheme="majorBidi" w:cstheme="majorBidi"/>
          <w:sz w:val="40"/>
          <w:szCs w:val="40"/>
        </w:rPr>
        <w:t xml:space="preserve">Affiliation: </w:t>
      </w:r>
      <w:r w:rsidRPr="00256CF3">
        <w:rPr>
          <w:rFonts w:asciiTheme="majorBidi" w:hAnsiTheme="majorBidi" w:cstheme="majorBidi"/>
          <w:i/>
          <w:iCs/>
          <w:sz w:val="40"/>
          <w:szCs w:val="40"/>
        </w:rPr>
        <w:t>AMC, EGYPT</w:t>
      </w:r>
    </w:p>
    <w:p w:rsidR="000C6722" w:rsidRDefault="000C6722" w:rsidP="000C6722">
      <w:pPr>
        <w:jc w:val="both"/>
        <w:rPr>
          <w:rFonts w:asciiTheme="majorBidi" w:hAnsiTheme="majorBidi" w:cstheme="majorBidi"/>
          <w:sz w:val="40"/>
          <w:szCs w:val="40"/>
        </w:rPr>
      </w:pPr>
    </w:p>
    <w:p w:rsidR="00256CF3" w:rsidRDefault="00256CF3">
      <w:pPr>
        <w:rPr>
          <w:rFonts w:asciiTheme="majorBidi" w:hAnsiTheme="majorBidi" w:cstheme="majorBidi"/>
          <w:b/>
          <w:bCs/>
          <w:sz w:val="40"/>
          <w:szCs w:val="40"/>
        </w:rPr>
      </w:pPr>
      <w:r w:rsidRPr="00256CF3">
        <w:rPr>
          <w:rFonts w:asciiTheme="majorBidi" w:hAnsiTheme="majorBidi" w:cstheme="majorBidi"/>
          <w:b/>
          <w:bCs/>
          <w:sz w:val="40"/>
          <w:szCs w:val="40"/>
        </w:rPr>
        <w:t xml:space="preserve">Abstract </w:t>
      </w:r>
    </w:p>
    <w:p w:rsidR="00C66693" w:rsidRPr="00C66693" w:rsidRDefault="00C66693" w:rsidP="00C66693">
      <w:pPr>
        <w:jc w:val="both"/>
        <w:rPr>
          <w:rFonts w:asciiTheme="majorBidi" w:hAnsiTheme="majorBidi" w:cstheme="majorBidi"/>
          <w:sz w:val="28"/>
          <w:szCs w:val="28"/>
        </w:rPr>
      </w:pPr>
      <w:r w:rsidRPr="00C66693">
        <w:rPr>
          <w:rFonts w:asciiTheme="majorBidi" w:hAnsiTheme="majorBidi" w:cstheme="majorBidi"/>
          <w:sz w:val="28"/>
          <w:szCs w:val="28"/>
        </w:rPr>
        <w:t>Crush hand injuries are rare however they represent devastating and challenging events. They are usually caused by a compressive force, resulting from a high-energy mechanism such as a motor vehicle or industrial accidents, leading to damage of multiple tissue types, including skin, soft tissues, blood vessels, nerves and bones. The objective of this case study is to highlight the management plan to save a severely crushed hand with a high risk of amputation.</w:t>
      </w:r>
    </w:p>
    <w:p w:rsidR="00C66693" w:rsidRDefault="00C66693" w:rsidP="00C66693">
      <w:pPr>
        <w:jc w:val="both"/>
        <w:rPr>
          <w:rFonts w:asciiTheme="majorBidi" w:hAnsiTheme="majorBidi" w:cstheme="majorBidi"/>
          <w:sz w:val="28"/>
          <w:szCs w:val="28"/>
        </w:rPr>
      </w:pPr>
      <w:r w:rsidRPr="00C66693">
        <w:rPr>
          <w:rFonts w:asciiTheme="majorBidi" w:hAnsiTheme="majorBidi" w:cstheme="majorBidi"/>
          <w:sz w:val="28"/>
          <w:szCs w:val="28"/>
        </w:rPr>
        <w:t>It is a case report of a 45-year male patient that was referred to our tertiary trauma centre with a severe crushing injury of his left hand and distal forearm following RTA. After proper resuscitation and investigations, the patient was operated; washout, debridement of all necrotic tissues, and amputation of the completely devitalized index finger and thumb was performed. Fractured bones were stabilized, and then coverage of the big raw area with the underlying bones exposed was managed by implanting the patient hand into his abdomen that was kept for 4 weeks before separation</w:t>
      </w:r>
      <w:r w:rsidRPr="00C66693">
        <w:rPr>
          <w:rFonts w:asciiTheme="majorBidi" w:hAnsiTheme="majorBidi" w:cstheme="majorBidi"/>
          <w:i/>
          <w:iCs/>
          <w:sz w:val="28"/>
          <w:szCs w:val="28"/>
        </w:rPr>
        <w:t xml:space="preserve">. </w:t>
      </w:r>
      <w:r w:rsidRPr="00C66693">
        <w:rPr>
          <w:rFonts w:asciiTheme="majorBidi" w:hAnsiTheme="majorBidi" w:cstheme="majorBidi"/>
          <w:i/>
          <w:iCs/>
          <w:sz w:val="32"/>
          <w:szCs w:val="32"/>
        </w:rPr>
        <w:t>Results:</w:t>
      </w:r>
      <w:r w:rsidRPr="00C66693">
        <w:rPr>
          <w:rFonts w:asciiTheme="majorBidi" w:hAnsiTheme="majorBidi" w:cstheme="majorBidi"/>
          <w:sz w:val="28"/>
          <w:szCs w:val="28"/>
        </w:rPr>
        <w:t xml:space="preserve"> The results were marvelous and the taken flap was completely viable; the hand was saved with a fairly good functional outcome, and the patient is being followed for 18 months up till now.</w:t>
      </w:r>
    </w:p>
    <w:p w:rsidR="001B1EC6" w:rsidRDefault="001B1EC6" w:rsidP="00C66693">
      <w:pPr>
        <w:jc w:val="both"/>
        <w:rPr>
          <w:rFonts w:asciiTheme="majorBidi" w:hAnsiTheme="majorBidi" w:cstheme="majorBidi"/>
          <w:sz w:val="28"/>
          <w:szCs w:val="28"/>
        </w:rPr>
      </w:pPr>
    </w:p>
    <w:p w:rsidR="000C6722" w:rsidRDefault="000C6722" w:rsidP="00C66693">
      <w:pPr>
        <w:jc w:val="both"/>
        <w:rPr>
          <w:rFonts w:asciiTheme="majorBidi" w:hAnsiTheme="majorBidi" w:cstheme="majorBidi"/>
          <w:sz w:val="28"/>
          <w:szCs w:val="28"/>
        </w:rPr>
      </w:pPr>
    </w:p>
    <w:p w:rsidR="000C6722" w:rsidRPr="00C66693" w:rsidRDefault="000C6722" w:rsidP="00C66693">
      <w:pPr>
        <w:jc w:val="both"/>
        <w:rPr>
          <w:rFonts w:asciiTheme="majorBidi" w:hAnsiTheme="majorBidi" w:cstheme="majorBidi"/>
          <w:sz w:val="28"/>
          <w:szCs w:val="28"/>
        </w:rPr>
      </w:pPr>
    </w:p>
    <w:p w:rsidR="00C66693" w:rsidRPr="00C66693" w:rsidRDefault="00C66693" w:rsidP="00C66693">
      <w:pPr>
        <w:jc w:val="both"/>
        <w:rPr>
          <w:rFonts w:asciiTheme="majorBidi" w:hAnsiTheme="majorBidi" w:cstheme="majorBidi"/>
          <w:sz w:val="28"/>
          <w:szCs w:val="28"/>
        </w:rPr>
      </w:pPr>
      <w:r w:rsidRPr="00C66693">
        <w:rPr>
          <w:rFonts w:asciiTheme="majorBidi" w:hAnsiTheme="majorBidi" w:cstheme="majorBidi"/>
          <w:sz w:val="28"/>
          <w:szCs w:val="28"/>
        </w:rPr>
        <w:t>Implantation of a crushed hand into the abdomen is not a so popular procedure for reconstruction; however, it was the best option to save a severely crushed hand as in our case study. The primary aim of management is to save life, limb and then restore limb function in that order.</w:t>
      </w:r>
    </w:p>
    <w:p w:rsidR="00256CF3" w:rsidRDefault="00DE4AE4">
      <w:pPr>
        <w:rPr>
          <w:rFonts w:asciiTheme="majorBidi" w:hAnsiTheme="majorBidi" w:cstheme="majorBidi"/>
          <w:b/>
          <w:bCs/>
          <w:sz w:val="40"/>
          <w:szCs w:val="40"/>
        </w:rPr>
      </w:pPr>
      <w:r>
        <w:rPr>
          <w:rFonts w:asciiTheme="majorBidi" w:hAnsiTheme="majorBidi" w:cstheme="majorBidi"/>
          <w:b/>
          <w:bCs/>
          <w:sz w:val="40"/>
          <w:szCs w:val="40"/>
        </w:rPr>
        <w:t xml:space="preserve">Biography </w:t>
      </w:r>
    </w:p>
    <w:p w:rsidR="00DE4AE4" w:rsidRDefault="000372AC" w:rsidP="0046140C">
      <w:pPr>
        <w:jc w:val="both"/>
        <w:rPr>
          <w:rFonts w:asciiTheme="majorBidi" w:hAnsiTheme="majorBidi" w:cstheme="majorBidi"/>
          <w:sz w:val="32"/>
          <w:szCs w:val="32"/>
        </w:rPr>
      </w:pPr>
      <w:proofErr w:type="spellStart"/>
      <w:r w:rsidRPr="000372AC">
        <w:rPr>
          <w:rFonts w:asciiTheme="majorBidi" w:hAnsiTheme="majorBidi" w:cstheme="majorBidi"/>
          <w:sz w:val="32"/>
          <w:szCs w:val="32"/>
        </w:rPr>
        <w:t>Khalil</w:t>
      </w:r>
      <w:proofErr w:type="spellEnd"/>
      <w:r w:rsidRPr="000372AC">
        <w:rPr>
          <w:rFonts w:asciiTheme="majorBidi" w:hAnsiTheme="majorBidi" w:cstheme="majorBidi"/>
          <w:sz w:val="32"/>
          <w:szCs w:val="32"/>
        </w:rPr>
        <w:t xml:space="preserve"> </w:t>
      </w:r>
      <w:r w:rsidR="0021648C">
        <w:rPr>
          <w:rFonts w:asciiTheme="majorBidi" w:hAnsiTheme="majorBidi" w:cstheme="majorBidi"/>
          <w:sz w:val="32"/>
          <w:szCs w:val="32"/>
        </w:rPr>
        <w:t>A, MD is the chief of</w:t>
      </w:r>
      <w:r>
        <w:rPr>
          <w:rFonts w:asciiTheme="majorBidi" w:hAnsiTheme="majorBidi" w:cstheme="majorBidi"/>
          <w:sz w:val="32"/>
          <w:szCs w:val="32"/>
        </w:rPr>
        <w:t xml:space="preserve"> general and vascular surgery</w:t>
      </w:r>
      <w:r w:rsidR="0021648C">
        <w:rPr>
          <w:rFonts w:asciiTheme="majorBidi" w:hAnsiTheme="majorBidi" w:cstheme="majorBidi"/>
          <w:sz w:val="32"/>
          <w:szCs w:val="32"/>
        </w:rPr>
        <w:t xml:space="preserve"> department</w:t>
      </w:r>
      <w:r w:rsidR="006E143E">
        <w:rPr>
          <w:rFonts w:asciiTheme="majorBidi" w:hAnsiTheme="majorBidi" w:cstheme="majorBidi"/>
          <w:sz w:val="32"/>
          <w:szCs w:val="32"/>
        </w:rPr>
        <w:t>,</w:t>
      </w:r>
      <w:r w:rsidR="0021648C">
        <w:rPr>
          <w:rFonts w:asciiTheme="majorBidi" w:hAnsiTheme="majorBidi" w:cstheme="majorBidi"/>
          <w:sz w:val="32"/>
          <w:szCs w:val="32"/>
        </w:rPr>
        <w:t xml:space="preserve"> AMC Group, Egypt. He is an</w:t>
      </w:r>
      <w:r>
        <w:rPr>
          <w:rFonts w:asciiTheme="majorBidi" w:hAnsiTheme="majorBidi" w:cstheme="majorBidi"/>
          <w:sz w:val="32"/>
          <w:szCs w:val="32"/>
        </w:rPr>
        <w:t xml:space="preserve"> international author</w:t>
      </w:r>
      <w:r w:rsidR="0021648C">
        <w:rPr>
          <w:rFonts w:asciiTheme="majorBidi" w:hAnsiTheme="majorBidi" w:cstheme="majorBidi"/>
          <w:sz w:val="32"/>
          <w:szCs w:val="32"/>
        </w:rPr>
        <w:t xml:space="preserve">, and he has many publications in reputed journals indexed in </w:t>
      </w:r>
      <w:r w:rsidR="00FE3952">
        <w:rPr>
          <w:rFonts w:asciiTheme="majorBidi" w:hAnsiTheme="majorBidi" w:cstheme="majorBidi"/>
          <w:sz w:val="32"/>
          <w:szCs w:val="32"/>
        </w:rPr>
        <w:t>Pub Med</w:t>
      </w:r>
      <w:r w:rsidR="0021648C">
        <w:rPr>
          <w:rFonts w:asciiTheme="majorBidi" w:hAnsiTheme="majorBidi" w:cstheme="majorBidi"/>
          <w:sz w:val="32"/>
          <w:szCs w:val="32"/>
        </w:rPr>
        <w:t xml:space="preserve"> and has been serving as an editorial board </w:t>
      </w:r>
      <w:r w:rsidR="00CB6E48">
        <w:rPr>
          <w:rFonts w:asciiTheme="majorBidi" w:hAnsiTheme="majorBidi" w:cstheme="majorBidi"/>
          <w:sz w:val="32"/>
          <w:szCs w:val="32"/>
        </w:rPr>
        <w:t>member in some of them</w:t>
      </w:r>
      <w:r w:rsidR="0046140C">
        <w:rPr>
          <w:rFonts w:asciiTheme="majorBidi" w:hAnsiTheme="majorBidi" w:cstheme="majorBidi"/>
          <w:sz w:val="32"/>
          <w:szCs w:val="32"/>
        </w:rPr>
        <w:t>.</w:t>
      </w:r>
      <w:r w:rsidR="0021648C">
        <w:rPr>
          <w:rFonts w:asciiTheme="majorBidi" w:hAnsiTheme="majorBidi" w:cstheme="majorBidi"/>
          <w:sz w:val="32"/>
          <w:szCs w:val="32"/>
        </w:rPr>
        <w:t xml:space="preserve"> </w:t>
      </w:r>
      <w:r w:rsidR="0046140C">
        <w:rPr>
          <w:rFonts w:asciiTheme="majorBidi" w:hAnsiTheme="majorBidi" w:cstheme="majorBidi"/>
          <w:sz w:val="32"/>
          <w:szCs w:val="32"/>
        </w:rPr>
        <w:t xml:space="preserve">Dr </w:t>
      </w:r>
      <w:proofErr w:type="spellStart"/>
      <w:r w:rsidR="0046140C">
        <w:rPr>
          <w:rFonts w:asciiTheme="majorBidi" w:hAnsiTheme="majorBidi" w:cstheme="majorBidi"/>
          <w:sz w:val="32"/>
          <w:szCs w:val="32"/>
        </w:rPr>
        <w:t>Khalil</w:t>
      </w:r>
      <w:proofErr w:type="spellEnd"/>
      <w:r w:rsidR="0046140C">
        <w:rPr>
          <w:rFonts w:asciiTheme="majorBidi" w:hAnsiTheme="majorBidi" w:cstheme="majorBidi"/>
          <w:sz w:val="32"/>
          <w:szCs w:val="32"/>
        </w:rPr>
        <w:t xml:space="preserve"> has passion in management of challenging and complicated cases, and he is interested in sharing his case </w:t>
      </w:r>
      <w:r w:rsidR="006E143E">
        <w:rPr>
          <w:rFonts w:asciiTheme="majorBidi" w:hAnsiTheme="majorBidi" w:cstheme="majorBidi"/>
          <w:sz w:val="32"/>
          <w:szCs w:val="32"/>
        </w:rPr>
        <w:t>reports in</w:t>
      </w:r>
      <w:r w:rsidR="0046140C">
        <w:rPr>
          <w:rFonts w:asciiTheme="majorBidi" w:hAnsiTheme="majorBidi" w:cstheme="majorBidi"/>
          <w:sz w:val="32"/>
          <w:szCs w:val="32"/>
        </w:rPr>
        <w:t xml:space="preserve"> international conferences around the globe. </w:t>
      </w:r>
      <w:r>
        <w:rPr>
          <w:rFonts w:asciiTheme="majorBidi" w:hAnsiTheme="majorBidi" w:cstheme="majorBidi"/>
          <w:sz w:val="32"/>
          <w:szCs w:val="32"/>
        </w:rPr>
        <w:t xml:space="preserve"> </w:t>
      </w:r>
    </w:p>
    <w:p w:rsidR="008D4635" w:rsidRDefault="008D4635" w:rsidP="0046140C">
      <w:pPr>
        <w:jc w:val="both"/>
        <w:rPr>
          <w:rFonts w:asciiTheme="majorBidi" w:hAnsiTheme="majorBidi" w:cstheme="majorBidi"/>
          <w:sz w:val="32"/>
          <w:szCs w:val="32"/>
        </w:rPr>
      </w:pPr>
      <w:r>
        <w:rPr>
          <w:rFonts w:asciiTheme="majorBidi" w:hAnsiTheme="majorBidi" w:cstheme="majorBidi"/>
          <w:sz w:val="32"/>
          <w:szCs w:val="32"/>
        </w:rPr>
        <w:t xml:space="preserve">                              </w:t>
      </w:r>
      <w:r w:rsidR="00017D4C">
        <w:rPr>
          <w:rFonts w:asciiTheme="majorBidi" w:hAnsiTheme="majorBidi" w:cstheme="majorBidi"/>
          <w:sz w:val="32"/>
          <w:szCs w:val="32"/>
        </w:rPr>
        <w:t xml:space="preserve">            </w:t>
      </w:r>
      <w:r>
        <w:rPr>
          <w:rFonts w:asciiTheme="majorBidi" w:hAnsiTheme="majorBidi" w:cstheme="majorBidi"/>
          <w:sz w:val="32"/>
          <w:szCs w:val="32"/>
        </w:rPr>
        <w:t xml:space="preserve"> Email ID: </w:t>
      </w:r>
      <w:hyperlink r:id="rId4" w:history="1">
        <w:r w:rsidR="001275B5" w:rsidRPr="00682375">
          <w:rPr>
            <w:rStyle w:val="Hyperlink"/>
            <w:rFonts w:asciiTheme="majorBidi" w:hAnsiTheme="majorBidi" w:cstheme="majorBidi"/>
            <w:sz w:val="32"/>
            <w:szCs w:val="32"/>
          </w:rPr>
          <w:t>draymankhalil55@gmail.com</w:t>
        </w:r>
      </w:hyperlink>
    </w:p>
    <w:p w:rsidR="006E143E" w:rsidRDefault="006E143E" w:rsidP="0046140C">
      <w:pPr>
        <w:jc w:val="both"/>
        <w:rPr>
          <w:rFonts w:asciiTheme="majorBidi" w:hAnsiTheme="majorBidi" w:cstheme="majorBidi"/>
          <w:sz w:val="32"/>
          <w:szCs w:val="32"/>
        </w:rPr>
      </w:pPr>
    </w:p>
    <w:p w:rsidR="001275B5" w:rsidRDefault="00450840" w:rsidP="0046140C">
      <w:pPr>
        <w:jc w:val="both"/>
        <w:rPr>
          <w:rFonts w:asciiTheme="majorBidi" w:hAnsiTheme="majorBidi" w:cstheme="majorBidi"/>
          <w:sz w:val="36"/>
          <w:szCs w:val="36"/>
        </w:rPr>
      </w:pPr>
      <w:r w:rsidRPr="00450840">
        <w:rPr>
          <w:rFonts w:asciiTheme="majorBidi" w:hAnsiTheme="majorBidi" w:cstheme="majorBidi"/>
          <w:sz w:val="36"/>
          <w:szCs w:val="36"/>
        </w:rPr>
        <w:t>Presenter Name:</w:t>
      </w:r>
      <w:r>
        <w:rPr>
          <w:rFonts w:asciiTheme="majorBidi" w:hAnsiTheme="majorBidi" w:cstheme="majorBidi"/>
          <w:sz w:val="36"/>
          <w:szCs w:val="36"/>
        </w:rPr>
        <w:t xml:space="preserve"> </w:t>
      </w:r>
      <w:proofErr w:type="spellStart"/>
      <w:r>
        <w:rPr>
          <w:rFonts w:asciiTheme="majorBidi" w:hAnsiTheme="majorBidi" w:cstheme="majorBidi"/>
          <w:sz w:val="36"/>
          <w:szCs w:val="36"/>
        </w:rPr>
        <w:t>Khalil</w:t>
      </w:r>
      <w:proofErr w:type="spellEnd"/>
      <w:r>
        <w:rPr>
          <w:rFonts w:asciiTheme="majorBidi" w:hAnsiTheme="majorBidi" w:cstheme="majorBidi"/>
          <w:sz w:val="36"/>
          <w:szCs w:val="36"/>
        </w:rPr>
        <w:t xml:space="preserve"> A</w:t>
      </w:r>
    </w:p>
    <w:p w:rsidR="00450840" w:rsidRDefault="00450840" w:rsidP="0046140C">
      <w:pPr>
        <w:jc w:val="both"/>
        <w:rPr>
          <w:rFonts w:asciiTheme="majorBidi" w:hAnsiTheme="majorBidi" w:cstheme="majorBidi"/>
          <w:sz w:val="36"/>
          <w:szCs w:val="36"/>
        </w:rPr>
      </w:pPr>
      <w:r>
        <w:rPr>
          <w:rFonts w:asciiTheme="majorBidi" w:hAnsiTheme="majorBidi" w:cstheme="majorBidi"/>
          <w:sz w:val="36"/>
          <w:szCs w:val="36"/>
        </w:rPr>
        <w:t>Type of presentation: Speaker</w:t>
      </w:r>
    </w:p>
    <w:p w:rsidR="00450840" w:rsidRDefault="00450840" w:rsidP="0046140C">
      <w:pPr>
        <w:jc w:val="both"/>
        <w:rPr>
          <w:rFonts w:asciiTheme="majorBidi" w:hAnsiTheme="majorBidi" w:cstheme="majorBidi"/>
          <w:sz w:val="36"/>
          <w:szCs w:val="36"/>
        </w:rPr>
      </w:pPr>
      <w:r>
        <w:rPr>
          <w:rFonts w:asciiTheme="majorBidi" w:hAnsiTheme="majorBidi" w:cstheme="majorBidi"/>
          <w:sz w:val="36"/>
          <w:szCs w:val="36"/>
        </w:rPr>
        <w:t>Contact Number: +2 01001816306</w:t>
      </w:r>
    </w:p>
    <w:p w:rsidR="00960B57" w:rsidRDefault="00960B57" w:rsidP="0046140C">
      <w:pPr>
        <w:jc w:val="both"/>
        <w:rPr>
          <w:rFonts w:asciiTheme="majorBidi" w:hAnsiTheme="majorBidi" w:cstheme="majorBidi"/>
          <w:sz w:val="36"/>
          <w:szCs w:val="36"/>
        </w:rPr>
      </w:pPr>
    </w:p>
    <w:p w:rsidR="00960B57" w:rsidRDefault="00960B57" w:rsidP="0046140C">
      <w:pPr>
        <w:jc w:val="both"/>
        <w:rPr>
          <w:rFonts w:asciiTheme="majorBidi" w:hAnsiTheme="majorBidi" w:cstheme="majorBidi"/>
          <w:sz w:val="36"/>
          <w:szCs w:val="36"/>
        </w:rPr>
      </w:pPr>
    </w:p>
    <w:p w:rsidR="00960B57" w:rsidRDefault="00960B57" w:rsidP="0046140C">
      <w:pPr>
        <w:jc w:val="both"/>
        <w:rPr>
          <w:rFonts w:asciiTheme="majorBidi" w:hAnsiTheme="majorBidi" w:cstheme="majorBidi"/>
          <w:sz w:val="36"/>
          <w:szCs w:val="36"/>
        </w:rPr>
      </w:pPr>
    </w:p>
    <w:p w:rsidR="00960B57" w:rsidRDefault="00960B57" w:rsidP="0046140C">
      <w:pPr>
        <w:jc w:val="both"/>
        <w:rPr>
          <w:rFonts w:asciiTheme="majorBidi" w:hAnsiTheme="majorBidi" w:cstheme="majorBidi"/>
          <w:sz w:val="36"/>
          <w:szCs w:val="36"/>
        </w:rPr>
      </w:pPr>
    </w:p>
    <w:p w:rsidR="00960B57" w:rsidRDefault="00960B57" w:rsidP="0046140C">
      <w:pPr>
        <w:jc w:val="both"/>
        <w:rPr>
          <w:rFonts w:asciiTheme="majorBidi" w:hAnsiTheme="majorBidi" w:cstheme="majorBidi"/>
          <w:sz w:val="36"/>
          <w:szCs w:val="36"/>
        </w:rPr>
      </w:pPr>
    </w:p>
    <w:p w:rsidR="00960B57" w:rsidRDefault="00960B57" w:rsidP="0046140C">
      <w:pPr>
        <w:jc w:val="both"/>
        <w:rPr>
          <w:rFonts w:asciiTheme="majorBidi" w:hAnsiTheme="majorBidi" w:cstheme="majorBidi"/>
          <w:sz w:val="36"/>
          <w:szCs w:val="36"/>
        </w:rPr>
      </w:pPr>
    </w:p>
    <w:p w:rsidR="00960B57" w:rsidRDefault="00960B57" w:rsidP="0046140C">
      <w:pPr>
        <w:jc w:val="both"/>
        <w:rPr>
          <w:rFonts w:asciiTheme="majorBidi" w:hAnsiTheme="majorBidi" w:cstheme="majorBidi"/>
          <w:sz w:val="36"/>
          <w:szCs w:val="36"/>
        </w:rPr>
      </w:pPr>
    </w:p>
    <w:p w:rsidR="00960B57" w:rsidRDefault="00960B57" w:rsidP="0046140C">
      <w:pPr>
        <w:jc w:val="both"/>
        <w:rPr>
          <w:rFonts w:asciiTheme="majorBidi" w:hAnsiTheme="majorBidi" w:cstheme="majorBidi"/>
          <w:sz w:val="36"/>
          <w:szCs w:val="36"/>
        </w:rPr>
      </w:pPr>
    </w:p>
    <w:p w:rsidR="00960B57" w:rsidRDefault="00960B57" w:rsidP="0046140C">
      <w:pPr>
        <w:jc w:val="both"/>
        <w:rPr>
          <w:rFonts w:asciiTheme="majorBidi" w:hAnsiTheme="majorBidi" w:cstheme="majorBidi"/>
          <w:sz w:val="36"/>
          <w:szCs w:val="36"/>
        </w:rPr>
      </w:pPr>
      <w:r>
        <w:rPr>
          <w:rFonts w:asciiTheme="majorBidi" w:hAnsiTheme="majorBidi" w:cstheme="majorBidi"/>
          <w:noProof/>
          <w:sz w:val="36"/>
          <w:szCs w:val="36"/>
        </w:rPr>
        <w:drawing>
          <wp:inline distT="0" distB="0" distL="0" distR="0">
            <wp:extent cx="5486400" cy="3663297"/>
            <wp:effectExtent l="19050" t="0" r="0" b="0"/>
            <wp:docPr id="1" name="Picture 1" descr="D:\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55.jpg"/>
                    <pic:cNvPicPr>
                      <a:picLocks noChangeAspect="1" noChangeArrowheads="1"/>
                    </pic:cNvPicPr>
                  </pic:nvPicPr>
                  <pic:blipFill>
                    <a:blip r:embed="rId5" cstate="print"/>
                    <a:srcRect/>
                    <a:stretch>
                      <a:fillRect/>
                    </a:stretch>
                  </pic:blipFill>
                  <pic:spPr bwMode="auto">
                    <a:xfrm>
                      <a:off x="0" y="0"/>
                      <a:ext cx="5486400" cy="3663297"/>
                    </a:xfrm>
                    <a:prstGeom prst="rect">
                      <a:avLst/>
                    </a:prstGeom>
                    <a:noFill/>
                    <a:ln w="9525">
                      <a:noFill/>
                      <a:miter lim="800000"/>
                      <a:headEnd/>
                      <a:tailEnd/>
                    </a:ln>
                  </pic:spPr>
                </pic:pic>
              </a:graphicData>
            </a:graphic>
          </wp:inline>
        </w:drawing>
      </w:r>
    </w:p>
    <w:p w:rsidR="00960B57" w:rsidRDefault="00960B57" w:rsidP="0046140C">
      <w:pPr>
        <w:jc w:val="both"/>
        <w:rPr>
          <w:rFonts w:asciiTheme="majorBidi" w:hAnsiTheme="majorBidi" w:cstheme="majorBidi"/>
          <w:sz w:val="36"/>
          <w:szCs w:val="36"/>
        </w:rPr>
      </w:pPr>
    </w:p>
    <w:p w:rsidR="0004616E" w:rsidRDefault="00960B57" w:rsidP="004E2941">
      <w:pPr>
        <w:pStyle w:val="Title"/>
      </w:pPr>
      <w:r>
        <w:t xml:space="preserve">                Dr AYMAN KHALIL</w:t>
      </w:r>
    </w:p>
    <w:p w:rsidR="00AA77F3" w:rsidRDefault="00AA77F3" w:rsidP="005E7699">
      <w:pPr>
        <w:jc w:val="center"/>
      </w:pPr>
    </w:p>
    <w:p w:rsidR="00CE42AD" w:rsidRDefault="00CE42AD" w:rsidP="005E7699">
      <w:pPr>
        <w:jc w:val="center"/>
      </w:pPr>
    </w:p>
    <w:p w:rsidR="00CE42AD" w:rsidRDefault="00CE42AD" w:rsidP="005E7699">
      <w:pPr>
        <w:jc w:val="center"/>
      </w:pPr>
    </w:p>
    <w:p w:rsidR="00CE42AD" w:rsidRDefault="00CE42AD" w:rsidP="005E7699">
      <w:pPr>
        <w:jc w:val="center"/>
      </w:pPr>
    </w:p>
    <w:p w:rsidR="00CE42AD" w:rsidRPr="00450840" w:rsidRDefault="00CE42AD" w:rsidP="005E7699">
      <w:pPr>
        <w:jc w:val="center"/>
      </w:pPr>
    </w:p>
    <w:sectPr w:rsidR="00CE42AD" w:rsidRPr="00450840" w:rsidSect="00146135">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doNotDisplayPageBoundaries/>
  <w:proofState w:spelling="clean" w:grammar="clean"/>
  <w:defaultTabStop w:val="720"/>
  <w:characterSpacingControl w:val="doNotCompress"/>
  <w:compat/>
  <w:rsids>
    <w:rsidRoot w:val="0020725A"/>
    <w:rsid w:val="00017D4C"/>
    <w:rsid w:val="000372AC"/>
    <w:rsid w:val="0004616E"/>
    <w:rsid w:val="000C6722"/>
    <w:rsid w:val="000E1533"/>
    <w:rsid w:val="001275B5"/>
    <w:rsid w:val="00146135"/>
    <w:rsid w:val="001B1EC6"/>
    <w:rsid w:val="0020725A"/>
    <w:rsid w:val="0021648C"/>
    <w:rsid w:val="00256CF3"/>
    <w:rsid w:val="002E736A"/>
    <w:rsid w:val="00450840"/>
    <w:rsid w:val="0046140C"/>
    <w:rsid w:val="004E2941"/>
    <w:rsid w:val="005E7699"/>
    <w:rsid w:val="006D4674"/>
    <w:rsid w:val="006E143E"/>
    <w:rsid w:val="00845ABF"/>
    <w:rsid w:val="008D4635"/>
    <w:rsid w:val="00960B57"/>
    <w:rsid w:val="00965DC1"/>
    <w:rsid w:val="00AA77F3"/>
    <w:rsid w:val="00B62DFD"/>
    <w:rsid w:val="00C66693"/>
    <w:rsid w:val="00CB6E48"/>
    <w:rsid w:val="00CE42AD"/>
    <w:rsid w:val="00D61F90"/>
    <w:rsid w:val="00DA08FE"/>
    <w:rsid w:val="00DE4AE4"/>
    <w:rsid w:val="00FE395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135"/>
  </w:style>
  <w:style w:type="paragraph" w:styleId="Heading1">
    <w:name w:val="heading 1"/>
    <w:basedOn w:val="Normal"/>
    <w:next w:val="Normal"/>
    <w:link w:val="Heading1Char"/>
    <w:uiPriority w:val="9"/>
    <w:qFormat/>
    <w:rsid w:val="00960B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75B5"/>
    <w:rPr>
      <w:color w:val="0000FF" w:themeColor="hyperlink"/>
      <w:u w:val="single"/>
    </w:rPr>
  </w:style>
  <w:style w:type="paragraph" w:styleId="BalloonText">
    <w:name w:val="Balloon Text"/>
    <w:basedOn w:val="Normal"/>
    <w:link w:val="BalloonTextChar"/>
    <w:uiPriority w:val="99"/>
    <w:semiHidden/>
    <w:unhideWhenUsed/>
    <w:rsid w:val="00960B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B57"/>
    <w:rPr>
      <w:rFonts w:ascii="Tahoma" w:hAnsi="Tahoma" w:cs="Tahoma"/>
      <w:sz w:val="16"/>
      <w:szCs w:val="16"/>
    </w:rPr>
  </w:style>
  <w:style w:type="character" w:customStyle="1" w:styleId="Heading1Char">
    <w:name w:val="Heading 1 Char"/>
    <w:basedOn w:val="DefaultParagraphFont"/>
    <w:link w:val="Heading1"/>
    <w:uiPriority w:val="9"/>
    <w:rsid w:val="00960B57"/>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60B5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60B5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draymankhalil5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3</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Dr.Ayman</dc:creator>
  <cp:lastModifiedBy>Dr.Ayman</cp:lastModifiedBy>
  <cp:revision>274</cp:revision>
  <dcterms:created xsi:type="dcterms:W3CDTF">2022-04-01T17:34:00Z</dcterms:created>
  <dcterms:modified xsi:type="dcterms:W3CDTF">2022-04-02T23:23:00Z</dcterms:modified>
</cp:coreProperties>
</file>