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28D" w:rsidRPr="00235471" w:rsidRDefault="008A228D" w:rsidP="00E56E1C">
      <w:pPr>
        <w:shd w:val="clear" w:color="auto" w:fill="FFFFFF"/>
        <w:spacing w:before="144" w:after="432"/>
        <w:jc w:val="center"/>
        <w:rPr>
          <w:rFonts w:ascii="Minion Pro" w:eastAsia="Times New Roman" w:hAnsi="Minion Pro" w:cs="Times New Roman"/>
          <w:b/>
          <w:spacing w:val="-3"/>
          <w:sz w:val="36"/>
          <w:szCs w:val="36"/>
        </w:rPr>
      </w:pPr>
      <w:r w:rsidRPr="00235471">
        <w:rPr>
          <w:rFonts w:ascii="Minion Pro" w:eastAsia="Times New Roman" w:hAnsi="Minion Pro" w:cs="Times New Roman"/>
          <w:b/>
          <w:spacing w:val="-3"/>
          <w:sz w:val="36"/>
          <w:szCs w:val="36"/>
        </w:rPr>
        <w:t>Methods of waste disposal of garbage: A brief review</w:t>
      </w:r>
    </w:p>
    <w:p w:rsidR="008A228D" w:rsidRPr="00235471" w:rsidRDefault="008A228D" w:rsidP="008A228D">
      <w:pPr>
        <w:shd w:val="clear" w:color="auto" w:fill="FFFFFF"/>
        <w:jc w:val="both"/>
        <w:rPr>
          <w:rFonts w:ascii="Arial" w:eastAsia="Times New Roman" w:hAnsi="Arial" w:cs="Arial"/>
          <w:spacing w:val="-3"/>
          <w:sz w:val="18"/>
          <w:szCs w:val="18"/>
        </w:rPr>
      </w:pPr>
      <w:r w:rsidRPr="00235471">
        <w:rPr>
          <w:rFonts w:ascii="Arial" w:eastAsia="Times New Roman" w:hAnsi="Arial" w:cs="Arial"/>
          <w:spacing w:val="-3"/>
          <w:sz w:val="18"/>
          <w:szCs w:val="18"/>
        </w:rPr>
        <w:t xml:space="preserve">Dr. </w:t>
      </w:r>
      <w:proofErr w:type="spellStart"/>
      <w:r w:rsidRPr="00235471">
        <w:rPr>
          <w:rFonts w:ascii="Arial" w:eastAsia="Times New Roman" w:hAnsi="Arial" w:cs="Arial"/>
          <w:spacing w:val="-3"/>
          <w:sz w:val="18"/>
          <w:szCs w:val="18"/>
        </w:rPr>
        <w:t>Korrapati</w:t>
      </w:r>
      <w:proofErr w:type="spellEnd"/>
      <w:r w:rsidRPr="00235471">
        <w:rPr>
          <w:rFonts w:ascii="Arial" w:eastAsia="Times New Roman" w:hAnsi="Arial" w:cs="Arial"/>
          <w:spacing w:val="-3"/>
          <w:sz w:val="18"/>
          <w:szCs w:val="18"/>
        </w:rPr>
        <w:t xml:space="preserve"> </w:t>
      </w:r>
      <w:proofErr w:type="spellStart"/>
      <w:r w:rsidRPr="00235471">
        <w:rPr>
          <w:rFonts w:ascii="Arial" w:eastAsia="Times New Roman" w:hAnsi="Arial" w:cs="Arial"/>
          <w:spacing w:val="-3"/>
          <w:sz w:val="18"/>
          <w:szCs w:val="18"/>
        </w:rPr>
        <w:t>Narasimhulu</w:t>
      </w:r>
      <w:proofErr w:type="spellEnd"/>
      <w:r w:rsidRPr="00235471">
        <w:rPr>
          <w:rFonts w:ascii="Arial" w:eastAsia="Times New Roman" w:hAnsi="Arial" w:cs="Arial"/>
          <w:spacing w:val="-3"/>
          <w:sz w:val="18"/>
          <w:szCs w:val="18"/>
        </w:rPr>
        <w:t xml:space="preserve">, Associate Professor, Department of Biotechnology, National Institute of Technology Warangal, Warangal-506004, TS, India, Mail: </w:t>
      </w:r>
      <w:hyperlink r:id="rId7" w:history="1">
        <w:r w:rsidRPr="00235471">
          <w:rPr>
            <w:rStyle w:val="Hyperlink"/>
            <w:rFonts w:ascii="Arial" w:eastAsia="Times New Roman" w:hAnsi="Arial" w:cs="Arial"/>
            <w:color w:val="auto"/>
            <w:spacing w:val="-3"/>
            <w:sz w:val="18"/>
            <w:szCs w:val="18"/>
            <w:u w:val="none"/>
          </w:rPr>
          <w:t>simha_bt@nitw.ac.in</w:t>
        </w:r>
      </w:hyperlink>
      <w:r w:rsidRPr="00235471">
        <w:rPr>
          <w:rFonts w:ascii="Arial" w:eastAsia="Times New Roman" w:hAnsi="Arial" w:cs="Arial"/>
          <w:spacing w:val="-3"/>
          <w:sz w:val="18"/>
          <w:szCs w:val="18"/>
        </w:rPr>
        <w:t>, Phone: +919985470286</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A228D">
      <w:pPr>
        <w:pStyle w:val="Heading3"/>
        <w:spacing w:before="147"/>
        <w:jc w:val="both"/>
        <w:rPr>
          <w:color w:val="BF5A14"/>
        </w:rPr>
      </w:pPr>
      <w:r>
        <w:rPr>
          <w:color w:val="BF5A14"/>
        </w:rPr>
        <w:lastRenderedPageBreak/>
        <w:t>Abstract</w:t>
      </w:r>
      <w:r w:rsidR="00404E5B">
        <w:rPr>
          <w:color w:val="BF5A14"/>
        </w:rPr>
        <w:t xml:space="preserve"> </w:t>
      </w:r>
    </w:p>
    <w:p w:rsidR="008A228D" w:rsidRPr="00235471" w:rsidRDefault="008A228D" w:rsidP="008A228D">
      <w:pPr>
        <w:shd w:val="clear" w:color="auto" w:fill="FFFFFF"/>
        <w:spacing w:before="144" w:after="432"/>
        <w:jc w:val="both"/>
        <w:rPr>
          <w:rFonts w:ascii="Cw Cen MT" w:eastAsia="Times New Roman" w:hAnsi="Cw Cen MT" w:cs="Times New Roman"/>
          <w:spacing w:val="-3"/>
          <w:sz w:val="18"/>
          <w:szCs w:val="18"/>
        </w:rPr>
      </w:pPr>
      <w:r w:rsidRPr="00CA370E">
        <w:rPr>
          <w:rFonts w:ascii="Cw Cen MT" w:eastAsia="Times New Roman" w:hAnsi="Cw Cen MT" w:cs="Times New Roman"/>
          <w:spacing w:val="-3"/>
          <w:sz w:val="18"/>
          <w:szCs w:val="18"/>
        </w:rPr>
        <w:t>All the waste we generate in the form of fruit and vegetable peels, leftover food, packing material, old and unwanted plastic objects, old clothes,</w:t>
      </w:r>
      <w:proofErr w:type="gramStart"/>
      <w:r w:rsidRPr="00CA370E">
        <w:rPr>
          <w:rFonts w:ascii="Cw Cen MT" w:eastAsia="Times New Roman" w:hAnsi="Cw Cen MT" w:cs="Times New Roman"/>
          <w:spacing w:val="-3"/>
          <w:sz w:val="18"/>
          <w:szCs w:val="18"/>
        </w:rPr>
        <w:t>  etc</w:t>
      </w:r>
      <w:proofErr w:type="gramEnd"/>
      <w:r w:rsidRPr="00CA370E">
        <w:rPr>
          <w:rFonts w:ascii="Cw Cen MT" w:eastAsia="Times New Roman" w:hAnsi="Cw Cen MT" w:cs="Times New Roman"/>
          <w:spacing w:val="-3"/>
          <w:sz w:val="18"/>
          <w:szCs w:val="18"/>
        </w:rPr>
        <w:t>. is the ‘garbage’.</w:t>
      </w:r>
      <w:r w:rsidRPr="00235471">
        <w:rPr>
          <w:rFonts w:ascii="Cw Cen MT" w:eastAsia="Times New Roman" w:hAnsi="Cw Cen MT" w:cs="Times New Roman"/>
          <w:spacing w:val="-3"/>
          <w:sz w:val="18"/>
          <w:szCs w:val="18"/>
        </w:rPr>
        <w:t xml:space="preserve"> I</w:t>
      </w:r>
      <w:r w:rsidRPr="00CA370E">
        <w:rPr>
          <w:rFonts w:ascii="Cw Cen MT" w:eastAsia="Times New Roman" w:hAnsi="Cw Cen MT" w:cs="Times New Roman"/>
          <w:spacing w:val="-3"/>
          <w:sz w:val="18"/>
          <w:szCs w:val="18"/>
        </w:rPr>
        <w:t xml:space="preserve">t is important to separate </w:t>
      </w:r>
      <w:r w:rsidRPr="00235471">
        <w:rPr>
          <w:rFonts w:ascii="Cw Cen MT" w:eastAsia="Times New Roman" w:hAnsi="Cw Cen MT" w:cs="Times New Roman"/>
          <w:spacing w:val="-3"/>
          <w:sz w:val="18"/>
          <w:szCs w:val="18"/>
        </w:rPr>
        <w:t xml:space="preserve">the useful part of the garbage and </w:t>
      </w:r>
      <w:r w:rsidRPr="00CA370E">
        <w:rPr>
          <w:rFonts w:ascii="Cw Cen MT" w:eastAsia="Times New Roman" w:hAnsi="Cw Cen MT" w:cs="Times New Roman"/>
          <w:spacing w:val="-3"/>
          <w:sz w:val="18"/>
          <w:szCs w:val="18"/>
        </w:rPr>
        <w:t xml:space="preserve">to dump the non-useful part in such a way that it does not harm the people or the surroundings. </w:t>
      </w:r>
      <w:r w:rsidRPr="00235471">
        <w:rPr>
          <w:rFonts w:ascii="Cw Cen MT" w:eastAsia="Times New Roman" w:hAnsi="Cw Cen MT" w:cs="Times New Roman"/>
          <w:bCs/>
          <w:spacing w:val="-3"/>
          <w:sz w:val="18"/>
          <w:szCs w:val="18"/>
        </w:rPr>
        <w:t xml:space="preserve">Methods of Waste Disposal </w:t>
      </w:r>
      <w:proofErr w:type="spellStart"/>
      <w:r w:rsidRPr="00235471">
        <w:rPr>
          <w:rFonts w:ascii="Cw Cen MT" w:eastAsia="Times New Roman" w:hAnsi="Cw Cen MT" w:cs="Times New Roman"/>
          <w:bCs/>
          <w:spacing w:val="-3"/>
          <w:sz w:val="18"/>
          <w:szCs w:val="18"/>
        </w:rPr>
        <w:t xml:space="preserve">are </w:t>
      </w:r>
      <w:r w:rsidRPr="00235471">
        <w:rPr>
          <w:rFonts w:ascii="Cw Cen MT" w:eastAsia="Times New Roman" w:hAnsi="Cw Cen MT" w:cs="Times New Roman"/>
          <w:bCs/>
          <w:sz w:val="18"/>
          <w:szCs w:val="18"/>
        </w:rPr>
        <w:t>a</w:t>
      </w:r>
      <w:proofErr w:type="spellEnd"/>
      <w:r w:rsidRPr="00235471">
        <w:rPr>
          <w:rFonts w:ascii="Cw Cen MT" w:eastAsia="Times New Roman" w:hAnsi="Cw Cen MT" w:cs="Times New Roman"/>
          <w:bCs/>
          <w:sz w:val="18"/>
          <w:szCs w:val="18"/>
        </w:rPr>
        <w:t xml:space="preserve">. Composting and </w:t>
      </w:r>
      <w:proofErr w:type="spellStart"/>
      <w:r w:rsidRPr="00235471">
        <w:rPr>
          <w:rFonts w:ascii="Cw Cen MT" w:eastAsia="Times New Roman" w:hAnsi="Cw Cen MT" w:cs="Times New Roman"/>
          <w:bCs/>
          <w:sz w:val="18"/>
          <w:szCs w:val="18"/>
        </w:rPr>
        <w:t>Vermicomposting</w:t>
      </w:r>
      <w:proofErr w:type="spellEnd"/>
      <w:r w:rsidRPr="00235471">
        <w:rPr>
          <w:rFonts w:ascii="Cw Cen MT" w:eastAsia="Times New Roman" w:hAnsi="Cw Cen MT" w:cs="Times New Roman"/>
          <w:spacing w:val="-3"/>
          <w:sz w:val="18"/>
          <w:szCs w:val="18"/>
        </w:rPr>
        <w:t xml:space="preserve">: </w:t>
      </w:r>
      <w:r w:rsidRPr="00CA370E">
        <w:rPr>
          <w:rFonts w:ascii="Cw Cen MT" w:eastAsia="Times New Roman" w:hAnsi="Cw Cen MT" w:cs="Times New Roman"/>
          <w:spacing w:val="-3"/>
          <w:sz w:val="18"/>
          <w:szCs w:val="18"/>
        </w:rPr>
        <w:t>This method is useful for the disposal of biodegradable waste. The part of the garbage which can rot in nature to form harmless substances is called</w:t>
      </w:r>
      <w:r w:rsidRPr="00235471">
        <w:rPr>
          <w:rFonts w:ascii="Cw Cen MT" w:eastAsia="Times New Roman" w:hAnsi="Cw Cen MT" w:cs="Times New Roman"/>
          <w:spacing w:val="-3"/>
          <w:sz w:val="18"/>
          <w:szCs w:val="18"/>
        </w:rPr>
        <w:t xml:space="preserve"> biodegradable. </w:t>
      </w:r>
      <w:r w:rsidRPr="00CA370E">
        <w:rPr>
          <w:rFonts w:ascii="Cw Cen MT" w:eastAsia="Times New Roman" w:hAnsi="Cw Cen MT" w:cs="Times New Roman"/>
          <w:spacing w:val="-3"/>
          <w:sz w:val="18"/>
          <w:szCs w:val="18"/>
        </w:rPr>
        <w:t xml:space="preserve">Different biodegradable waste can be dumped in a pit. Here, it can be allowed to decompose after which the garbage will convert into useful manure. The process of decomposition may take around 2 to 3 months. To make the process fast, red worms may be used for composting. This method is called </w:t>
      </w:r>
      <w:proofErr w:type="spellStart"/>
      <w:r w:rsidRPr="00CA370E">
        <w:rPr>
          <w:rFonts w:ascii="Cw Cen MT" w:eastAsia="Times New Roman" w:hAnsi="Cw Cen MT" w:cs="Times New Roman"/>
          <w:spacing w:val="-3"/>
          <w:sz w:val="18"/>
          <w:szCs w:val="18"/>
        </w:rPr>
        <w:t>vermicomposting</w:t>
      </w:r>
      <w:proofErr w:type="spellEnd"/>
      <w:r w:rsidRPr="00CA370E">
        <w:rPr>
          <w:rFonts w:ascii="Cw Cen MT" w:eastAsia="Times New Roman" w:hAnsi="Cw Cen MT" w:cs="Times New Roman"/>
          <w:spacing w:val="-3"/>
          <w:sz w:val="18"/>
          <w:szCs w:val="18"/>
        </w:rPr>
        <w:t xml:space="preserve">. </w:t>
      </w:r>
      <w:proofErr w:type="spellStart"/>
      <w:r w:rsidRPr="00CA370E">
        <w:rPr>
          <w:rFonts w:ascii="Cw Cen MT" w:eastAsia="Times New Roman" w:hAnsi="Cw Cen MT" w:cs="Times New Roman"/>
          <w:spacing w:val="-3"/>
          <w:sz w:val="18"/>
          <w:szCs w:val="18"/>
        </w:rPr>
        <w:t>Vermicompost</w:t>
      </w:r>
      <w:proofErr w:type="spellEnd"/>
      <w:r w:rsidRPr="00CA370E">
        <w:rPr>
          <w:rFonts w:ascii="Cw Cen MT" w:eastAsia="Times New Roman" w:hAnsi="Cw Cen MT" w:cs="Times New Roman"/>
          <w:spacing w:val="-3"/>
          <w:sz w:val="18"/>
          <w:szCs w:val="18"/>
        </w:rPr>
        <w:t xml:space="preserve"> is the high-quality manure.</w:t>
      </w:r>
      <w:r w:rsidRPr="00235471">
        <w:rPr>
          <w:rFonts w:ascii="Cw Cen MT" w:eastAsia="Times New Roman" w:hAnsi="Cw Cen MT" w:cs="Times New Roman"/>
          <w:spacing w:val="-3"/>
          <w:sz w:val="18"/>
          <w:szCs w:val="18"/>
        </w:rPr>
        <w:t xml:space="preserve"> </w:t>
      </w:r>
      <w:r w:rsidRPr="00235471">
        <w:rPr>
          <w:rFonts w:ascii="Cw Cen MT" w:hAnsi="Cw Cen MT" w:cs="Times New Roman"/>
          <w:spacing w:val="-1"/>
          <w:sz w:val="18"/>
          <w:szCs w:val="18"/>
        </w:rPr>
        <w:t xml:space="preserve">The useful component of the garbage can </w:t>
      </w:r>
      <w:proofErr w:type="gramStart"/>
      <w:r w:rsidRPr="00235471">
        <w:rPr>
          <w:rFonts w:ascii="Cw Cen MT" w:hAnsi="Cw Cen MT" w:cs="Times New Roman"/>
          <w:spacing w:val="-1"/>
          <w:sz w:val="18"/>
          <w:szCs w:val="18"/>
        </w:rPr>
        <w:t>be</w:t>
      </w:r>
      <w:proofErr w:type="gramEnd"/>
      <w:r w:rsidRPr="00235471">
        <w:rPr>
          <w:rFonts w:ascii="Cw Cen MT" w:hAnsi="Cw Cen MT" w:cs="Times New Roman"/>
          <w:spacing w:val="-1"/>
          <w:sz w:val="18"/>
          <w:szCs w:val="18"/>
        </w:rPr>
        <w:t xml:space="preserve"> converted into manures which can enrich the soil.</w:t>
      </w:r>
      <w:r w:rsidRPr="00235471">
        <w:rPr>
          <w:rFonts w:ascii="Cw Cen MT" w:eastAsia="Times New Roman" w:hAnsi="Cw Cen MT" w:cs="Times New Roman"/>
          <w:spacing w:val="-3"/>
          <w:sz w:val="18"/>
          <w:szCs w:val="18"/>
        </w:rPr>
        <w:t xml:space="preserve"> </w:t>
      </w:r>
      <w:r w:rsidRPr="00235471">
        <w:rPr>
          <w:rFonts w:ascii="Cw Cen MT" w:hAnsi="Cw Cen MT" w:cs="Times New Roman"/>
          <w:spacing w:val="-1"/>
          <w:sz w:val="18"/>
          <w:szCs w:val="18"/>
        </w:rPr>
        <w:t xml:space="preserve">b. </w:t>
      </w:r>
      <w:proofErr w:type="spellStart"/>
      <w:r w:rsidRPr="00235471">
        <w:rPr>
          <w:rFonts w:ascii="Cw Cen MT" w:hAnsi="Cw Cen MT" w:cs="Times New Roman"/>
          <w:sz w:val="18"/>
          <w:szCs w:val="18"/>
        </w:rPr>
        <w:t>Landfilling</w:t>
      </w:r>
      <w:proofErr w:type="spellEnd"/>
      <w:r w:rsidRPr="00235471">
        <w:rPr>
          <w:rFonts w:ascii="Cw Cen MT" w:hAnsi="Cw Cen MT" w:cs="Times New Roman"/>
          <w:sz w:val="18"/>
          <w:szCs w:val="18"/>
        </w:rPr>
        <w:t xml:space="preserve">: </w:t>
      </w:r>
      <w:r w:rsidRPr="00235471">
        <w:rPr>
          <w:rFonts w:ascii="Cw Cen MT" w:hAnsi="Cw Cen MT" w:cs="Times New Roman"/>
          <w:spacing w:val="-3"/>
          <w:sz w:val="18"/>
          <w:szCs w:val="18"/>
        </w:rPr>
        <w:t>A low-lying open area out of the city where garbage is collected and dumped is known as a landfill. The garbage is loaded into the truck and dumped in the landfill. When that area is fully covered with the garbage, it is covered with layers of soil. Now it can be converted into a park or a playground.</w:t>
      </w:r>
      <w:r w:rsidRPr="00235471">
        <w:rPr>
          <w:rFonts w:ascii="Cw Cen MT" w:eastAsia="Times New Roman" w:hAnsi="Cw Cen MT" w:cs="Times New Roman"/>
          <w:spacing w:val="-3"/>
          <w:sz w:val="18"/>
          <w:szCs w:val="18"/>
        </w:rPr>
        <w:t xml:space="preserve"> </w:t>
      </w:r>
      <w:r w:rsidRPr="00235471">
        <w:rPr>
          <w:rFonts w:ascii="Cw Cen MT" w:hAnsi="Cw Cen MT" w:cs="Times New Roman"/>
          <w:spacing w:val="-1"/>
          <w:sz w:val="18"/>
          <w:szCs w:val="18"/>
        </w:rPr>
        <w:t xml:space="preserve">It is an easy method of waste disposal. </w:t>
      </w:r>
      <w:r w:rsidRPr="00235471">
        <w:rPr>
          <w:rStyle w:val="Strong"/>
          <w:rFonts w:ascii="Cw Cen MT" w:hAnsi="Cw Cen MT"/>
          <w:bCs w:val="0"/>
          <w:sz w:val="18"/>
          <w:szCs w:val="18"/>
        </w:rPr>
        <w:t>c</w:t>
      </w:r>
      <w:r w:rsidRPr="00235471">
        <w:rPr>
          <w:rStyle w:val="Strong"/>
          <w:rFonts w:ascii="Cw Cen MT" w:hAnsi="Cw Cen MT" w:cs="Times New Roman"/>
          <w:b w:val="0"/>
          <w:bCs w:val="0"/>
          <w:sz w:val="18"/>
          <w:szCs w:val="18"/>
        </w:rPr>
        <w:t xml:space="preserve">. Incineration: </w:t>
      </w:r>
      <w:r w:rsidRPr="00235471">
        <w:rPr>
          <w:rFonts w:ascii="Cw Cen MT" w:hAnsi="Cw Cen MT" w:cs="Times New Roman"/>
          <w:spacing w:val="-3"/>
          <w:sz w:val="18"/>
          <w:szCs w:val="18"/>
        </w:rPr>
        <w:t>This method is mainly used to dispose of the medical waste. In this method, garbage is burnt at a high temperature in a special furnace called </w:t>
      </w:r>
      <w:r w:rsidRPr="00235471">
        <w:rPr>
          <w:rStyle w:val="Emphasis"/>
          <w:rFonts w:ascii="Cw Cen MT" w:hAnsi="Cw Cen MT" w:cs="Times New Roman"/>
          <w:i w:val="0"/>
          <w:spacing w:val="-3"/>
          <w:sz w:val="18"/>
          <w:szCs w:val="18"/>
        </w:rPr>
        <w:t>incinerator</w:t>
      </w:r>
      <w:r w:rsidRPr="00235471">
        <w:rPr>
          <w:rFonts w:ascii="Cw Cen MT" w:hAnsi="Cw Cen MT" w:cs="Times New Roman"/>
          <w:spacing w:val="-3"/>
          <w:sz w:val="18"/>
          <w:szCs w:val="18"/>
        </w:rPr>
        <w:t>. This reduces large amounts of garbage into a small amount of ash which can be disposed of in the landfill site</w:t>
      </w:r>
      <w:r w:rsidRPr="00235471">
        <w:rPr>
          <w:rFonts w:ascii="Cw Cen MT" w:hAnsi="Cw Cen MT" w:cs="Times New Roman"/>
          <w:spacing w:val="-1"/>
          <w:sz w:val="18"/>
          <w:szCs w:val="18"/>
        </w:rPr>
        <w:t xml:space="preserve"> d. </w:t>
      </w:r>
      <w:r w:rsidRPr="00235471">
        <w:rPr>
          <w:rStyle w:val="Strong"/>
          <w:rFonts w:ascii="Cw Cen MT" w:hAnsi="Cw Cen MT" w:cs="Times New Roman"/>
          <w:b w:val="0"/>
          <w:bCs w:val="0"/>
          <w:spacing w:val="-3"/>
          <w:sz w:val="18"/>
          <w:szCs w:val="18"/>
        </w:rPr>
        <w:t>3R Rule for Waste Disposal:</w:t>
      </w:r>
      <w:r w:rsidRPr="00235471">
        <w:rPr>
          <w:rFonts w:ascii="Cw Cen MT" w:eastAsia="Times New Roman" w:hAnsi="Cw Cen MT" w:cs="Times New Roman"/>
          <w:spacing w:val="-3"/>
          <w:sz w:val="18"/>
          <w:szCs w:val="18"/>
        </w:rPr>
        <w:t xml:space="preserve"> </w:t>
      </w:r>
      <w:proofErr w:type="gramStart"/>
      <w:r w:rsidRPr="00235471">
        <w:rPr>
          <w:rFonts w:ascii="Cw Cen MT" w:eastAsia="Times New Roman" w:hAnsi="Cw Cen MT" w:cs="Times New Roman"/>
          <w:bCs/>
          <w:sz w:val="18"/>
          <w:szCs w:val="18"/>
        </w:rPr>
        <w:t>Reduce </w:t>
      </w:r>
      <w:r w:rsidRPr="00235471">
        <w:rPr>
          <w:rFonts w:ascii="Cw Cen MT" w:eastAsia="Times New Roman" w:hAnsi="Cw Cen MT" w:cs="Times New Roman"/>
          <w:spacing w:val="-3"/>
          <w:sz w:val="18"/>
          <w:szCs w:val="18"/>
        </w:rPr>
        <w:t>:</w:t>
      </w:r>
      <w:r w:rsidRPr="00CA370E">
        <w:rPr>
          <w:rFonts w:ascii="Cw Cen MT" w:eastAsia="Times New Roman" w:hAnsi="Cw Cen MT" w:cs="Times New Roman"/>
          <w:spacing w:val="-3"/>
          <w:sz w:val="18"/>
          <w:szCs w:val="18"/>
        </w:rPr>
        <w:t>With</w:t>
      </w:r>
      <w:proofErr w:type="gramEnd"/>
      <w:r w:rsidRPr="00CA370E">
        <w:rPr>
          <w:rFonts w:ascii="Cw Cen MT" w:eastAsia="Times New Roman" w:hAnsi="Cw Cen MT" w:cs="Times New Roman"/>
          <w:spacing w:val="-3"/>
          <w:sz w:val="18"/>
          <w:szCs w:val="18"/>
        </w:rPr>
        <w:t xml:space="preserve"> individual efforts, we can reduce the waste we produce in the first place. For example – materials must be bought from the market only if it is necessary for us.</w:t>
      </w:r>
      <w:r w:rsidRPr="00235471">
        <w:rPr>
          <w:rFonts w:ascii="Cw Cen MT" w:eastAsia="Times New Roman" w:hAnsi="Cw Cen MT" w:cs="Times New Roman"/>
          <w:spacing w:val="-3"/>
          <w:sz w:val="18"/>
          <w:szCs w:val="18"/>
        </w:rPr>
        <w:t xml:space="preserve"> </w:t>
      </w:r>
      <w:r w:rsidRPr="00235471">
        <w:rPr>
          <w:rFonts w:ascii="Cw Cen MT" w:eastAsia="Times New Roman" w:hAnsi="Cw Cen MT" w:cs="Times New Roman"/>
          <w:bCs/>
          <w:sz w:val="18"/>
          <w:szCs w:val="18"/>
        </w:rPr>
        <w:t>Reuse:</w:t>
      </w:r>
      <w:r w:rsidRPr="00235471">
        <w:rPr>
          <w:rFonts w:ascii="Cw Cen MT" w:eastAsia="Times New Roman" w:hAnsi="Cw Cen MT" w:cs="Times New Roman"/>
          <w:spacing w:val="-3"/>
          <w:sz w:val="18"/>
          <w:szCs w:val="18"/>
        </w:rPr>
        <w:t xml:space="preserve"> </w:t>
      </w:r>
      <w:r w:rsidRPr="00CA370E">
        <w:rPr>
          <w:rFonts w:ascii="Cw Cen MT" w:eastAsia="Times New Roman" w:hAnsi="Cw Cen MT" w:cs="Times New Roman"/>
          <w:spacing w:val="-3"/>
          <w:sz w:val="18"/>
          <w:szCs w:val="18"/>
        </w:rPr>
        <w:t>We can use the same thing again and again for different purposes. For example-</w:t>
      </w:r>
      <w:r w:rsidRPr="00235471">
        <w:rPr>
          <w:rFonts w:ascii="Cw Cen MT" w:eastAsia="Times New Roman" w:hAnsi="Cw Cen MT" w:cs="Times New Roman"/>
          <w:spacing w:val="-3"/>
          <w:sz w:val="18"/>
          <w:szCs w:val="18"/>
        </w:rPr>
        <w:t xml:space="preserve"> </w:t>
      </w:r>
      <w:r w:rsidRPr="00CA370E">
        <w:rPr>
          <w:rFonts w:ascii="Cw Cen MT" w:eastAsia="Times New Roman" w:hAnsi="Cw Cen MT" w:cs="Times New Roman"/>
          <w:spacing w:val="-1"/>
          <w:sz w:val="18"/>
          <w:szCs w:val="18"/>
        </w:rPr>
        <w:t xml:space="preserve">We can use plastic jars of jams, pickles, oil, etc. for storing things like </w:t>
      </w:r>
      <w:proofErr w:type="gramStart"/>
      <w:r w:rsidRPr="00CA370E">
        <w:rPr>
          <w:rFonts w:ascii="Cw Cen MT" w:eastAsia="Times New Roman" w:hAnsi="Cw Cen MT" w:cs="Times New Roman"/>
          <w:spacing w:val="-1"/>
          <w:sz w:val="18"/>
          <w:szCs w:val="18"/>
        </w:rPr>
        <w:t>salt,</w:t>
      </w:r>
      <w:proofErr w:type="gramEnd"/>
      <w:r w:rsidRPr="00CA370E">
        <w:rPr>
          <w:rFonts w:ascii="Cw Cen MT" w:eastAsia="Times New Roman" w:hAnsi="Cw Cen MT" w:cs="Times New Roman"/>
          <w:spacing w:val="-1"/>
          <w:sz w:val="18"/>
          <w:szCs w:val="18"/>
        </w:rPr>
        <w:t xml:space="preserve"> spices, sugar etc.</w:t>
      </w:r>
      <w:r w:rsidRPr="00235471">
        <w:rPr>
          <w:rFonts w:ascii="Cw Cen MT" w:eastAsia="Times New Roman" w:hAnsi="Cw Cen MT" w:cs="Times New Roman"/>
          <w:spacing w:val="-3"/>
          <w:sz w:val="18"/>
          <w:szCs w:val="18"/>
        </w:rPr>
        <w:t xml:space="preserve"> and </w:t>
      </w:r>
      <w:r w:rsidRPr="00235471">
        <w:rPr>
          <w:rFonts w:ascii="Cw Cen MT" w:eastAsia="Times New Roman" w:hAnsi="Cw Cen MT" w:cs="Times New Roman"/>
          <w:spacing w:val="-1"/>
          <w:sz w:val="18"/>
          <w:szCs w:val="18"/>
        </w:rPr>
        <w:t>o</w:t>
      </w:r>
      <w:r w:rsidRPr="00CA370E">
        <w:rPr>
          <w:rFonts w:ascii="Cw Cen MT" w:eastAsia="Times New Roman" w:hAnsi="Cw Cen MT" w:cs="Times New Roman"/>
          <w:spacing w:val="-1"/>
          <w:sz w:val="18"/>
          <w:szCs w:val="18"/>
        </w:rPr>
        <w:t>ld invitation cards can be reused to make envelopes.</w:t>
      </w:r>
      <w:r w:rsidRPr="00235471">
        <w:rPr>
          <w:rFonts w:ascii="Cw Cen MT" w:eastAsia="Times New Roman" w:hAnsi="Cw Cen MT" w:cs="Times New Roman"/>
          <w:spacing w:val="-3"/>
          <w:sz w:val="18"/>
          <w:szCs w:val="18"/>
        </w:rPr>
        <w:t xml:space="preserve"> </w:t>
      </w:r>
      <w:r w:rsidRPr="00235471">
        <w:rPr>
          <w:rFonts w:ascii="Cw Cen MT" w:eastAsia="Times New Roman" w:hAnsi="Cw Cen MT" w:cs="Times New Roman"/>
          <w:bCs/>
          <w:sz w:val="18"/>
          <w:szCs w:val="18"/>
        </w:rPr>
        <w:t xml:space="preserve">Recycle: </w:t>
      </w:r>
      <w:r w:rsidRPr="00CA370E">
        <w:rPr>
          <w:rFonts w:ascii="Cw Cen MT" w:eastAsia="Times New Roman" w:hAnsi="Cw Cen MT" w:cs="Times New Roman"/>
          <w:spacing w:val="-3"/>
          <w:sz w:val="18"/>
          <w:szCs w:val="18"/>
        </w:rPr>
        <w:t xml:space="preserve">We can reform glass, plastic, metal and paper objects and convert them into useful substances. This process is recycling. </w:t>
      </w:r>
    </w:p>
    <w:p w:rsidR="005973B9" w:rsidRPr="008A228D" w:rsidRDefault="005973B9" w:rsidP="008A228D">
      <w:pPr>
        <w:shd w:val="clear" w:color="auto" w:fill="FFFFFF"/>
        <w:spacing w:before="144" w:after="432"/>
        <w:jc w:val="both"/>
        <w:rPr>
          <w:rFonts w:ascii="Times New Roman" w:eastAsia="Times New Roman" w:hAnsi="Times New Roman" w:cs="Times New Roman"/>
          <w:spacing w:val="-3"/>
          <w:sz w:val="24"/>
          <w:szCs w:val="24"/>
        </w:rPr>
      </w:pPr>
      <w:r>
        <w:rPr>
          <w:rFonts w:ascii="Arial"/>
          <w:b/>
          <w:color w:val="BF5A14"/>
          <w:sz w:val="20"/>
        </w:rPr>
        <w:t>Recent Publications (minimum 5)</w:t>
      </w:r>
    </w:p>
    <w:p w:rsidR="008A228D" w:rsidRPr="008A228D" w:rsidRDefault="008A228D" w:rsidP="008A228D">
      <w:pPr>
        <w:pStyle w:val="NormalWeb"/>
        <w:shd w:val="clear" w:color="auto" w:fill="FFFFFF"/>
        <w:spacing w:before="0" w:beforeAutospacing="0" w:after="0" w:afterAutospacing="0" w:line="360" w:lineRule="auto"/>
        <w:jc w:val="both"/>
        <w:rPr>
          <w:rFonts w:asciiTheme="minorHAnsi" w:hAnsiTheme="minorHAnsi"/>
          <w:sz w:val="18"/>
          <w:szCs w:val="18"/>
        </w:rPr>
      </w:pPr>
      <w:r w:rsidRPr="008A228D">
        <w:rPr>
          <w:rFonts w:asciiTheme="minorHAnsi" w:hAnsiTheme="minorHAnsi"/>
          <w:sz w:val="18"/>
          <w:szCs w:val="18"/>
        </w:rPr>
        <w:t xml:space="preserve">1. Gaur </w:t>
      </w:r>
      <w:proofErr w:type="spellStart"/>
      <w:r w:rsidRPr="008A228D">
        <w:rPr>
          <w:rFonts w:asciiTheme="minorHAnsi" w:hAnsiTheme="minorHAnsi"/>
          <w:sz w:val="18"/>
          <w:szCs w:val="18"/>
        </w:rPr>
        <w:t>Nisha</w:t>
      </w:r>
      <w:proofErr w:type="spellEnd"/>
      <w:r w:rsidRPr="008A228D">
        <w:rPr>
          <w:rFonts w:asciiTheme="minorHAnsi" w:hAnsiTheme="minorHAnsi"/>
          <w:sz w:val="18"/>
          <w:szCs w:val="18"/>
        </w:rPr>
        <w:t xml:space="preserve">, </w:t>
      </w:r>
      <w:proofErr w:type="spellStart"/>
      <w:r w:rsidRPr="008A228D">
        <w:rPr>
          <w:rFonts w:asciiTheme="minorHAnsi" w:hAnsiTheme="minorHAnsi"/>
          <w:b/>
          <w:sz w:val="18"/>
          <w:szCs w:val="18"/>
        </w:rPr>
        <w:t>Narasimhulu</w:t>
      </w:r>
      <w:proofErr w:type="spellEnd"/>
      <w:r w:rsidRPr="008A228D">
        <w:rPr>
          <w:rFonts w:asciiTheme="minorHAnsi" w:hAnsiTheme="minorHAnsi"/>
          <w:b/>
          <w:sz w:val="18"/>
          <w:szCs w:val="18"/>
        </w:rPr>
        <w:t xml:space="preserve"> </w:t>
      </w:r>
      <w:proofErr w:type="spellStart"/>
      <w:r w:rsidRPr="008A228D">
        <w:rPr>
          <w:rFonts w:asciiTheme="minorHAnsi" w:hAnsiTheme="minorHAnsi"/>
          <w:b/>
          <w:sz w:val="18"/>
          <w:szCs w:val="18"/>
        </w:rPr>
        <w:t>Korrapati</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SettyY</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Pydi</w:t>
      </w:r>
      <w:proofErr w:type="spellEnd"/>
      <w:r w:rsidRPr="008A228D">
        <w:rPr>
          <w:rFonts w:asciiTheme="minorHAnsi" w:hAnsiTheme="minorHAnsi"/>
          <w:sz w:val="18"/>
          <w:szCs w:val="18"/>
        </w:rPr>
        <w:t xml:space="preserve"> (</w:t>
      </w:r>
      <w:r w:rsidRPr="008A228D">
        <w:rPr>
          <w:rStyle w:val="Strong"/>
          <w:rFonts w:asciiTheme="minorHAnsi" w:hAnsiTheme="minorHAnsi"/>
          <w:sz w:val="18"/>
          <w:szCs w:val="18"/>
        </w:rPr>
        <w:t>2018</w:t>
      </w:r>
      <w:r w:rsidRPr="008A228D">
        <w:rPr>
          <w:rFonts w:asciiTheme="minorHAnsi" w:hAnsiTheme="minorHAnsi"/>
          <w:sz w:val="18"/>
          <w:szCs w:val="18"/>
        </w:rPr>
        <w:t>) "</w:t>
      </w:r>
      <w:hyperlink r:id="rId10" w:history="1">
        <w:r w:rsidRPr="008A228D">
          <w:rPr>
            <w:rStyle w:val="Hyperlink"/>
            <w:rFonts w:asciiTheme="minorHAnsi" w:hAnsiTheme="minorHAnsi"/>
            <w:color w:val="auto"/>
            <w:sz w:val="18"/>
            <w:szCs w:val="18"/>
            <w:u w:val="none"/>
          </w:rPr>
          <w:t>Recent advances in the bio-remediation of persistent organic pollutants and its effect on environment</w:t>
        </w:r>
      </w:hyperlink>
      <w:r w:rsidRPr="008A228D">
        <w:rPr>
          <w:rFonts w:asciiTheme="minorHAnsi" w:hAnsiTheme="minorHAnsi"/>
          <w:sz w:val="18"/>
          <w:szCs w:val="18"/>
        </w:rPr>
        <w:t>" Journal of Cleaner Production, Volume 198, Pages</w:t>
      </w:r>
      <w:proofErr w:type="gramStart"/>
      <w:r w:rsidRPr="008A228D">
        <w:rPr>
          <w:rFonts w:asciiTheme="minorHAnsi" w:hAnsiTheme="minorHAnsi"/>
          <w:sz w:val="18"/>
          <w:szCs w:val="18"/>
        </w:rPr>
        <w:t>:1602</w:t>
      </w:r>
      <w:proofErr w:type="gramEnd"/>
      <w:r w:rsidRPr="008A228D">
        <w:rPr>
          <w:rFonts w:asciiTheme="minorHAnsi" w:hAnsiTheme="minorHAnsi"/>
          <w:sz w:val="18"/>
          <w:szCs w:val="18"/>
        </w:rPr>
        <w:t>-1631.(</w:t>
      </w:r>
      <w:r w:rsidRPr="008A228D">
        <w:rPr>
          <w:rStyle w:val="Strong"/>
          <w:rFonts w:asciiTheme="minorHAnsi" w:hAnsiTheme="minorHAnsi"/>
          <w:sz w:val="18"/>
          <w:szCs w:val="18"/>
        </w:rPr>
        <w:t>IF: 5.651</w:t>
      </w:r>
      <w:r w:rsidRPr="008A228D">
        <w:rPr>
          <w:rFonts w:asciiTheme="minorHAnsi" w:hAnsiTheme="minorHAnsi"/>
          <w:sz w:val="18"/>
          <w:szCs w:val="18"/>
        </w:rPr>
        <w:t xml:space="preserve">). </w:t>
      </w:r>
    </w:p>
    <w:p w:rsidR="008A228D" w:rsidRPr="008A228D" w:rsidRDefault="008A228D" w:rsidP="008A228D">
      <w:pPr>
        <w:pStyle w:val="NormalWeb"/>
        <w:shd w:val="clear" w:color="auto" w:fill="FFFFFF"/>
        <w:spacing w:before="0" w:beforeAutospacing="0" w:after="0" w:afterAutospacing="0" w:line="360" w:lineRule="auto"/>
        <w:jc w:val="both"/>
        <w:rPr>
          <w:rFonts w:asciiTheme="minorHAnsi" w:hAnsiTheme="minorHAnsi"/>
          <w:sz w:val="18"/>
          <w:szCs w:val="18"/>
        </w:rPr>
      </w:pPr>
      <w:r w:rsidRPr="008A228D">
        <w:rPr>
          <w:rFonts w:asciiTheme="minorHAnsi" w:hAnsiTheme="minorHAnsi"/>
          <w:sz w:val="18"/>
          <w:szCs w:val="18"/>
        </w:rPr>
        <w:lastRenderedPageBreak/>
        <w:t xml:space="preserve">2. P, M., </w:t>
      </w:r>
      <w:proofErr w:type="spellStart"/>
      <w:r w:rsidRPr="008A228D">
        <w:rPr>
          <w:rFonts w:asciiTheme="minorHAnsi" w:hAnsiTheme="minorHAnsi"/>
          <w:sz w:val="18"/>
          <w:szCs w:val="18"/>
        </w:rPr>
        <w:t>Saroj</w:t>
      </w:r>
      <w:proofErr w:type="spellEnd"/>
      <w:r w:rsidRPr="008A228D">
        <w:rPr>
          <w:rFonts w:asciiTheme="minorHAnsi" w:hAnsiTheme="minorHAnsi"/>
          <w:sz w:val="18"/>
          <w:szCs w:val="18"/>
        </w:rPr>
        <w:t xml:space="preserve">, P. &amp; </w:t>
      </w:r>
      <w:proofErr w:type="spellStart"/>
      <w:r w:rsidRPr="008A228D">
        <w:rPr>
          <w:rFonts w:asciiTheme="minorHAnsi" w:hAnsiTheme="minorHAnsi"/>
          <w:b/>
          <w:sz w:val="18"/>
          <w:szCs w:val="18"/>
        </w:rPr>
        <w:t>Korrapati</w:t>
      </w:r>
      <w:proofErr w:type="spellEnd"/>
      <w:r w:rsidRPr="008A228D">
        <w:rPr>
          <w:rFonts w:asciiTheme="minorHAnsi" w:hAnsiTheme="minorHAnsi"/>
          <w:b/>
          <w:sz w:val="18"/>
          <w:szCs w:val="18"/>
        </w:rPr>
        <w:t>, N</w:t>
      </w:r>
      <w:r w:rsidRPr="008A228D">
        <w:rPr>
          <w:rFonts w:asciiTheme="minorHAnsi" w:hAnsiTheme="minorHAnsi"/>
          <w:sz w:val="18"/>
          <w:szCs w:val="18"/>
        </w:rPr>
        <w:t>. (</w:t>
      </w:r>
      <w:r w:rsidRPr="008A228D">
        <w:rPr>
          <w:rStyle w:val="Strong"/>
          <w:rFonts w:asciiTheme="minorHAnsi" w:hAnsiTheme="minorHAnsi"/>
          <w:sz w:val="18"/>
          <w:szCs w:val="18"/>
        </w:rPr>
        <w:t>2018</w:t>
      </w:r>
      <w:r w:rsidRPr="008A228D">
        <w:rPr>
          <w:rFonts w:asciiTheme="minorHAnsi" w:hAnsiTheme="minorHAnsi"/>
          <w:sz w:val="18"/>
          <w:szCs w:val="18"/>
        </w:rPr>
        <w:t xml:space="preserve">) </w:t>
      </w:r>
      <w:proofErr w:type="gramStart"/>
      <w:r w:rsidRPr="008A228D">
        <w:rPr>
          <w:rFonts w:asciiTheme="minorHAnsi" w:hAnsiTheme="minorHAnsi"/>
          <w:sz w:val="18"/>
          <w:szCs w:val="18"/>
        </w:rPr>
        <w:t>“ Ultrasound</w:t>
      </w:r>
      <w:proofErr w:type="gramEnd"/>
      <w:r w:rsidRPr="008A228D">
        <w:rPr>
          <w:rFonts w:asciiTheme="minorHAnsi" w:hAnsiTheme="minorHAnsi"/>
          <w:sz w:val="18"/>
          <w:szCs w:val="18"/>
        </w:rPr>
        <w:t xml:space="preserve">-assisted alkaline pretreatment to intensify enzymatic </w:t>
      </w:r>
      <w:proofErr w:type="spellStart"/>
      <w:r w:rsidRPr="008A228D">
        <w:rPr>
          <w:rFonts w:asciiTheme="minorHAnsi" w:hAnsiTheme="minorHAnsi"/>
          <w:sz w:val="18"/>
          <w:szCs w:val="18"/>
        </w:rPr>
        <w:t>saccharification</w:t>
      </w:r>
      <w:proofErr w:type="spellEnd"/>
      <w:r w:rsidRPr="008A228D">
        <w:rPr>
          <w:rFonts w:asciiTheme="minorHAnsi" w:hAnsiTheme="minorHAnsi"/>
          <w:sz w:val="18"/>
          <w:szCs w:val="18"/>
        </w:rPr>
        <w:t xml:space="preserve"> of </w:t>
      </w:r>
      <w:r w:rsidRPr="008A228D">
        <w:rPr>
          <w:rStyle w:val="Emphasis"/>
          <w:rFonts w:asciiTheme="minorHAnsi" w:hAnsiTheme="minorHAnsi"/>
          <w:sz w:val="18"/>
          <w:szCs w:val="18"/>
        </w:rPr>
        <w:t xml:space="preserve">Crotalaria </w:t>
      </w:r>
      <w:proofErr w:type="spellStart"/>
      <w:r w:rsidRPr="008A228D">
        <w:rPr>
          <w:rStyle w:val="Emphasis"/>
          <w:rFonts w:asciiTheme="minorHAnsi" w:hAnsiTheme="minorHAnsi"/>
          <w:sz w:val="18"/>
          <w:szCs w:val="18"/>
        </w:rPr>
        <w:t>juncea</w:t>
      </w:r>
      <w:r w:rsidRPr="008A228D">
        <w:rPr>
          <w:rFonts w:asciiTheme="minorHAnsi" w:hAnsiTheme="minorHAnsi"/>
          <w:sz w:val="18"/>
          <w:szCs w:val="18"/>
        </w:rPr>
        <w:t>using</w:t>
      </w:r>
      <w:proofErr w:type="spellEnd"/>
      <w:r w:rsidRPr="008A228D">
        <w:rPr>
          <w:rFonts w:asciiTheme="minorHAnsi" w:hAnsiTheme="minorHAnsi"/>
          <w:sz w:val="18"/>
          <w:szCs w:val="18"/>
        </w:rPr>
        <w:t xml:space="preserve"> a statistical method” </w:t>
      </w:r>
      <w:r w:rsidRPr="008A228D">
        <w:rPr>
          <w:rStyle w:val="Strong"/>
          <w:rFonts w:asciiTheme="minorHAnsi" w:hAnsiTheme="minorHAnsi"/>
          <w:sz w:val="18"/>
          <w:szCs w:val="18"/>
        </w:rPr>
        <w:t xml:space="preserve">Biomass Conv. </w:t>
      </w:r>
      <w:proofErr w:type="spellStart"/>
      <w:r w:rsidRPr="008A228D">
        <w:rPr>
          <w:rStyle w:val="Strong"/>
          <w:rFonts w:asciiTheme="minorHAnsi" w:hAnsiTheme="minorHAnsi"/>
          <w:sz w:val="18"/>
          <w:szCs w:val="18"/>
        </w:rPr>
        <w:t>Bioref</w:t>
      </w:r>
      <w:proofErr w:type="spellEnd"/>
      <w:r w:rsidRPr="008A228D">
        <w:rPr>
          <w:rFonts w:asciiTheme="minorHAnsi" w:hAnsiTheme="minorHAnsi"/>
          <w:sz w:val="18"/>
          <w:szCs w:val="18"/>
        </w:rPr>
        <w:t xml:space="preserve">. </w:t>
      </w:r>
      <w:proofErr w:type="gramStart"/>
      <w:r w:rsidRPr="008A228D">
        <w:rPr>
          <w:rFonts w:asciiTheme="minorHAnsi" w:hAnsiTheme="minorHAnsi"/>
          <w:sz w:val="18"/>
          <w:szCs w:val="18"/>
        </w:rPr>
        <w:t>Published online on 21 July 2018.</w:t>
      </w:r>
      <w:proofErr w:type="gramEnd"/>
      <w:r w:rsidRPr="008A228D">
        <w:rPr>
          <w:rFonts w:asciiTheme="minorHAnsi" w:hAnsiTheme="minorHAnsi"/>
          <w:sz w:val="18"/>
          <w:szCs w:val="18"/>
        </w:rPr>
        <w:t> </w:t>
      </w:r>
      <w:hyperlink r:id="rId11" w:history="1">
        <w:r w:rsidRPr="008A228D">
          <w:rPr>
            <w:rStyle w:val="Hyperlink"/>
            <w:rFonts w:asciiTheme="minorHAnsi" w:hAnsiTheme="minorHAnsi"/>
            <w:color w:val="auto"/>
            <w:sz w:val="18"/>
            <w:szCs w:val="18"/>
            <w:u w:val="none"/>
          </w:rPr>
          <w:t>https://doi.org/10.1007/s13399-018-0324-8</w:t>
        </w:r>
      </w:hyperlink>
      <w:r w:rsidRPr="008A228D">
        <w:rPr>
          <w:rFonts w:asciiTheme="minorHAnsi" w:hAnsiTheme="minorHAnsi"/>
          <w:sz w:val="18"/>
          <w:szCs w:val="18"/>
        </w:rPr>
        <w:t>. (</w:t>
      </w:r>
      <w:r w:rsidRPr="008A228D">
        <w:rPr>
          <w:rStyle w:val="Strong"/>
          <w:rFonts w:asciiTheme="minorHAnsi" w:hAnsiTheme="minorHAnsi"/>
          <w:sz w:val="18"/>
          <w:szCs w:val="18"/>
        </w:rPr>
        <w:t>IF: 1.31).</w:t>
      </w:r>
    </w:p>
    <w:p w:rsidR="008A228D" w:rsidRPr="008A228D" w:rsidRDefault="008A228D" w:rsidP="008A228D">
      <w:pPr>
        <w:pStyle w:val="NormalWeb"/>
        <w:shd w:val="clear" w:color="auto" w:fill="FFFFFF"/>
        <w:spacing w:before="0" w:beforeAutospacing="0" w:after="0" w:afterAutospacing="0" w:line="360" w:lineRule="auto"/>
        <w:jc w:val="both"/>
        <w:rPr>
          <w:rFonts w:asciiTheme="minorHAnsi" w:hAnsiTheme="minorHAnsi"/>
          <w:sz w:val="18"/>
          <w:szCs w:val="18"/>
        </w:rPr>
      </w:pPr>
      <w:r w:rsidRPr="008A228D">
        <w:rPr>
          <w:rFonts w:asciiTheme="minorHAnsi" w:hAnsiTheme="minorHAnsi"/>
          <w:sz w:val="18"/>
          <w:szCs w:val="18"/>
        </w:rPr>
        <w:t xml:space="preserve">3. Gaur </w:t>
      </w:r>
      <w:proofErr w:type="spellStart"/>
      <w:r w:rsidRPr="008A228D">
        <w:rPr>
          <w:rFonts w:asciiTheme="minorHAnsi" w:hAnsiTheme="minorHAnsi"/>
          <w:sz w:val="18"/>
          <w:szCs w:val="18"/>
        </w:rPr>
        <w:t>Nisha</w:t>
      </w:r>
      <w:proofErr w:type="spellEnd"/>
      <w:r w:rsidRPr="008A228D">
        <w:rPr>
          <w:rFonts w:asciiTheme="minorHAnsi" w:hAnsiTheme="minorHAnsi"/>
          <w:sz w:val="18"/>
          <w:szCs w:val="18"/>
        </w:rPr>
        <w:t xml:space="preserve">, </w:t>
      </w:r>
      <w:proofErr w:type="spellStart"/>
      <w:r w:rsidRPr="008A228D">
        <w:rPr>
          <w:rFonts w:asciiTheme="minorHAnsi" w:hAnsiTheme="minorHAnsi"/>
          <w:b/>
          <w:sz w:val="18"/>
          <w:szCs w:val="18"/>
        </w:rPr>
        <w:t>Narasimhulu</w:t>
      </w:r>
      <w:proofErr w:type="spellEnd"/>
      <w:r w:rsidRPr="008A228D">
        <w:rPr>
          <w:rFonts w:asciiTheme="minorHAnsi" w:hAnsiTheme="minorHAnsi"/>
          <w:b/>
          <w:sz w:val="18"/>
          <w:szCs w:val="18"/>
        </w:rPr>
        <w:t xml:space="preserve"> </w:t>
      </w:r>
      <w:proofErr w:type="spellStart"/>
      <w:r w:rsidRPr="008A228D">
        <w:rPr>
          <w:rFonts w:asciiTheme="minorHAnsi" w:hAnsiTheme="minorHAnsi"/>
          <w:b/>
          <w:sz w:val="18"/>
          <w:szCs w:val="18"/>
        </w:rPr>
        <w:t>Korrapati</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Setty</w:t>
      </w:r>
      <w:proofErr w:type="spellEnd"/>
      <w:r w:rsidRPr="008A228D">
        <w:rPr>
          <w:rFonts w:asciiTheme="minorHAnsi" w:hAnsiTheme="minorHAnsi"/>
          <w:sz w:val="18"/>
          <w:szCs w:val="18"/>
        </w:rPr>
        <w:t xml:space="preserve"> Y. </w:t>
      </w:r>
      <w:proofErr w:type="spellStart"/>
      <w:r w:rsidRPr="008A228D">
        <w:rPr>
          <w:rFonts w:asciiTheme="minorHAnsi" w:hAnsiTheme="minorHAnsi"/>
          <w:sz w:val="18"/>
          <w:szCs w:val="18"/>
        </w:rPr>
        <w:t>Pydi</w:t>
      </w:r>
      <w:proofErr w:type="spellEnd"/>
      <w:r w:rsidRPr="008A228D">
        <w:rPr>
          <w:rFonts w:asciiTheme="minorHAnsi" w:hAnsiTheme="minorHAnsi"/>
          <w:sz w:val="18"/>
          <w:szCs w:val="18"/>
        </w:rPr>
        <w:t xml:space="preserve"> (</w:t>
      </w:r>
      <w:r w:rsidRPr="008A228D">
        <w:rPr>
          <w:rStyle w:val="Strong"/>
          <w:rFonts w:asciiTheme="minorHAnsi" w:hAnsiTheme="minorHAnsi"/>
          <w:sz w:val="18"/>
          <w:szCs w:val="18"/>
        </w:rPr>
        <w:t>2018</w:t>
      </w:r>
      <w:r w:rsidRPr="008A228D">
        <w:rPr>
          <w:rFonts w:asciiTheme="minorHAnsi" w:hAnsiTheme="minorHAnsi"/>
          <w:sz w:val="18"/>
          <w:szCs w:val="18"/>
        </w:rPr>
        <w:t>) "</w:t>
      </w:r>
      <w:hyperlink r:id="rId12" w:history="1">
        <w:r w:rsidRPr="008A228D">
          <w:rPr>
            <w:rStyle w:val="Hyperlink"/>
            <w:rFonts w:asciiTheme="minorHAnsi" w:hAnsiTheme="minorHAnsi"/>
            <w:color w:val="auto"/>
            <w:sz w:val="18"/>
            <w:szCs w:val="18"/>
            <w:u w:val="none"/>
          </w:rPr>
          <w:t xml:space="preserve">Extraction of </w:t>
        </w:r>
        <w:proofErr w:type="spellStart"/>
        <w:r w:rsidRPr="008A228D">
          <w:rPr>
            <w:rStyle w:val="Hyperlink"/>
            <w:rFonts w:asciiTheme="minorHAnsi" w:hAnsiTheme="minorHAnsi"/>
            <w:color w:val="auto"/>
            <w:sz w:val="18"/>
            <w:szCs w:val="18"/>
            <w:u w:val="none"/>
          </w:rPr>
          <w:t>ligninolytic</w:t>
        </w:r>
        <w:proofErr w:type="spellEnd"/>
        <w:r w:rsidRPr="008A228D">
          <w:rPr>
            <w:rStyle w:val="Hyperlink"/>
            <w:rFonts w:asciiTheme="minorHAnsi" w:hAnsiTheme="minorHAnsi"/>
            <w:color w:val="auto"/>
            <w:sz w:val="18"/>
            <w:szCs w:val="18"/>
            <w:u w:val="none"/>
          </w:rPr>
          <w:t xml:space="preserve"> enzymes from novel </w:t>
        </w:r>
        <w:proofErr w:type="spellStart"/>
        <w:r w:rsidRPr="008A228D">
          <w:rPr>
            <w:rStyle w:val="Hyperlink"/>
            <w:rFonts w:asciiTheme="minorHAnsi" w:hAnsiTheme="minorHAnsi"/>
            <w:color w:val="auto"/>
            <w:sz w:val="18"/>
            <w:szCs w:val="18"/>
            <w:u w:val="none"/>
          </w:rPr>
          <w:t>Klebsiella</w:t>
        </w:r>
        <w:proofErr w:type="spellEnd"/>
        <w:r w:rsidRPr="008A228D">
          <w:rPr>
            <w:rStyle w:val="Hyperlink"/>
            <w:rFonts w:asciiTheme="minorHAnsi" w:hAnsiTheme="minorHAnsi"/>
            <w:color w:val="auto"/>
            <w:sz w:val="18"/>
            <w:szCs w:val="18"/>
            <w:u w:val="none"/>
          </w:rPr>
          <w:t xml:space="preserve"> strains and its application in waste water treatment</w:t>
        </w:r>
      </w:hyperlink>
      <w:r w:rsidRPr="008A228D">
        <w:rPr>
          <w:rFonts w:asciiTheme="minorHAnsi" w:hAnsiTheme="minorHAnsi"/>
          <w:sz w:val="18"/>
          <w:szCs w:val="18"/>
        </w:rPr>
        <w:t>" Applied Water Science, Volume 8, Issue 4, article id. 111, </w:t>
      </w:r>
      <w:proofErr w:type="gramStart"/>
      <w:r w:rsidRPr="008A228D">
        <w:rPr>
          <w:rFonts w:asciiTheme="minorHAnsi" w:hAnsiTheme="minorHAnsi"/>
          <w:sz w:val="18"/>
          <w:szCs w:val="18"/>
        </w:rPr>
        <w:t>17 ,</w:t>
      </w:r>
      <w:proofErr w:type="gramEnd"/>
      <w:r w:rsidRPr="008A228D">
        <w:rPr>
          <w:rFonts w:asciiTheme="minorHAnsi" w:hAnsiTheme="minorHAnsi"/>
          <w:sz w:val="18"/>
          <w:szCs w:val="18"/>
        </w:rPr>
        <w:t xml:space="preserve"> DOI:</w:t>
      </w:r>
      <w:hyperlink r:id="rId13" w:history="1">
        <w:r w:rsidRPr="008A228D">
          <w:rPr>
            <w:rStyle w:val="Hyperlink"/>
            <w:rFonts w:asciiTheme="minorHAnsi" w:hAnsiTheme="minorHAnsi"/>
            <w:color w:val="auto"/>
            <w:sz w:val="18"/>
            <w:szCs w:val="18"/>
            <w:u w:val="none"/>
          </w:rPr>
          <w:t>10.1007/s13201-018-0758-y</w:t>
        </w:r>
      </w:hyperlink>
      <w:r w:rsidRPr="008A228D">
        <w:rPr>
          <w:rFonts w:asciiTheme="minorHAnsi" w:hAnsiTheme="minorHAnsi"/>
          <w:sz w:val="18"/>
          <w:szCs w:val="18"/>
        </w:rPr>
        <w:t>.</w:t>
      </w:r>
    </w:p>
    <w:p w:rsidR="008A228D" w:rsidRPr="008A228D" w:rsidRDefault="008A228D" w:rsidP="008A228D">
      <w:pPr>
        <w:pStyle w:val="NormalWeb"/>
        <w:shd w:val="clear" w:color="auto" w:fill="FFFFFF"/>
        <w:spacing w:before="0" w:beforeAutospacing="0" w:after="0" w:afterAutospacing="0" w:line="360" w:lineRule="auto"/>
        <w:jc w:val="both"/>
        <w:rPr>
          <w:rFonts w:asciiTheme="minorHAnsi" w:hAnsiTheme="minorHAnsi"/>
          <w:sz w:val="18"/>
          <w:szCs w:val="18"/>
        </w:rPr>
      </w:pPr>
      <w:r w:rsidRPr="008A228D">
        <w:rPr>
          <w:rStyle w:val="Strong"/>
          <w:rFonts w:asciiTheme="minorHAnsi" w:hAnsiTheme="minorHAnsi"/>
          <w:sz w:val="18"/>
          <w:szCs w:val="18"/>
        </w:rPr>
        <w:t>4. </w:t>
      </w:r>
      <w:r w:rsidRPr="008A228D">
        <w:rPr>
          <w:rFonts w:asciiTheme="minorHAnsi" w:hAnsiTheme="minorHAnsi"/>
          <w:sz w:val="18"/>
          <w:szCs w:val="18"/>
        </w:rPr>
        <w:t> </w:t>
      </w:r>
      <w:proofErr w:type="spellStart"/>
      <w:r w:rsidRPr="008A228D">
        <w:rPr>
          <w:rFonts w:asciiTheme="minorHAnsi" w:hAnsiTheme="minorHAnsi"/>
          <w:sz w:val="18"/>
          <w:szCs w:val="18"/>
        </w:rPr>
        <w:t>Nisha</w:t>
      </w:r>
      <w:proofErr w:type="spellEnd"/>
      <w:r w:rsidRPr="008A228D">
        <w:rPr>
          <w:rFonts w:asciiTheme="minorHAnsi" w:hAnsiTheme="minorHAnsi"/>
          <w:sz w:val="18"/>
          <w:szCs w:val="18"/>
        </w:rPr>
        <w:t xml:space="preserve"> Gaur, </w:t>
      </w:r>
      <w:proofErr w:type="spellStart"/>
      <w:r w:rsidRPr="008A228D">
        <w:rPr>
          <w:rFonts w:asciiTheme="minorHAnsi" w:hAnsiTheme="minorHAnsi"/>
          <w:b/>
          <w:sz w:val="18"/>
          <w:szCs w:val="18"/>
        </w:rPr>
        <w:t>Korrapati</w:t>
      </w:r>
      <w:proofErr w:type="spellEnd"/>
      <w:r w:rsidRPr="008A228D">
        <w:rPr>
          <w:rFonts w:asciiTheme="minorHAnsi" w:hAnsiTheme="minorHAnsi"/>
          <w:b/>
          <w:sz w:val="18"/>
          <w:szCs w:val="18"/>
        </w:rPr>
        <w:t xml:space="preserve"> </w:t>
      </w:r>
      <w:proofErr w:type="spellStart"/>
      <w:r w:rsidRPr="008A228D">
        <w:rPr>
          <w:rFonts w:asciiTheme="minorHAnsi" w:hAnsiTheme="minorHAnsi"/>
          <w:b/>
          <w:sz w:val="18"/>
          <w:szCs w:val="18"/>
        </w:rPr>
        <w:t>Narasimhulu</w:t>
      </w:r>
      <w:proofErr w:type="spellEnd"/>
      <w:r w:rsidRPr="008A228D">
        <w:rPr>
          <w:rFonts w:asciiTheme="minorHAnsi" w:hAnsiTheme="minorHAnsi"/>
          <w:sz w:val="18"/>
          <w:szCs w:val="18"/>
        </w:rPr>
        <w:t xml:space="preserve"> and </w:t>
      </w:r>
      <w:proofErr w:type="spellStart"/>
      <w:r w:rsidRPr="008A228D">
        <w:rPr>
          <w:rFonts w:asciiTheme="minorHAnsi" w:hAnsiTheme="minorHAnsi"/>
          <w:sz w:val="18"/>
          <w:szCs w:val="18"/>
        </w:rPr>
        <w:t>Pydi</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Setty</w:t>
      </w:r>
      <w:proofErr w:type="spellEnd"/>
      <w:r w:rsidRPr="008A228D">
        <w:rPr>
          <w:rFonts w:asciiTheme="minorHAnsi" w:hAnsiTheme="minorHAnsi"/>
          <w:sz w:val="18"/>
          <w:szCs w:val="18"/>
        </w:rPr>
        <w:t xml:space="preserve"> Y (</w:t>
      </w:r>
      <w:r w:rsidRPr="008A228D">
        <w:rPr>
          <w:rStyle w:val="Strong"/>
          <w:rFonts w:asciiTheme="minorHAnsi" w:hAnsiTheme="minorHAnsi"/>
          <w:sz w:val="18"/>
          <w:szCs w:val="18"/>
        </w:rPr>
        <w:t>2018</w:t>
      </w:r>
      <w:r w:rsidRPr="008A228D">
        <w:rPr>
          <w:rFonts w:asciiTheme="minorHAnsi" w:hAnsiTheme="minorHAnsi"/>
          <w:sz w:val="18"/>
          <w:szCs w:val="18"/>
        </w:rPr>
        <w:t xml:space="preserve">) " Biochemical and kinetic characterization of </w:t>
      </w:r>
      <w:proofErr w:type="spellStart"/>
      <w:r w:rsidRPr="008A228D">
        <w:rPr>
          <w:rFonts w:asciiTheme="minorHAnsi" w:hAnsiTheme="minorHAnsi"/>
          <w:sz w:val="18"/>
          <w:szCs w:val="18"/>
        </w:rPr>
        <w:t>laccase</w:t>
      </w:r>
      <w:proofErr w:type="spellEnd"/>
      <w:r w:rsidRPr="008A228D">
        <w:rPr>
          <w:rFonts w:asciiTheme="minorHAnsi" w:hAnsiTheme="minorHAnsi"/>
          <w:sz w:val="18"/>
          <w:szCs w:val="18"/>
        </w:rPr>
        <w:t xml:space="preserve"> and manganese peroxide from novel </w:t>
      </w:r>
      <w:proofErr w:type="spellStart"/>
      <w:r w:rsidRPr="008A228D">
        <w:rPr>
          <w:rFonts w:asciiTheme="minorHAnsi" w:hAnsiTheme="minorHAnsi"/>
          <w:sz w:val="18"/>
          <w:szCs w:val="18"/>
        </w:rPr>
        <w:t>Klebsiella</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pneumoniae</w:t>
      </w:r>
      <w:proofErr w:type="spellEnd"/>
      <w:r w:rsidRPr="008A228D">
        <w:rPr>
          <w:rFonts w:asciiTheme="minorHAnsi" w:hAnsiTheme="minorHAnsi"/>
          <w:sz w:val="18"/>
          <w:szCs w:val="18"/>
        </w:rPr>
        <w:t xml:space="preserve"> strains and their application in </w:t>
      </w:r>
      <w:proofErr w:type="spellStart"/>
      <w:r w:rsidRPr="008A228D">
        <w:rPr>
          <w:rFonts w:asciiTheme="minorHAnsi" w:hAnsiTheme="minorHAnsi"/>
          <w:sz w:val="18"/>
          <w:szCs w:val="18"/>
        </w:rPr>
        <w:t>bioethanol</w:t>
      </w:r>
      <w:proofErr w:type="spellEnd"/>
      <w:r w:rsidRPr="008A228D">
        <w:rPr>
          <w:rFonts w:asciiTheme="minorHAnsi" w:hAnsiTheme="minorHAnsi"/>
          <w:sz w:val="18"/>
          <w:szCs w:val="18"/>
        </w:rPr>
        <w:t xml:space="preserve"> production" RSC Adv., 8, 15044-15055 (</w:t>
      </w:r>
      <w:r w:rsidRPr="008A228D">
        <w:rPr>
          <w:rStyle w:val="Strong"/>
          <w:rFonts w:asciiTheme="minorHAnsi" w:hAnsiTheme="minorHAnsi"/>
          <w:sz w:val="18"/>
          <w:szCs w:val="18"/>
        </w:rPr>
        <w:t>IF: 3.108</w:t>
      </w:r>
      <w:r w:rsidRPr="008A228D">
        <w:rPr>
          <w:rFonts w:asciiTheme="minorHAnsi" w:hAnsiTheme="minorHAnsi"/>
          <w:sz w:val="18"/>
          <w:szCs w:val="18"/>
        </w:rPr>
        <w:t>).</w:t>
      </w:r>
      <w:r w:rsidRPr="008A228D">
        <w:rPr>
          <w:rFonts w:asciiTheme="minorHAnsi" w:hAnsiTheme="minorHAnsi"/>
          <w:sz w:val="18"/>
          <w:szCs w:val="18"/>
        </w:rPr>
        <w:br/>
        <w:t xml:space="preserve">5. </w:t>
      </w:r>
      <w:proofErr w:type="spellStart"/>
      <w:r w:rsidRPr="008A228D">
        <w:rPr>
          <w:rFonts w:asciiTheme="minorHAnsi" w:hAnsiTheme="minorHAnsi"/>
          <w:sz w:val="18"/>
          <w:szCs w:val="18"/>
        </w:rPr>
        <w:t>Paramjeet</w:t>
      </w:r>
      <w:proofErr w:type="spellEnd"/>
      <w:r w:rsidRPr="008A228D">
        <w:rPr>
          <w:rFonts w:asciiTheme="minorHAnsi" w:hAnsiTheme="minorHAnsi"/>
          <w:sz w:val="18"/>
          <w:szCs w:val="18"/>
        </w:rPr>
        <w:t xml:space="preserve">, S., </w:t>
      </w:r>
      <w:proofErr w:type="spellStart"/>
      <w:r w:rsidRPr="008A228D">
        <w:rPr>
          <w:rFonts w:asciiTheme="minorHAnsi" w:hAnsiTheme="minorHAnsi"/>
          <w:sz w:val="18"/>
          <w:szCs w:val="18"/>
        </w:rPr>
        <w:t>Manasa</w:t>
      </w:r>
      <w:proofErr w:type="spellEnd"/>
      <w:r w:rsidRPr="008A228D">
        <w:rPr>
          <w:rFonts w:asciiTheme="minorHAnsi" w:hAnsiTheme="minorHAnsi"/>
          <w:sz w:val="18"/>
          <w:szCs w:val="18"/>
        </w:rPr>
        <w:t>, P., &amp; </w:t>
      </w:r>
      <w:proofErr w:type="spellStart"/>
      <w:r w:rsidRPr="008A228D">
        <w:rPr>
          <w:rStyle w:val="Strong"/>
          <w:rFonts w:asciiTheme="minorHAnsi" w:hAnsiTheme="minorHAnsi"/>
          <w:sz w:val="18"/>
          <w:szCs w:val="18"/>
        </w:rPr>
        <w:t>Korrapati</w:t>
      </w:r>
      <w:proofErr w:type="spellEnd"/>
      <w:r w:rsidRPr="008A228D">
        <w:rPr>
          <w:rStyle w:val="Strong"/>
          <w:rFonts w:asciiTheme="minorHAnsi" w:hAnsiTheme="minorHAnsi"/>
          <w:sz w:val="18"/>
          <w:szCs w:val="18"/>
        </w:rPr>
        <w:t>, N.</w:t>
      </w:r>
      <w:r w:rsidRPr="008A228D">
        <w:rPr>
          <w:rFonts w:asciiTheme="minorHAnsi" w:hAnsiTheme="minorHAnsi"/>
          <w:sz w:val="18"/>
          <w:szCs w:val="18"/>
        </w:rPr>
        <w:t> </w:t>
      </w:r>
      <w:r w:rsidRPr="008A228D">
        <w:rPr>
          <w:rStyle w:val="Strong"/>
          <w:rFonts w:asciiTheme="minorHAnsi" w:hAnsiTheme="minorHAnsi"/>
          <w:sz w:val="18"/>
          <w:szCs w:val="18"/>
        </w:rPr>
        <w:t>(2018)</w:t>
      </w:r>
      <w:r w:rsidRPr="008A228D">
        <w:rPr>
          <w:rFonts w:asciiTheme="minorHAnsi" w:hAnsiTheme="minorHAnsi"/>
          <w:sz w:val="18"/>
          <w:szCs w:val="18"/>
        </w:rPr>
        <w:t xml:space="preserve">. </w:t>
      </w:r>
      <w:proofErr w:type="spellStart"/>
      <w:r w:rsidRPr="008A228D">
        <w:rPr>
          <w:rFonts w:asciiTheme="minorHAnsi" w:hAnsiTheme="minorHAnsi"/>
          <w:sz w:val="18"/>
          <w:szCs w:val="18"/>
        </w:rPr>
        <w:t>Biofuels</w:t>
      </w:r>
      <w:proofErr w:type="spellEnd"/>
      <w:r w:rsidRPr="008A228D">
        <w:rPr>
          <w:rFonts w:asciiTheme="minorHAnsi" w:hAnsiTheme="minorHAnsi"/>
          <w:sz w:val="18"/>
          <w:szCs w:val="18"/>
        </w:rPr>
        <w:t xml:space="preserve">: Production of fungal-mediated </w:t>
      </w:r>
      <w:proofErr w:type="spellStart"/>
      <w:r w:rsidRPr="008A228D">
        <w:rPr>
          <w:rFonts w:asciiTheme="minorHAnsi" w:hAnsiTheme="minorHAnsi"/>
          <w:sz w:val="18"/>
          <w:szCs w:val="18"/>
        </w:rPr>
        <w:t>ligninolytic</w:t>
      </w:r>
      <w:proofErr w:type="spellEnd"/>
      <w:r w:rsidRPr="008A228D">
        <w:rPr>
          <w:rFonts w:asciiTheme="minorHAnsi" w:hAnsiTheme="minorHAnsi"/>
          <w:sz w:val="18"/>
          <w:szCs w:val="18"/>
        </w:rPr>
        <w:t xml:space="preserve"> enzymes and the modes of bioprocesses utilizing agro-based residues. </w:t>
      </w:r>
      <w:proofErr w:type="spellStart"/>
      <w:proofErr w:type="gramStart"/>
      <w:r w:rsidRPr="008A228D">
        <w:rPr>
          <w:rStyle w:val="Emphasis"/>
          <w:rFonts w:asciiTheme="minorHAnsi" w:hAnsiTheme="minorHAnsi"/>
          <w:sz w:val="18"/>
          <w:szCs w:val="18"/>
        </w:rPr>
        <w:t>Biocatalysis</w:t>
      </w:r>
      <w:proofErr w:type="spellEnd"/>
      <w:r w:rsidRPr="008A228D">
        <w:rPr>
          <w:rStyle w:val="Emphasis"/>
          <w:rFonts w:asciiTheme="minorHAnsi" w:hAnsiTheme="minorHAnsi"/>
          <w:sz w:val="18"/>
          <w:szCs w:val="18"/>
        </w:rPr>
        <w:t xml:space="preserve"> and Agricultural Biotechnology</w:t>
      </w:r>
      <w:r w:rsidRPr="008A228D">
        <w:rPr>
          <w:rFonts w:asciiTheme="minorHAnsi" w:hAnsiTheme="minorHAnsi"/>
          <w:sz w:val="18"/>
          <w:szCs w:val="18"/>
        </w:rPr>
        <w:t>.</w:t>
      </w:r>
      <w:proofErr w:type="gramEnd"/>
      <w:r w:rsidRPr="008A228D">
        <w:rPr>
          <w:rFonts w:asciiTheme="minorHAnsi" w:hAnsiTheme="minorHAnsi"/>
          <w:sz w:val="18"/>
          <w:szCs w:val="18"/>
        </w:rPr>
        <w:t> </w:t>
      </w:r>
      <w:hyperlink r:id="rId14" w:history="1">
        <w:r w:rsidRPr="008A228D">
          <w:rPr>
            <w:rStyle w:val="Hyperlink"/>
            <w:rFonts w:asciiTheme="minorHAnsi" w:hAnsiTheme="minorHAnsi"/>
            <w:color w:val="auto"/>
            <w:sz w:val="18"/>
            <w:szCs w:val="18"/>
            <w:u w:val="none"/>
          </w:rPr>
          <w:t>Volume 14</w:t>
        </w:r>
      </w:hyperlink>
      <w:r w:rsidRPr="008A228D">
        <w:rPr>
          <w:rFonts w:asciiTheme="minorHAnsi" w:hAnsiTheme="minorHAnsi"/>
          <w:sz w:val="18"/>
          <w:szCs w:val="18"/>
        </w:rPr>
        <w:t>, April 2018, Pages 57-71, </w:t>
      </w:r>
      <w:hyperlink r:id="rId15" w:history="1">
        <w:r w:rsidRPr="008A228D">
          <w:rPr>
            <w:rStyle w:val="Hyperlink"/>
            <w:rFonts w:asciiTheme="minorHAnsi" w:hAnsiTheme="minorHAnsi"/>
            <w:color w:val="auto"/>
            <w:sz w:val="18"/>
            <w:szCs w:val="18"/>
            <w:u w:val="none"/>
          </w:rPr>
          <w:t>DOI: 10.1016/j.bcab.2018.02.007</w:t>
        </w:r>
      </w:hyperlink>
      <w:r w:rsidRPr="008A228D">
        <w:rPr>
          <w:rFonts w:asciiTheme="minorHAnsi" w:hAnsiTheme="minorHAnsi"/>
          <w:sz w:val="18"/>
          <w:szCs w:val="18"/>
        </w:rPr>
        <w:t>.</w:t>
      </w:r>
    </w:p>
    <w:p w:rsidR="008A228D" w:rsidRDefault="008A228D" w:rsidP="008A228D">
      <w:pPr>
        <w:pStyle w:val="NormalWeb"/>
        <w:shd w:val="clear" w:color="auto" w:fill="FFFFFF"/>
        <w:spacing w:before="0" w:beforeAutospacing="0" w:after="0" w:afterAutospacing="0" w:line="360" w:lineRule="auto"/>
        <w:jc w:val="both"/>
        <w:rPr>
          <w:rFonts w:asciiTheme="minorHAnsi" w:hAnsiTheme="minorHAnsi"/>
          <w:sz w:val="18"/>
          <w:szCs w:val="18"/>
        </w:rPr>
      </w:pPr>
      <w:r w:rsidRPr="008A228D">
        <w:rPr>
          <w:rFonts w:asciiTheme="minorHAnsi" w:hAnsiTheme="minorHAnsi"/>
          <w:sz w:val="18"/>
          <w:szCs w:val="18"/>
        </w:rPr>
        <w:t>6.</w:t>
      </w:r>
      <w:r w:rsidRPr="008A228D">
        <w:rPr>
          <w:rStyle w:val="Strong"/>
          <w:rFonts w:asciiTheme="minorHAnsi" w:hAnsiTheme="minorHAnsi"/>
          <w:sz w:val="18"/>
          <w:szCs w:val="18"/>
        </w:rPr>
        <w:t xml:space="preserve">Narasimhulu </w:t>
      </w:r>
      <w:proofErr w:type="spellStart"/>
      <w:r w:rsidRPr="008A228D">
        <w:rPr>
          <w:rStyle w:val="Strong"/>
          <w:rFonts w:asciiTheme="minorHAnsi" w:hAnsiTheme="minorHAnsi"/>
          <w:sz w:val="18"/>
          <w:szCs w:val="18"/>
        </w:rPr>
        <w:t>Korrapati</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Paramjeet</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Saroj</w:t>
      </w:r>
      <w:proofErr w:type="spellEnd"/>
      <w:r w:rsidRPr="008A228D">
        <w:rPr>
          <w:rFonts w:asciiTheme="minorHAnsi" w:hAnsiTheme="minorHAnsi"/>
          <w:sz w:val="18"/>
          <w:szCs w:val="18"/>
        </w:rPr>
        <w:t xml:space="preserve">, </w:t>
      </w:r>
      <w:proofErr w:type="spellStart"/>
      <w:r w:rsidRPr="008A228D">
        <w:rPr>
          <w:rFonts w:asciiTheme="minorHAnsi" w:hAnsiTheme="minorHAnsi"/>
          <w:sz w:val="18"/>
          <w:szCs w:val="18"/>
        </w:rPr>
        <w:t>Nisha</w:t>
      </w:r>
      <w:proofErr w:type="spellEnd"/>
      <w:r w:rsidRPr="008A228D">
        <w:rPr>
          <w:rFonts w:asciiTheme="minorHAnsi" w:hAnsiTheme="minorHAnsi"/>
          <w:sz w:val="18"/>
          <w:szCs w:val="18"/>
        </w:rPr>
        <w:t xml:space="preserve"> Gaur (</w:t>
      </w:r>
      <w:r w:rsidRPr="008A228D">
        <w:rPr>
          <w:rStyle w:val="Strong"/>
          <w:rFonts w:asciiTheme="minorHAnsi" w:hAnsiTheme="minorHAnsi"/>
          <w:sz w:val="18"/>
          <w:szCs w:val="18"/>
        </w:rPr>
        <w:t>2017</w:t>
      </w:r>
      <w:r w:rsidRPr="008A228D">
        <w:rPr>
          <w:rFonts w:asciiTheme="minorHAnsi" w:hAnsiTheme="minorHAnsi"/>
          <w:sz w:val="18"/>
          <w:szCs w:val="18"/>
        </w:rPr>
        <w:t>) Morphological and Elemental analysis of the effluent of Lead acid battery manufacturing. Journal of Applied Biology &amp; Biotechnology Vol. 5 (03), pp. 052-056, May-June, 2017</w:t>
      </w:r>
      <w:r w:rsidRPr="008A228D">
        <w:rPr>
          <w:rStyle w:val="Strong"/>
          <w:rFonts w:asciiTheme="minorHAnsi" w:hAnsiTheme="minorHAnsi"/>
          <w:sz w:val="18"/>
          <w:szCs w:val="18"/>
        </w:rPr>
        <w:t> DOI</w:t>
      </w:r>
      <w:proofErr w:type="gramStart"/>
      <w:r w:rsidRPr="008A228D">
        <w:rPr>
          <w:rStyle w:val="Strong"/>
          <w:rFonts w:asciiTheme="minorHAnsi" w:hAnsiTheme="minorHAnsi"/>
          <w:sz w:val="18"/>
          <w:szCs w:val="18"/>
        </w:rPr>
        <w:t>:</w:t>
      </w:r>
      <w:proofErr w:type="gramEnd"/>
      <w:r w:rsidRPr="008A228D">
        <w:rPr>
          <w:rFonts w:asciiTheme="minorHAnsi" w:hAnsiTheme="minorHAnsi"/>
          <w:sz w:val="18"/>
          <w:szCs w:val="18"/>
        </w:rPr>
        <w:fldChar w:fldCharType="begin"/>
      </w:r>
      <w:r w:rsidRPr="008A228D">
        <w:rPr>
          <w:rFonts w:asciiTheme="minorHAnsi" w:hAnsiTheme="minorHAnsi"/>
          <w:sz w:val="18"/>
          <w:szCs w:val="18"/>
        </w:rPr>
        <w:instrText xml:space="preserve"> HYPERLINK "https://nitw.ac.in/faculty/id/16351/%22http:/dx.doi.org/10.7324/JABB.2017.50309%22" </w:instrText>
      </w:r>
      <w:r w:rsidRPr="008A228D">
        <w:rPr>
          <w:rFonts w:asciiTheme="minorHAnsi" w:hAnsiTheme="minorHAnsi"/>
          <w:sz w:val="18"/>
          <w:szCs w:val="18"/>
        </w:rPr>
        <w:fldChar w:fldCharType="separate"/>
      </w:r>
      <w:r w:rsidRPr="008A228D">
        <w:rPr>
          <w:rStyle w:val="Hyperlink"/>
          <w:rFonts w:asciiTheme="minorHAnsi" w:hAnsiTheme="minorHAnsi"/>
          <w:color w:val="auto"/>
          <w:sz w:val="18"/>
          <w:szCs w:val="18"/>
          <w:u w:val="none"/>
        </w:rPr>
        <w:t>7324/JABB.2017.50309</w:t>
      </w:r>
      <w:r w:rsidRPr="008A228D">
        <w:rPr>
          <w:rFonts w:asciiTheme="minorHAnsi" w:hAnsiTheme="minorHAnsi"/>
          <w:sz w:val="18"/>
          <w:szCs w:val="18"/>
        </w:rPr>
        <w:fldChar w:fldCharType="end"/>
      </w:r>
      <w:r w:rsidRPr="008A228D">
        <w:rPr>
          <w:rFonts w:asciiTheme="minorHAnsi" w:hAnsiTheme="minorHAnsi"/>
          <w:sz w:val="18"/>
          <w:szCs w:val="18"/>
        </w:rPr>
        <w:t>.</w:t>
      </w:r>
    </w:p>
    <w:p w:rsidR="00235471" w:rsidRPr="00235471" w:rsidRDefault="00235471" w:rsidP="008A228D">
      <w:pPr>
        <w:pStyle w:val="NormalWeb"/>
        <w:shd w:val="clear" w:color="auto" w:fill="FFFFFF"/>
        <w:spacing w:before="0" w:beforeAutospacing="0" w:after="0" w:afterAutospacing="0" w:line="360" w:lineRule="auto"/>
        <w:jc w:val="both"/>
        <w:rPr>
          <w:rFonts w:asciiTheme="minorHAnsi" w:hAnsiTheme="minorHAnsi"/>
          <w:sz w:val="18"/>
          <w:szCs w:val="18"/>
        </w:rPr>
      </w:pPr>
      <w:r>
        <w:rPr>
          <w:rStyle w:val="Strong"/>
          <w:rFonts w:asciiTheme="minorHAnsi" w:hAnsiTheme="minorHAnsi"/>
          <w:sz w:val="18"/>
          <w:szCs w:val="18"/>
        </w:rPr>
        <w:t xml:space="preserve">7. </w:t>
      </w:r>
      <w:proofErr w:type="spellStart"/>
      <w:r w:rsidRPr="00235471">
        <w:rPr>
          <w:rStyle w:val="Strong"/>
          <w:rFonts w:asciiTheme="minorHAnsi" w:hAnsiTheme="minorHAnsi"/>
          <w:sz w:val="18"/>
          <w:szCs w:val="18"/>
        </w:rPr>
        <w:t>Korrapati</w:t>
      </w:r>
      <w:proofErr w:type="spellEnd"/>
      <w:r w:rsidRPr="00235471">
        <w:rPr>
          <w:rStyle w:val="Strong"/>
          <w:rFonts w:asciiTheme="minorHAnsi" w:hAnsiTheme="minorHAnsi"/>
          <w:sz w:val="18"/>
          <w:szCs w:val="18"/>
        </w:rPr>
        <w:t xml:space="preserve"> </w:t>
      </w:r>
      <w:proofErr w:type="spellStart"/>
      <w:r w:rsidRPr="00235471">
        <w:rPr>
          <w:rStyle w:val="Strong"/>
          <w:rFonts w:asciiTheme="minorHAnsi" w:hAnsiTheme="minorHAnsi"/>
          <w:sz w:val="18"/>
          <w:szCs w:val="18"/>
        </w:rPr>
        <w:t>Narasimhulu</w:t>
      </w:r>
      <w:proofErr w:type="spellEnd"/>
      <w:r w:rsidRPr="00235471">
        <w:rPr>
          <w:rFonts w:asciiTheme="minorHAnsi" w:hAnsiTheme="minorHAnsi"/>
          <w:sz w:val="18"/>
          <w:szCs w:val="18"/>
        </w:rPr>
        <w:t xml:space="preserve"> and </w:t>
      </w:r>
      <w:proofErr w:type="spellStart"/>
      <w:r w:rsidRPr="00235471">
        <w:rPr>
          <w:rFonts w:asciiTheme="minorHAnsi" w:hAnsiTheme="minorHAnsi"/>
          <w:sz w:val="18"/>
          <w:szCs w:val="18"/>
        </w:rPr>
        <w:t>Y.Pydisetty</w:t>
      </w:r>
      <w:proofErr w:type="spellEnd"/>
      <w:r w:rsidRPr="00235471">
        <w:rPr>
          <w:rFonts w:asciiTheme="minorHAnsi" w:hAnsiTheme="minorHAnsi"/>
          <w:sz w:val="18"/>
          <w:szCs w:val="18"/>
        </w:rPr>
        <w:t> </w:t>
      </w:r>
      <w:r w:rsidRPr="00235471">
        <w:rPr>
          <w:rStyle w:val="Strong"/>
          <w:rFonts w:asciiTheme="minorHAnsi" w:hAnsiTheme="minorHAnsi"/>
          <w:sz w:val="18"/>
          <w:szCs w:val="18"/>
        </w:rPr>
        <w:t>(2015)</w:t>
      </w:r>
      <w:r w:rsidRPr="00235471">
        <w:rPr>
          <w:rFonts w:asciiTheme="minorHAnsi" w:hAnsiTheme="minorHAnsi"/>
          <w:sz w:val="18"/>
          <w:szCs w:val="18"/>
        </w:rPr>
        <w:t xml:space="preserve"> Optimization studies on </w:t>
      </w:r>
      <w:proofErr w:type="spellStart"/>
      <w:r w:rsidRPr="00235471">
        <w:rPr>
          <w:rFonts w:asciiTheme="minorHAnsi" w:hAnsiTheme="minorHAnsi"/>
          <w:sz w:val="18"/>
          <w:szCs w:val="18"/>
        </w:rPr>
        <w:t>biosorption</w:t>
      </w:r>
      <w:proofErr w:type="spellEnd"/>
      <w:r w:rsidRPr="00235471">
        <w:rPr>
          <w:rFonts w:asciiTheme="minorHAnsi" w:hAnsiTheme="minorHAnsi"/>
          <w:sz w:val="18"/>
          <w:szCs w:val="18"/>
        </w:rPr>
        <w:t xml:space="preserve"> of </w:t>
      </w:r>
      <w:proofErr w:type="gramStart"/>
      <w:r w:rsidRPr="00235471">
        <w:rPr>
          <w:rFonts w:asciiTheme="minorHAnsi" w:hAnsiTheme="minorHAnsi"/>
          <w:sz w:val="18"/>
          <w:szCs w:val="18"/>
        </w:rPr>
        <w:t>Cr(</w:t>
      </w:r>
      <w:proofErr w:type="gramEnd"/>
      <w:r w:rsidRPr="00235471">
        <w:rPr>
          <w:rFonts w:asciiTheme="minorHAnsi" w:hAnsiTheme="minorHAnsi"/>
          <w:sz w:val="18"/>
          <w:szCs w:val="18"/>
        </w:rPr>
        <w:t>VI) and Cu(II) from wastewater in a Packed bed bioreactor </w:t>
      </w:r>
      <w:r w:rsidRPr="00235471">
        <w:rPr>
          <w:rStyle w:val="Emphasis"/>
          <w:rFonts w:asciiTheme="minorHAnsi" w:hAnsiTheme="minorHAnsi"/>
          <w:b/>
          <w:bCs/>
          <w:sz w:val="18"/>
          <w:szCs w:val="18"/>
        </w:rPr>
        <w:t>Desalination and Water Treatment.</w:t>
      </w:r>
      <w:r w:rsidRPr="00235471">
        <w:rPr>
          <w:rFonts w:asciiTheme="minorHAnsi" w:hAnsiTheme="minorHAnsi"/>
          <w:sz w:val="18"/>
          <w:szCs w:val="18"/>
        </w:rPr>
        <w:t>, Volume 53, Issue 8, pp 2167-2176. Taylor &amp; Francis, DOI</w:t>
      </w:r>
      <w:proofErr w:type="gramStart"/>
      <w:r w:rsidRPr="00235471">
        <w:rPr>
          <w:rFonts w:asciiTheme="minorHAnsi" w:hAnsiTheme="minorHAnsi"/>
          <w:sz w:val="18"/>
          <w:szCs w:val="18"/>
        </w:rPr>
        <w:t>:1080</w:t>
      </w:r>
      <w:proofErr w:type="gramEnd"/>
      <w:r w:rsidRPr="00235471">
        <w:rPr>
          <w:rFonts w:asciiTheme="minorHAnsi" w:hAnsiTheme="minorHAnsi"/>
          <w:sz w:val="18"/>
          <w:szCs w:val="18"/>
        </w:rPr>
        <w:t>/19443994.2013.862870.</w:t>
      </w:r>
      <w:r w:rsidRPr="00235471">
        <w:rPr>
          <w:rStyle w:val="Strong"/>
          <w:rFonts w:asciiTheme="minorHAnsi" w:hAnsiTheme="minorHAnsi"/>
          <w:sz w:val="18"/>
          <w:szCs w:val="18"/>
        </w:rPr>
        <w:t>( IF: 0.987).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FA1B3E">
      <w:pPr>
        <w:pStyle w:val="BodyText"/>
        <w:spacing w:line="40" w:lineRule="exact"/>
        <w:ind w:left="2202"/>
        <w:rPr>
          <w:rFonts w:ascii="Calibri"/>
          <w:sz w:val="4"/>
        </w:rPr>
      </w:pPr>
      <w:r w:rsidRPr="00FA1B3E">
        <w:rPr>
          <w:rFonts w:ascii="Calibri"/>
          <w:noProof/>
          <w:sz w:val="4"/>
          <w:lang w:val="en-IN" w:eastAsia="en-IN"/>
        </w:rPr>
      </w:r>
      <w:r w:rsidRPr="00FA1B3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35471" w:rsidRDefault="008756E6" w:rsidP="00404E5B">
      <w:pPr>
        <w:spacing w:before="92"/>
        <w:ind w:right="4234"/>
        <w:rPr>
          <w:noProof/>
        </w:rPr>
      </w:pPr>
      <w:r>
        <w:rPr>
          <w:noProof/>
        </w:rPr>
        <w:t xml:space="preserve">              </w:t>
      </w:r>
      <w:r w:rsidR="00235471">
        <w:rPr>
          <w:noProof/>
        </w:rPr>
        <w:drawing>
          <wp:inline distT="0" distB="0" distL="0" distR="0">
            <wp:extent cx="632704" cy="661481"/>
            <wp:effectExtent l="19050" t="0" r="0" b="0"/>
            <wp:docPr id="2" name="Picture 2" descr="C:\Users\simha\Desktop\Pass port Photo Narasimhu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mha\Desktop\Pass port Photo Narasimhulu.jpg"/>
                    <pic:cNvPicPr>
                      <a:picLocks noChangeAspect="1" noChangeArrowheads="1"/>
                    </pic:cNvPicPr>
                  </pic:nvPicPr>
                  <pic:blipFill>
                    <a:blip r:embed="rId16" cstate="print"/>
                    <a:srcRect/>
                    <a:stretch>
                      <a:fillRect/>
                    </a:stretch>
                  </pic:blipFill>
                  <pic:spPr bwMode="auto">
                    <a:xfrm>
                      <a:off x="0" y="0"/>
                      <a:ext cx="636493" cy="665442"/>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235471">
      <w:pPr>
        <w:spacing w:before="41" w:line="154" w:lineRule="exact"/>
        <w:ind w:left="213" w:right="231"/>
        <w:jc w:val="both"/>
        <w:rPr>
          <w:rFonts w:ascii="Arial"/>
          <w:sz w:val="14"/>
        </w:rPr>
      </w:pPr>
      <w:r>
        <w:rPr>
          <w:rFonts w:ascii="Arial"/>
          <w:sz w:val="14"/>
        </w:rPr>
        <w:t xml:space="preserve">Dr. </w:t>
      </w:r>
      <w:proofErr w:type="spellStart"/>
      <w:r>
        <w:rPr>
          <w:rFonts w:ascii="Arial"/>
          <w:sz w:val="14"/>
        </w:rPr>
        <w:t>Korrapati</w:t>
      </w:r>
      <w:proofErr w:type="spellEnd"/>
      <w:r>
        <w:rPr>
          <w:rFonts w:ascii="Arial"/>
          <w:sz w:val="14"/>
        </w:rPr>
        <w:t xml:space="preserve"> </w:t>
      </w:r>
      <w:proofErr w:type="spellStart"/>
      <w:r>
        <w:rPr>
          <w:rFonts w:ascii="Arial"/>
          <w:sz w:val="14"/>
        </w:rPr>
        <w:t>Narasimhulu</w:t>
      </w:r>
      <w:proofErr w:type="spellEnd"/>
      <w:r>
        <w:rPr>
          <w:rFonts w:ascii="Arial"/>
          <w:sz w:val="14"/>
        </w:rPr>
        <w:t xml:space="preserve"> has </w:t>
      </w:r>
      <w:r w:rsidR="00E56E1C">
        <w:rPr>
          <w:rFonts w:ascii="Arial"/>
          <w:sz w:val="14"/>
        </w:rPr>
        <w:t>expertise</w:t>
      </w:r>
      <w:r>
        <w:rPr>
          <w:rFonts w:ascii="Arial"/>
          <w:sz w:val="14"/>
        </w:rPr>
        <w:t xml:space="preserve"> in the field of environmental biotechnology. He has published more than 30 research papers and has experience of 18.7 years teaching and research. He has presented his research work in 10 international conferences and handled 5 research projects. He has guided 2 </w:t>
      </w:r>
      <w:proofErr w:type="spellStart"/>
      <w:r>
        <w:rPr>
          <w:rFonts w:ascii="Arial"/>
          <w:sz w:val="14"/>
        </w:rPr>
        <w:t>Ph.D</w:t>
      </w:r>
      <w:proofErr w:type="spellEnd"/>
      <w:r>
        <w:rPr>
          <w:rFonts w:ascii="Arial"/>
          <w:sz w:val="14"/>
        </w:rPr>
        <w:t xml:space="preserve"> students</w:t>
      </w:r>
      <w:r w:rsidR="00E56E1C">
        <w:rPr>
          <w:rFonts w:ascii="Arial"/>
          <w:sz w:val="14"/>
        </w:rPr>
        <w:t xml:space="preserve">, 12 PG students and many UG students. He has undergone R&amp;D training at the department of chemical and </w:t>
      </w:r>
      <w:proofErr w:type="spellStart"/>
      <w:r w:rsidR="00E56E1C">
        <w:rPr>
          <w:rFonts w:ascii="Arial"/>
          <w:sz w:val="14"/>
        </w:rPr>
        <w:t>biomolecular</w:t>
      </w:r>
      <w:proofErr w:type="spellEnd"/>
      <w:r w:rsidR="00E56E1C">
        <w:rPr>
          <w:rFonts w:ascii="Arial"/>
          <w:sz w:val="14"/>
        </w:rPr>
        <w:t xml:space="preserve"> engineering, Rice University, Houston, Texas, USA. He has conducted 3 national workshops at NIT Warangal. He served the institute as a warden, </w:t>
      </w:r>
      <w:proofErr w:type="spellStart"/>
      <w:r w:rsidR="00E56E1C">
        <w:rPr>
          <w:rFonts w:ascii="Arial"/>
          <w:sz w:val="14"/>
        </w:rPr>
        <w:t>dance&amp;Dramatic</w:t>
      </w:r>
      <w:proofErr w:type="spellEnd"/>
      <w:r w:rsidR="00E56E1C">
        <w:rPr>
          <w:rFonts w:ascii="Arial"/>
          <w:sz w:val="14"/>
        </w:rPr>
        <w:t xml:space="preserve"> club in-charge, Library advisory committee member, mentor for many UG students.</w:t>
      </w:r>
    </w:p>
    <w:p w:rsidR="00AE3E37" w:rsidRDefault="00A9710C" w:rsidP="00E56E1C">
      <w:pPr>
        <w:spacing w:before="62"/>
        <w:ind w:left="4217" w:right="4235"/>
        <w:jc w:val="center"/>
        <w:rPr>
          <w:rFonts w:ascii="Minion Pro"/>
          <w:sz w:val="24"/>
        </w:rPr>
        <w:sectPr w:rsidR="00AE3E37" w:rsidSect="00E56E1C">
          <w:type w:val="continuous"/>
          <w:pgSz w:w="11910" w:h="16840"/>
          <w:pgMar w:top="990" w:right="600" w:bottom="840" w:left="620" w:header="720" w:footer="720" w:gutter="0"/>
          <w:cols w:space="720"/>
        </w:sectPr>
      </w:pPr>
      <w:r>
        <w:rPr>
          <w:rFonts w:ascii="Arial"/>
          <w:sz w:val="14"/>
        </w:rPr>
        <w:t xml:space="preserve">Email: </w:t>
      </w:r>
      <w:r w:rsidR="00235471" w:rsidRPr="00E56E1C">
        <w:rPr>
          <w:rFonts w:ascii="Arial"/>
          <w:sz w:val="14"/>
        </w:rPr>
        <w:t>simha_bt@nitw.ac.in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609" w:rsidRDefault="00D21609">
      <w:r>
        <w:separator/>
      </w:r>
    </w:p>
  </w:endnote>
  <w:endnote w:type="continuationSeparator" w:id="0">
    <w:p w:rsidR="00D21609" w:rsidRDefault="00D216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w Cen 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1B3E">
    <w:pPr>
      <w:pStyle w:val="BodyText"/>
      <w:spacing w:line="14" w:lineRule="auto"/>
      <w:rPr>
        <w:sz w:val="20"/>
      </w:rPr>
    </w:pPr>
    <w:r w:rsidRPr="00FA1B3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A1B3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A1B3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609" w:rsidRDefault="00D21609">
      <w:r>
        <w:separator/>
      </w:r>
    </w:p>
  </w:footnote>
  <w:footnote w:type="continuationSeparator" w:id="0">
    <w:p w:rsidR="00D21609" w:rsidRDefault="00D21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1B3E">
    <w:pPr>
      <w:pStyle w:val="BodyText"/>
      <w:spacing w:line="14" w:lineRule="auto"/>
      <w:rPr>
        <w:sz w:val="20"/>
      </w:rPr>
    </w:pPr>
    <w:r w:rsidRPr="00FA1B3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A1B3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763C"/>
    <w:rsid w:val="00235471"/>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A228D"/>
    <w:rsid w:val="009B2D44"/>
    <w:rsid w:val="00A07E82"/>
    <w:rsid w:val="00A9710C"/>
    <w:rsid w:val="00AE3E37"/>
    <w:rsid w:val="00B21A57"/>
    <w:rsid w:val="00C33602"/>
    <w:rsid w:val="00CD6F55"/>
    <w:rsid w:val="00D21609"/>
    <w:rsid w:val="00D62425"/>
    <w:rsid w:val="00DE3104"/>
    <w:rsid w:val="00E56E1C"/>
    <w:rsid w:val="00F72EEA"/>
    <w:rsid w:val="00F8136A"/>
    <w:rsid w:val="00F84CAE"/>
    <w:rsid w:val="00FA1B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8A228D"/>
    <w:rPr>
      <w:b/>
      <w:bCs/>
    </w:rPr>
  </w:style>
  <w:style w:type="character" w:styleId="Emphasis">
    <w:name w:val="Emphasis"/>
    <w:basedOn w:val="DefaultParagraphFont"/>
    <w:uiPriority w:val="20"/>
    <w:qFormat/>
    <w:rsid w:val="008A228D"/>
    <w:rPr>
      <w:i/>
      <w:iCs/>
    </w:rPr>
  </w:style>
  <w:style w:type="paragraph" w:styleId="NormalWeb">
    <w:name w:val="Normal (Web)"/>
    <w:basedOn w:val="Normal"/>
    <w:uiPriority w:val="99"/>
    <w:unhideWhenUsed/>
    <w:rsid w:val="008A228D"/>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nitw.ac.in/faculty/id/16351/%22https:/doi.org/10.1007/s13201-018-0758-y%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imha_bt@nitw.ac.in" TargetMode="External"/><Relationship Id="rId12" Type="http://schemas.openxmlformats.org/officeDocument/2006/relationships/hyperlink" Target="https://nitw.ac.in/faculty/id/16351/%22https:/link.springer.com/article/10.1007/s13201-018-0758-y%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tw.ac.in/faculty/id/16351/%22https:/doi.org/10.1007/s13399-018-0324-8%22" TargetMode="External"/><Relationship Id="rId5" Type="http://schemas.openxmlformats.org/officeDocument/2006/relationships/footnotes" Target="footnotes.xml"/><Relationship Id="rId15" Type="http://schemas.openxmlformats.org/officeDocument/2006/relationships/hyperlink" Target="https://nitw.ac.in/faculty/id/16351/%22https:/doi.org/10.1016/j.bcab.2018.02.007%22" TargetMode="External"/><Relationship Id="rId10" Type="http://schemas.openxmlformats.org/officeDocument/2006/relationships/hyperlink" Target="https://nitw.ac.in/faculty/id/16351/%22https:/www.sciencedirect.com/science/article/pii/S0959652618320493%22"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nitw.ac.in/faculty/id/16351/%22https:/www.sciencedirect.com/science/journal/18788181/14/supp/C%2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simha</cp:lastModifiedBy>
  <cp:revision>5</cp:revision>
  <dcterms:created xsi:type="dcterms:W3CDTF">2016-08-31T13:10:00Z</dcterms:created>
  <dcterms:modified xsi:type="dcterms:W3CDTF">2019-03-16T09:37:00Z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