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18A" w:rsidRDefault="000C6CF5" w:rsidP="0046218A">
      <w:pPr>
        <w:jc w:val="center"/>
        <w:rPr>
          <w:rFonts w:ascii="Times New Roman" w:hAnsi="Times New Roman" w:cs="Times New Roman"/>
          <w:b/>
          <w:sz w:val="24"/>
          <w:szCs w:val="24"/>
        </w:rPr>
      </w:pPr>
      <w:r>
        <w:rPr>
          <w:rFonts w:ascii="Times New Roman" w:hAnsi="Times New Roman" w:cs="Times New Roman"/>
          <w:b/>
          <w:sz w:val="24"/>
          <w:szCs w:val="24"/>
        </w:rPr>
        <w:t>Hydropower and Pumped-Storage Hydropower: Benefits and Consequences</w:t>
      </w:r>
    </w:p>
    <w:p w:rsidR="0046218A" w:rsidRDefault="000C6CF5" w:rsidP="0046218A">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Elcin</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Kentel</w:t>
      </w:r>
      <w:proofErr w:type="spellEnd"/>
    </w:p>
    <w:p w:rsidR="0046218A" w:rsidRDefault="0046218A" w:rsidP="0046218A">
      <w:pPr>
        <w:pStyle w:val="HTMLPreformatted"/>
        <w:rPr>
          <w:rFonts w:ascii="Times New Roman" w:hAnsi="Times New Roman" w:cs="Times New Roman"/>
          <w:i/>
          <w:iCs/>
          <w:sz w:val="24"/>
          <w:vertAlign w:val="superscript"/>
        </w:rPr>
      </w:pPr>
    </w:p>
    <w:p w:rsidR="0046218A" w:rsidRDefault="0046218A" w:rsidP="0046218A">
      <w:pPr>
        <w:pStyle w:val="HTMLPreformatted"/>
        <w:rPr>
          <w:rFonts w:ascii="Times New Roman" w:hAnsi="Times New Roman" w:cs="Times New Roman"/>
          <w:i/>
          <w:iCs/>
          <w:sz w:val="24"/>
        </w:rPr>
      </w:pPr>
      <w:proofErr w:type="gramStart"/>
      <w:r>
        <w:rPr>
          <w:rFonts w:ascii="Times New Roman" w:hAnsi="Times New Roman" w:cs="Times New Roman"/>
          <w:i/>
          <w:iCs/>
          <w:sz w:val="24"/>
          <w:vertAlign w:val="superscript"/>
        </w:rPr>
        <w:t>1</w:t>
      </w:r>
      <w:proofErr w:type="gramEnd"/>
      <w:r>
        <w:rPr>
          <w:rFonts w:ascii="Times New Roman" w:hAnsi="Times New Roman" w:cs="Times New Roman"/>
          <w:i/>
          <w:iCs/>
          <w:sz w:val="24"/>
          <w:vertAlign w:val="superscript"/>
        </w:rPr>
        <w:t xml:space="preserve"> </w:t>
      </w:r>
      <w:r w:rsidR="000C6CF5">
        <w:rPr>
          <w:rFonts w:ascii="Times New Roman" w:hAnsi="Times New Roman" w:cs="Times New Roman"/>
          <w:i/>
          <w:iCs/>
          <w:sz w:val="24"/>
        </w:rPr>
        <w:t>Department of Civil Engineering</w:t>
      </w:r>
      <w:r>
        <w:rPr>
          <w:rFonts w:ascii="Times New Roman" w:hAnsi="Times New Roman" w:cs="Times New Roman"/>
          <w:i/>
          <w:iCs/>
          <w:sz w:val="24"/>
        </w:rPr>
        <w:t xml:space="preserve"> (</w:t>
      </w:r>
      <w:r w:rsidR="000C6CF5">
        <w:rPr>
          <w:rFonts w:ascii="Times New Roman" w:hAnsi="Times New Roman" w:cs="Times New Roman"/>
          <w:i/>
          <w:iCs/>
          <w:sz w:val="24"/>
        </w:rPr>
        <w:t xml:space="preserve">Middle East Technical </w:t>
      </w:r>
      <w:r>
        <w:rPr>
          <w:rFonts w:ascii="Times New Roman" w:hAnsi="Times New Roman" w:cs="Times New Roman"/>
          <w:i/>
          <w:iCs/>
          <w:sz w:val="24"/>
        </w:rPr>
        <w:t xml:space="preserve">University, </w:t>
      </w:r>
      <w:r w:rsidR="000C6CF5">
        <w:rPr>
          <w:rFonts w:ascii="Times New Roman" w:hAnsi="Times New Roman" w:cs="Times New Roman"/>
          <w:i/>
          <w:iCs/>
          <w:sz w:val="24"/>
        </w:rPr>
        <w:t>Turkey</w:t>
      </w:r>
      <w:r>
        <w:rPr>
          <w:rFonts w:ascii="Times New Roman" w:hAnsi="Times New Roman" w:cs="Times New Roman"/>
          <w:i/>
          <w:iCs/>
          <w:sz w:val="24"/>
        </w:rPr>
        <w:t>)</w:t>
      </w:r>
      <w:r w:rsidR="000C6CF5">
        <w:rPr>
          <w:rFonts w:ascii="Times New Roman" w:hAnsi="Times New Roman" w:cs="Times New Roman"/>
          <w:i/>
          <w:iCs/>
          <w:sz w:val="24"/>
        </w:rPr>
        <w:t>, ekentel@metu.edu.tr</w:t>
      </w:r>
    </w:p>
    <w:p w:rsidR="0046218A" w:rsidRDefault="0046218A" w:rsidP="0046218A">
      <w:pPr>
        <w:pStyle w:val="HTMLPreformatted"/>
        <w:jc w:val="both"/>
        <w:rPr>
          <w:rFonts w:ascii="Times New Roman" w:hAnsi="Times New Roman" w:cs="Times New Roman"/>
          <w:sz w:val="24"/>
        </w:rPr>
      </w:pPr>
    </w:p>
    <w:p w:rsidR="000C6CF5" w:rsidRPr="000C6CF5" w:rsidRDefault="000C6CF5" w:rsidP="000C6CF5">
      <w:pPr>
        <w:rPr>
          <w:rFonts w:ascii="Times New Roman" w:hAnsi="Times New Roman" w:cs="Times New Roman"/>
          <w:sz w:val="24"/>
          <w:szCs w:val="24"/>
        </w:rPr>
      </w:pPr>
      <w:r w:rsidRPr="000C6CF5">
        <w:rPr>
          <w:rFonts w:ascii="Times New Roman" w:hAnsi="Times New Roman" w:cs="Times New Roman"/>
          <w:sz w:val="24"/>
          <w:szCs w:val="24"/>
        </w:rPr>
        <w:t>Hydropower serves as the key domestic energy source for a number of developing countries, such as Turkey, that are dependent on foreign energy sources in supplying their increasing energy demands. Being a renewable energy source, hydropower has lower lifecycle CO</w:t>
      </w:r>
      <w:r w:rsidRPr="000C6CF5">
        <w:rPr>
          <w:rFonts w:ascii="Times New Roman" w:hAnsi="Times New Roman" w:cs="Times New Roman"/>
          <w:sz w:val="24"/>
          <w:szCs w:val="24"/>
          <w:vertAlign w:val="subscript"/>
        </w:rPr>
        <w:t>2</w:t>
      </w:r>
      <w:r w:rsidRPr="000C6CF5">
        <w:rPr>
          <w:rFonts w:ascii="Times New Roman" w:hAnsi="Times New Roman" w:cs="Times New Roman"/>
          <w:sz w:val="24"/>
          <w:szCs w:val="24"/>
        </w:rPr>
        <w:t xml:space="preserve"> emissions compared to conventional energy sources such as coal and natural gas, and a comparable </w:t>
      </w:r>
      <w:proofErr w:type="spellStart"/>
      <w:r w:rsidRPr="000C6CF5">
        <w:rPr>
          <w:rFonts w:ascii="Times New Roman" w:hAnsi="Times New Roman" w:cs="Times New Roman"/>
          <w:sz w:val="24"/>
          <w:szCs w:val="24"/>
        </w:rPr>
        <w:t>levelized</w:t>
      </w:r>
      <w:proofErr w:type="spellEnd"/>
      <w:r w:rsidRPr="000C6CF5">
        <w:rPr>
          <w:rFonts w:ascii="Times New Roman" w:hAnsi="Times New Roman" w:cs="Times New Roman"/>
          <w:sz w:val="24"/>
          <w:szCs w:val="24"/>
        </w:rPr>
        <w:t xml:space="preserve"> cost of electricity. Moreover, pumped-storage hydropower (PSH) is currently the main large-scale energy storage technology and is essential in managing intermittency in renewable energy sources, especially wind and solar. PSH works in a dual manner, both as turbine and pump. In the turbine mode, water stored in the upstream reservoir is released to the downstream reservoir to produce electricity and in the pump </w:t>
      </w:r>
      <w:proofErr w:type="gramStart"/>
      <w:r w:rsidRPr="000C6CF5">
        <w:rPr>
          <w:rFonts w:ascii="Times New Roman" w:hAnsi="Times New Roman" w:cs="Times New Roman"/>
          <w:sz w:val="24"/>
          <w:szCs w:val="24"/>
        </w:rPr>
        <w:t>mode,</w:t>
      </w:r>
      <w:proofErr w:type="gramEnd"/>
      <w:r w:rsidRPr="000C6CF5">
        <w:rPr>
          <w:rFonts w:ascii="Times New Roman" w:hAnsi="Times New Roman" w:cs="Times New Roman"/>
          <w:sz w:val="24"/>
          <w:szCs w:val="24"/>
        </w:rPr>
        <w:t xml:space="preserve"> electricity is used to pump water from the downstream reservoir to the upstream one. Either two existing reservoirs that are close enough to each other with sufficient head difference or one existing reservoir that has a nearby suitable site for the second reservoir are candidate topologies for PSH. Against these advantages, inadequate water resources and hydropower management strategies may result in river disruption, and other environmental impacts such as alteration in natural distribution and timing of streamflow, and disturbance of ecosystem components, especially aquatic life. Modifying two existing reservoirs (i.e. conventional hydropower plants) as PSH can alleviate some of these environmental impacts. Although some energy is lost in this process, with proper operation, such PSH systems may bring </w:t>
      </w:r>
      <w:proofErr w:type="gramStart"/>
      <w:r w:rsidRPr="000C6CF5">
        <w:rPr>
          <w:rFonts w:ascii="Times New Roman" w:hAnsi="Times New Roman" w:cs="Times New Roman"/>
          <w:sz w:val="24"/>
          <w:szCs w:val="24"/>
        </w:rPr>
        <w:t>additional</w:t>
      </w:r>
      <w:proofErr w:type="gramEnd"/>
      <w:r w:rsidRPr="000C6CF5">
        <w:rPr>
          <w:rFonts w:ascii="Times New Roman" w:hAnsi="Times New Roman" w:cs="Times New Roman"/>
          <w:sz w:val="24"/>
          <w:szCs w:val="24"/>
        </w:rPr>
        <w:t xml:space="preserve"> monetary benefits due to hourly electricity price variations in the electricity market as well. A conventional cascade multi-reservoir system composed of three hydropower plants, namely </w:t>
      </w:r>
      <w:proofErr w:type="spellStart"/>
      <w:r w:rsidRPr="000C6CF5">
        <w:rPr>
          <w:rFonts w:ascii="Times New Roman" w:hAnsi="Times New Roman" w:cs="Times New Roman"/>
          <w:sz w:val="24"/>
          <w:szCs w:val="24"/>
        </w:rPr>
        <w:t>Arkun</w:t>
      </w:r>
      <w:proofErr w:type="spellEnd"/>
      <w:r w:rsidRPr="000C6CF5">
        <w:rPr>
          <w:rFonts w:ascii="Times New Roman" w:hAnsi="Times New Roman" w:cs="Times New Roman"/>
          <w:sz w:val="24"/>
          <w:szCs w:val="24"/>
        </w:rPr>
        <w:t xml:space="preserve">, </w:t>
      </w:r>
      <w:proofErr w:type="spellStart"/>
      <w:r w:rsidRPr="000C6CF5">
        <w:rPr>
          <w:rFonts w:ascii="Times New Roman" w:hAnsi="Times New Roman" w:cs="Times New Roman"/>
          <w:sz w:val="24"/>
          <w:szCs w:val="24"/>
        </w:rPr>
        <w:t>Yusufeli</w:t>
      </w:r>
      <w:proofErr w:type="spellEnd"/>
      <w:r w:rsidRPr="000C6CF5">
        <w:rPr>
          <w:rFonts w:ascii="Times New Roman" w:hAnsi="Times New Roman" w:cs="Times New Roman"/>
          <w:sz w:val="24"/>
          <w:szCs w:val="24"/>
        </w:rPr>
        <w:t xml:space="preserve"> and </w:t>
      </w:r>
      <w:proofErr w:type="spellStart"/>
      <w:r w:rsidRPr="000C6CF5">
        <w:rPr>
          <w:rFonts w:ascii="Times New Roman" w:hAnsi="Times New Roman" w:cs="Times New Roman"/>
          <w:sz w:val="24"/>
          <w:szCs w:val="24"/>
        </w:rPr>
        <w:t>Artvin</w:t>
      </w:r>
      <w:proofErr w:type="spellEnd"/>
      <w:r w:rsidRPr="000C6CF5">
        <w:rPr>
          <w:rFonts w:ascii="Times New Roman" w:hAnsi="Times New Roman" w:cs="Times New Roman"/>
          <w:sz w:val="24"/>
          <w:szCs w:val="24"/>
        </w:rPr>
        <w:t xml:space="preserve"> located in the </w:t>
      </w:r>
      <w:proofErr w:type="spellStart"/>
      <w:r w:rsidRPr="000C6CF5">
        <w:rPr>
          <w:rFonts w:ascii="Times New Roman" w:hAnsi="Times New Roman" w:cs="Times New Roman"/>
          <w:sz w:val="24"/>
          <w:szCs w:val="24"/>
        </w:rPr>
        <w:t>Coruh</w:t>
      </w:r>
      <w:proofErr w:type="spellEnd"/>
      <w:r w:rsidRPr="000C6CF5">
        <w:rPr>
          <w:rFonts w:ascii="Times New Roman" w:hAnsi="Times New Roman" w:cs="Times New Roman"/>
          <w:sz w:val="24"/>
          <w:szCs w:val="24"/>
        </w:rPr>
        <w:t xml:space="preserve"> Basin of Turkey, </w:t>
      </w:r>
      <w:proofErr w:type="gramStart"/>
      <w:r w:rsidRPr="000C6CF5">
        <w:rPr>
          <w:rFonts w:ascii="Times New Roman" w:hAnsi="Times New Roman" w:cs="Times New Roman"/>
          <w:sz w:val="24"/>
          <w:szCs w:val="24"/>
        </w:rPr>
        <w:t>is simulated</w:t>
      </w:r>
      <w:proofErr w:type="gramEnd"/>
      <w:r w:rsidRPr="000C6CF5">
        <w:rPr>
          <w:rFonts w:ascii="Times New Roman" w:hAnsi="Times New Roman" w:cs="Times New Roman"/>
          <w:sz w:val="24"/>
          <w:szCs w:val="24"/>
        </w:rPr>
        <w:t xml:space="preserve"> in the pumped-storage mode to evaluate additional monetary benefits. Additional monetary benefits strongly depend on hourly price variations and for a year with high oscillations in hourly electricity prices, around 10% increase in net revenue </w:t>
      </w:r>
      <w:proofErr w:type="gramStart"/>
      <w:r w:rsidRPr="000C6CF5">
        <w:rPr>
          <w:rFonts w:ascii="Times New Roman" w:hAnsi="Times New Roman" w:cs="Times New Roman"/>
          <w:sz w:val="24"/>
          <w:szCs w:val="24"/>
        </w:rPr>
        <w:t>is obtained</w:t>
      </w:r>
      <w:proofErr w:type="gramEnd"/>
      <w:r w:rsidRPr="000C6CF5">
        <w:rPr>
          <w:rFonts w:ascii="Times New Roman" w:hAnsi="Times New Roman" w:cs="Times New Roman"/>
          <w:sz w:val="24"/>
          <w:szCs w:val="24"/>
        </w:rPr>
        <w:t xml:space="preserve">. Thus, it </w:t>
      </w:r>
      <w:proofErr w:type="gramStart"/>
      <w:r w:rsidRPr="000C6CF5">
        <w:rPr>
          <w:rFonts w:ascii="Times New Roman" w:hAnsi="Times New Roman" w:cs="Times New Roman"/>
          <w:sz w:val="24"/>
          <w:szCs w:val="24"/>
        </w:rPr>
        <w:t>can be concluded</w:t>
      </w:r>
      <w:proofErr w:type="gramEnd"/>
      <w:r w:rsidRPr="000C6CF5">
        <w:rPr>
          <w:rFonts w:ascii="Times New Roman" w:hAnsi="Times New Roman" w:cs="Times New Roman"/>
          <w:sz w:val="24"/>
          <w:szCs w:val="24"/>
        </w:rPr>
        <w:t xml:space="preserve"> that especially for energy importing countries like Turkey development of PSH systems may be a feasible alternative and deserves further investigation.</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r w:rsidR="000C6CF5">
        <w:rPr>
          <w:rFonts w:ascii="Times New Roman" w:hAnsi="Times New Roman" w:cs="Times New Roman"/>
          <w:sz w:val="24"/>
        </w:rPr>
        <w:t xml:space="preserve"> </w:t>
      </w:r>
      <w:r>
        <w:rPr>
          <w:rFonts w:ascii="Times New Roman" w:hAnsi="Times New Roman" w:cs="Times New Roman"/>
          <w:sz w:val="24"/>
        </w:rPr>
        <w:t>—</w:t>
      </w:r>
      <w:r w:rsidR="000C6CF5">
        <w:rPr>
          <w:rFonts w:ascii="Times New Roman" w:hAnsi="Times New Roman" w:cs="Times New Roman"/>
          <w:sz w:val="24"/>
        </w:rPr>
        <w:t xml:space="preserve"> </w:t>
      </w:r>
      <w:r w:rsidR="000C6CF5">
        <w:rPr>
          <w:rFonts w:ascii="Times New Roman" w:hAnsi="Times New Roman" w:cs="Times New Roman"/>
          <w:i/>
          <w:sz w:val="24"/>
        </w:rPr>
        <w:t>hydropower, pumped-storage hydropower, sustainability, water resources management</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r w:rsidR="000C6CF5">
        <w:rPr>
          <w:rFonts w:ascii="Times New Roman" w:hAnsi="Times New Roman" w:cs="Times New Roman"/>
          <w:b/>
          <w:iCs/>
          <w:sz w:val="24"/>
        </w:rPr>
        <w:t xml:space="preserve">of </w:t>
      </w:r>
      <w:proofErr w:type="spellStart"/>
      <w:r w:rsidR="000C6CF5">
        <w:rPr>
          <w:rFonts w:ascii="Times New Roman" w:hAnsi="Times New Roman" w:cs="Times New Roman"/>
          <w:b/>
          <w:iCs/>
          <w:sz w:val="24"/>
        </w:rPr>
        <w:t>Elcin</w:t>
      </w:r>
      <w:proofErr w:type="spellEnd"/>
      <w:r w:rsidR="000C6CF5">
        <w:rPr>
          <w:rFonts w:ascii="Times New Roman" w:hAnsi="Times New Roman" w:cs="Times New Roman"/>
          <w:b/>
          <w:iCs/>
          <w:sz w:val="24"/>
        </w:rPr>
        <w:t xml:space="preserve"> </w:t>
      </w:r>
      <w:proofErr w:type="spellStart"/>
      <w:r w:rsidR="000C6CF5">
        <w:rPr>
          <w:rFonts w:ascii="Times New Roman" w:hAnsi="Times New Roman" w:cs="Times New Roman"/>
          <w:b/>
          <w:iCs/>
          <w:sz w:val="24"/>
        </w:rPr>
        <w:t>Kentel</w:t>
      </w:r>
      <w:proofErr w:type="spellEnd"/>
    </w:p>
    <w:p w:rsidR="0046218A" w:rsidRDefault="0046218A" w:rsidP="0046218A">
      <w:pPr>
        <w:pStyle w:val="HTMLPreformatted"/>
        <w:jc w:val="both"/>
        <w:rPr>
          <w:rFonts w:ascii="Times New Roman" w:hAnsi="Times New Roman" w:cs="Times New Roman"/>
          <w:b/>
          <w:iCs/>
          <w:sz w:val="24"/>
        </w:rPr>
      </w:pPr>
    </w:p>
    <w:p w:rsidR="0046218A" w:rsidRPr="000C6CF5" w:rsidRDefault="000C6CF5" w:rsidP="0046218A">
      <w:pPr>
        <w:pStyle w:val="HTMLPreformatted"/>
        <w:jc w:val="both"/>
        <w:rPr>
          <w:rFonts w:ascii="Times New Roman" w:hAnsi="Times New Roman" w:cs="Times New Roman"/>
          <w:iCs/>
          <w:sz w:val="24"/>
          <w:szCs w:val="24"/>
        </w:rPr>
      </w:pPr>
      <w:proofErr w:type="spellStart"/>
      <w:r w:rsidRPr="000C6CF5">
        <w:rPr>
          <w:rFonts w:ascii="Times New Roman" w:hAnsi="Times New Roman" w:cs="Times New Roman"/>
          <w:sz w:val="24"/>
          <w:szCs w:val="24"/>
        </w:rPr>
        <w:t>Dr.</w:t>
      </w:r>
      <w:proofErr w:type="spellEnd"/>
      <w:r w:rsidRPr="000C6CF5">
        <w:rPr>
          <w:rFonts w:ascii="Times New Roman" w:hAnsi="Times New Roman" w:cs="Times New Roman"/>
          <w:sz w:val="24"/>
          <w:szCs w:val="24"/>
        </w:rPr>
        <w:t xml:space="preserve"> </w:t>
      </w:r>
      <w:proofErr w:type="spellStart"/>
      <w:r w:rsidRPr="000C6CF5">
        <w:rPr>
          <w:rFonts w:ascii="Times New Roman" w:hAnsi="Times New Roman" w:cs="Times New Roman"/>
          <w:sz w:val="24"/>
          <w:szCs w:val="24"/>
        </w:rPr>
        <w:t>Kentel</w:t>
      </w:r>
      <w:proofErr w:type="spellEnd"/>
      <w:r w:rsidRPr="000C6CF5">
        <w:rPr>
          <w:rFonts w:ascii="Times New Roman" w:hAnsi="Times New Roman" w:cs="Times New Roman"/>
          <w:sz w:val="24"/>
          <w:szCs w:val="24"/>
        </w:rPr>
        <w:t xml:space="preserve"> received her PhD from Georgia Institute of Technology, USA in 2006. During her PhD, she also received an MS degree in Operations Management from the same university </w:t>
      </w:r>
      <w:proofErr w:type="gramStart"/>
      <w:r w:rsidRPr="000C6CF5">
        <w:rPr>
          <w:rFonts w:ascii="Times New Roman" w:hAnsi="Times New Roman" w:cs="Times New Roman"/>
          <w:sz w:val="24"/>
          <w:szCs w:val="24"/>
        </w:rPr>
        <w:t>Since</w:t>
      </w:r>
      <w:proofErr w:type="gramEnd"/>
      <w:r w:rsidRPr="000C6CF5">
        <w:rPr>
          <w:rFonts w:ascii="Times New Roman" w:hAnsi="Times New Roman" w:cs="Times New Roman"/>
          <w:sz w:val="24"/>
          <w:szCs w:val="24"/>
        </w:rPr>
        <w:t xml:space="preserve"> 2007, </w:t>
      </w:r>
      <w:r w:rsidRPr="000C6CF5">
        <w:rPr>
          <w:rFonts w:ascii="Times New Roman" w:hAnsi="Times New Roman" w:cs="Times New Roman"/>
          <w:sz w:val="24"/>
          <w:szCs w:val="24"/>
        </w:rPr>
        <w:lastRenderedPageBreak/>
        <w:t xml:space="preserve">she has been teaching and conducting research at Middle East Technical University (METU), Turkey. She has taught water resources engineering, soft computing methods for water resources management, numerical methods and fluid mechanics courses at METU: Her main research topics include application of optimization and decision-making techniques in water resources and renewable energy resources management, uncertainty </w:t>
      </w:r>
      <w:proofErr w:type="spellStart"/>
      <w:r w:rsidRPr="000C6CF5">
        <w:rPr>
          <w:rFonts w:ascii="Times New Roman" w:hAnsi="Times New Roman" w:cs="Times New Roman"/>
          <w:sz w:val="24"/>
          <w:szCs w:val="24"/>
        </w:rPr>
        <w:t>modeling</w:t>
      </w:r>
      <w:proofErr w:type="spellEnd"/>
      <w:r w:rsidRPr="000C6CF5">
        <w:rPr>
          <w:rFonts w:ascii="Times New Roman" w:hAnsi="Times New Roman" w:cs="Times New Roman"/>
          <w:sz w:val="24"/>
          <w:szCs w:val="24"/>
        </w:rPr>
        <w:t xml:space="preserve"> in human health risk assessment and hydrologic </w:t>
      </w:r>
      <w:proofErr w:type="spellStart"/>
      <w:r w:rsidRPr="000C6CF5">
        <w:rPr>
          <w:rFonts w:ascii="Times New Roman" w:hAnsi="Times New Roman" w:cs="Times New Roman"/>
          <w:sz w:val="24"/>
          <w:szCs w:val="24"/>
        </w:rPr>
        <w:t>modeling</w:t>
      </w:r>
      <w:proofErr w:type="spellEnd"/>
      <w:r w:rsidRPr="000C6CF5">
        <w:rPr>
          <w:rFonts w:ascii="Times New Roman" w:hAnsi="Times New Roman" w:cs="Times New Roman"/>
          <w:sz w:val="24"/>
          <w:szCs w:val="24"/>
        </w:rPr>
        <w:t xml:space="preserve">. </w:t>
      </w:r>
      <w:proofErr w:type="spellStart"/>
      <w:r w:rsidRPr="000C6CF5">
        <w:rPr>
          <w:rFonts w:ascii="Times New Roman" w:hAnsi="Times New Roman" w:cs="Times New Roman"/>
          <w:sz w:val="24"/>
          <w:szCs w:val="24"/>
        </w:rPr>
        <w:t>Dr.</w:t>
      </w:r>
      <w:proofErr w:type="spellEnd"/>
      <w:r w:rsidRPr="000C6CF5">
        <w:rPr>
          <w:rFonts w:ascii="Times New Roman" w:hAnsi="Times New Roman" w:cs="Times New Roman"/>
          <w:sz w:val="24"/>
          <w:szCs w:val="24"/>
        </w:rPr>
        <w:t xml:space="preserve"> </w:t>
      </w:r>
      <w:proofErr w:type="spellStart"/>
      <w:r w:rsidRPr="000C6CF5">
        <w:rPr>
          <w:rFonts w:ascii="Times New Roman" w:hAnsi="Times New Roman" w:cs="Times New Roman"/>
          <w:sz w:val="24"/>
          <w:szCs w:val="24"/>
        </w:rPr>
        <w:t>Kentel</w:t>
      </w:r>
      <w:proofErr w:type="spellEnd"/>
      <w:r w:rsidRPr="000C6CF5">
        <w:rPr>
          <w:rFonts w:ascii="Times New Roman" w:hAnsi="Times New Roman" w:cs="Times New Roman"/>
          <w:sz w:val="24"/>
          <w:szCs w:val="24"/>
        </w:rPr>
        <w:t xml:space="preserve"> has been involved in projects related to environmental impact assessment and watershed management in Turkey.</w:t>
      </w: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both"/>
        <w:rPr>
          <w:rFonts w:ascii="Times New Roman" w:hAnsi="Times New Roman" w:cs="Times New Roman"/>
          <w:iCs/>
          <w:sz w:val="24"/>
        </w:rPr>
      </w:pPr>
    </w:p>
    <w:p w:rsidR="0046218A" w:rsidRDefault="000C6CF5" w:rsidP="0046218A">
      <w:pPr>
        <w:pStyle w:val="HTMLPreformatted"/>
        <w:jc w:val="both"/>
        <w:rPr>
          <w:rFonts w:ascii="Times New Roman" w:hAnsi="Times New Roman" w:cs="Times New Roman"/>
          <w:b/>
          <w:iCs/>
          <w:sz w:val="24"/>
        </w:rPr>
      </w:pPr>
      <w:r w:rsidRPr="000C6CF5">
        <w:rPr>
          <w:noProof/>
          <w:lang w:val="en-US"/>
        </w:rPr>
        <w:t xml:space="preserve"> </w:t>
      </w:r>
      <w:r>
        <w:rPr>
          <w:noProof/>
          <w:lang w:val="en-US"/>
        </w:rPr>
        <w:drawing>
          <wp:inline distT="0" distB="0" distL="0" distR="0" wp14:anchorId="3BBB72EC" wp14:editId="2134997C">
            <wp:extent cx="2133600" cy="1504315"/>
            <wp:effectExtent l="0" t="0" r="0" b="635"/>
            <wp:docPr id="4206" name="Picture 500" descr="C:\Users\Asus\Dropbox\elcin_ofis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 name="Picture 500" descr="C:\Users\Asus\Dropbox\elcin_ofisde.JPG"/>
                    <pic:cNvPicPr>
                      <a:picLocks noChangeAspect="1" noChangeArrowheads="1"/>
                    </pic:cNvPicPr>
                  </pic:nvPicPr>
                  <pic:blipFill rotWithShape="1">
                    <a:blip r:embed="rId4" cstate="print">
                      <a:grayscl/>
                      <a:extLst>
                        <a:ext uri="{28A0092B-C50C-407E-A947-70E740481C1C}">
                          <a14:useLocalDpi xmlns:a14="http://schemas.microsoft.com/office/drawing/2010/main" val="0"/>
                        </a:ext>
                      </a:extLst>
                    </a:blip>
                    <a:srcRect l="8094" t="8672" r="5550"/>
                    <a:stretch/>
                  </pic:blipFill>
                  <pic:spPr bwMode="auto">
                    <a:xfrm>
                      <a:off x="0" y="0"/>
                      <a:ext cx="2137099" cy="1506782"/>
                    </a:xfrm>
                    <a:prstGeom prst="rect">
                      <a:avLst/>
                    </a:prstGeom>
                    <a:noFill/>
                    <a:ln>
                      <a:noFill/>
                    </a:ln>
                    <a:extLst>
                      <a:ext uri="{53640926-AAD7-44D8-BBD7-CCE9431645EC}">
                        <a14:shadowObscured xmlns:a14="http://schemas.microsoft.com/office/drawing/2010/main"/>
                      </a:ext>
                    </a:extLst>
                  </pic:spPr>
                </pic:pic>
              </a:graphicData>
            </a:graphic>
          </wp:inline>
        </w:drawing>
      </w:r>
      <w:r w:rsidR="0046218A">
        <w:rPr>
          <w:rFonts w:ascii="Times New Roman" w:hAnsi="Times New Roman" w:cs="Times New Roman"/>
          <w:b/>
          <w:iCs/>
          <w:sz w:val="24"/>
        </w:rPr>
        <w:br/>
      </w:r>
    </w:p>
    <w:p w:rsidR="0046218A" w:rsidRDefault="0046218A" w:rsidP="0046218A">
      <w:pPr>
        <w:pStyle w:val="HTMLPreformatted"/>
        <w:jc w:val="both"/>
        <w:rPr>
          <w:rFonts w:ascii="Times New Roman" w:hAnsi="Times New Roman" w:cs="Times New Roman"/>
          <w:iCs/>
          <w:sz w:val="24"/>
        </w:rPr>
      </w:pPr>
    </w:p>
    <w:p w:rsidR="0046218A" w:rsidRDefault="0046218A" w:rsidP="0046218A">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proofErr w:type="spellStart"/>
      <w:r w:rsidR="000C6CF5">
        <w:rPr>
          <w:rFonts w:ascii="Times New Roman" w:hAnsi="Times New Roman" w:cs="Times New Roman"/>
          <w:iCs/>
          <w:sz w:val="24"/>
        </w:rPr>
        <w:t>Elcin</w:t>
      </w:r>
      <w:proofErr w:type="spellEnd"/>
      <w:r w:rsidR="000C6CF5">
        <w:rPr>
          <w:rFonts w:ascii="Times New Roman" w:hAnsi="Times New Roman" w:cs="Times New Roman"/>
          <w:iCs/>
          <w:sz w:val="24"/>
        </w:rPr>
        <w:t xml:space="preserve"> </w:t>
      </w:r>
      <w:proofErr w:type="spellStart"/>
      <w:r w:rsidR="000C6CF5">
        <w:rPr>
          <w:rFonts w:ascii="Times New Roman" w:hAnsi="Times New Roman" w:cs="Times New Roman"/>
          <w:iCs/>
          <w:sz w:val="24"/>
        </w:rPr>
        <w:t>Kentel</w:t>
      </w:r>
      <w:proofErr w:type="spellEnd"/>
      <w:r w:rsidR="000C6CF5">
        <w:rPr>
          <w:rFonts w:ascii="Times New Roman" w:hAnsi="Times New Roman" w:cs="Times New Roman"/>
          <w:iCs/>
          <w:sz w:val="24"/>
        </w:rPr>
        <w:t>, ekentel@metu.edu.tr</w:t>
      </w: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F56FCD" w:rsidRDefault="00F56FCD">
      <w:bookmarkStart w:id="0" w:name="_GoBack"/>
      <w:bookmarkEnd w:id="0"/>
    </w:p>
    <w:sectPr w:rsidR="00F56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2A5"/>
    <w:rsid w:val="000C6CF5"/>
    <w:rsid w:val="0046218A"/>
    <w:rsid w:val="006952A5"/>
    <w:rsid w:val="00E80A2B"/>
    <w:rsid w:val="00F56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D327"/>
  <w15:docId w15:val="{F943C1AA-0CA1-42DE-B11F-D7E2109DA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Recycling 2018</dc:creator>
  <cp:keywords/>
  <dc:description/>
  <cp:lastModifiedBy>CE-USER</cp:lastModifiedBy>
  <cp:revision>3</cp:revision>
  <dcterms:created xsi:type="dcterms:W3CDTF">2018-02-28T07:12:00Z</dcterms:created>
  <dcterms:modified xsi:type="dcterms:W3CDTF">2018-02-28T07:22:00Z</dcterms:modified>
</cp:coreProperties>
</file>