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BBA9C" w14:textId="77777777" w:rsidR="00725B0F" w:rsidRPr="00E421DE" w:rsidRDefault="00725B0F" w:rsidP="00725B0F">
      <w:pPr>
        <w:pStyle w:val="NormalWeb"/>
        <w:jc w:val="center"/>
        <w:rPr>
          <w:sz w:val="32"/>
          <w:szCs w:val="32"/>
        </w:rPr>
      </w:pPr>
      <w:r w:rsidRPr="00E421DE">
        <w:rPr>
          <w:rStyle w:val="Strong"/>
          <w:rFonts w:eastAsiaTheme="majorEastAsia"/>
          <w:sz w:val="32"/>
          <w:szCs w:val="32"/>
        </w:rPr>
        <w:t>"From Subtle Breaks to Missed Diagnoses: Real-World Evaluation of an AI Fracture Detection Tool"</w:t>
      </w:r>
    </w:p>
    <w:p w14:paraId="6D52C790" w14:textId="77777777" w:rsidR="00725B0F" w:rsidRPr="000349CF" w:rsidRDefault="00725B0F" w:rsidP="00725B0F"/>
    <w:p w14:paraId="1BBED7CD" w14:textId="77777777" w:rsidR="00725B0F" w:rsidRPr="009774A7" w:rsidRDefault="00725B0F" w:rsidP="00725B0F">
      <w:pPr>
        <w:rPr>
          <w:rFonts w:ascii="Book Antiqua" w:hAnsi="Book Antiqua"/>
          <w:b/>
          <w:bCs/>
          <w:sz w:val="28"/>
          <w:szCs w:val="28"/>
        </w:rPr>
      </w:pPr>
      <w:r w:rsidRPr="009774A7">
        <w:rPr>
          <w:rFonts w:ascii="Book Antiqua" w:hAnsi="Book Antiqua"/>
          <w:b/>
          <w:bCs/>
          <w:sz w:val="28"/>
          <w:szCs w:val="28"/>
        </w:rPr>
        <w:t xml:space="preserve">Abstract: </w:t>
      </w:r>
    </w:p>
    <w:p w14:paraId="036989F3" w14:textId="77777777" w:rsidR="00725B0F" w:rsidRDefault="00725B0F" w:rsidP="00725B0F">
      <w:pPr>
        <w:rPr>
          <w:rFonts w:ascii="Book Antiqua" w:hAnsi="Book Antiqua"/>
          <w:b/>
          <w:bCs/>
          <w:sz w:val="32"/>
          <w:szCs w:val="32"/>
        </w:rPr>
      </w:pPr>
    </w:p>
    <w:p w14:paraId="02DDE4C8" w14:textId="77777777" w:rsidR="00725B0F" w:rsidRDefault="00725B0F" w:rsidP="00725B0F">
      <w:pPr>
        <w:pStyle w:val="NormalWeb"/>
      </w:pPr>
      <w:r w:rsidRPr="0F00EC17">
        <w:rPr>
          <w:rStyle w:val="Strong"/>
          <w:rFonts w:eastAsiaTheme="majorEastAsia"/>
          <w:sz w:val="28"/>
          <w:szCs w:val="28"/>
        </w:rPr>
        <w:t>Background:</w:t>
      </w:r>
    </w:p>
    <w:p w14:paraId="159E744C" w14:textId="77777777" w:rsidR="00725B0F" w:rsidRDefault="00725B0F" w:rsidP="00725B0F">
      <w:pPr>
        <w:pStyle w:val="NormalWeb"/>
      </w:pPr>
      <w:r>
        <w:br/>
        <w:t>Artificial intelligence (AI) demonstrates potential in musculoskeletal imaging, especially for detecting fractures in emergency situations. Nonetheless, doubts persist about its diagnostic precision, common error types, and the clinical impact of false negative (FN) and false positive (FP) outcomes.</w:t>
      </w:r>
    </w:p>
    <w:p w14:paraId="7AE03E75" w14:textId="77777777" w:rsidR="00725B0F" w:rsidRDefault="00725B0F" w:rsidP="00725B0F">
      <w:pPr>
        <w:pStyle w:val="NormalWeb"/>
        <w:rPr>
          <w:rStyle w:val="Strong"/>
          <w:rFonts w:eastAsiaTheme="majorEastAsia"/>
          <w:sz w:val="28"/>
          <w:szCs w:val="28"/>
        </w:rPr>
      </w:pPr>
    </w:p>
    <w:p w14:paraId="07C8FDDA" w14:textId="77777777" w:rsidR="00725B0F" w:rsidRDefault="00725B0F" w:rsidP="00725B0F">
      <w:pPr>
        <w:pStyle w:val="NormalWeb"/>
      </w:pPr>
      <w:r w:rsidRPr="0F00EC17">
        <w:rPr>
          <w:rStyle w:val="Strong"/>
          <w:rFonts w:eastAsiaTheme="majorEastAsia"/>
          <w:sz w:val="28"/>
          <w:szCs w:val="28"/>
        </w:rPr>
        <w:t>Aim:</w:t>
      </w:r>
      <w:r>
        <w:t xml:space="preserve"> </w:t>
      </w:r>
    </w:p>
    <w:p w14:paraId="44BF4486" w14:textId="77777777" w:rsidR="00725B0F" w:rsidRDefault="00725B0F" w:rsidP="00725B0F">
      <w:pPr>
        <w:pStyle w:val="NormalWeb"/>
      </w:pPr>
    </w:p>
    <w:p w14:paraId="78B4A896" w14:textId="77777777" w:rsidR="00725B0F" w:rsidRDefault="00725B0F" w:rsidP="00725B0F">
      <w:pPr>
        <w:pStyle w:val="NormalWeb"/>
      </w:pPr>
      <w:r>
        <w:t xml:space="preserve">to evaluate the </w:t>
      </w:r>
      <w:commentRangeStart w:id="0"/>
      <w:r>
        <w:t xml:space="preserve">AI fracture detection </w:t>
      </w:r>
      <w:commentRangeStart w:id="1"/>
      <w:r w:rsidRPr="16AB29DC">
        <w:rPr>
          <w:rFonts w:ascii="Open Sans" w:hAnsi="Open Sans" w:cs="Open Sans"/>
          <w:color w:val="000000" w:themeColor="text1"/>
          <w:sz w:val="21"/>
          <w:szCs w:val="21"/>
        </w:rPr>
        <w:t>(</w:t>
      </w:r>
      <w:commentRangeEnd w:id="1"/>
      <w:proofErr w:type="spellStart"/>
      <w:r>
        <w:rPr>
          <w:rStyle w:val="CommentReference"/>
        </w:rPr>
        <w:commentReference w:id="1"/>
      </w:r>
      <w:commentRangeStart w:id="2"/>
      <w:r>
        <w:t>RBfracture</w:t>
      </w:r>
      <w:commentRangeEnd w:id="2"/>
      <w:proofErr w:type="spellEnd"/>
      <w:r>
        <w:rPr>
          <w:rStyle w:val="CommentReference"/>
        </w:rPr>
        <w:commentReference w:id="2"/>
      </w:r>
      <w:r>
        <w:t xml:space="preserve">, </w:t>
      </w:r>
      <w:proofErr w:type="spellStart"/>
      <w:r>
        <w:t>Radiobotics</w:t>
      </w:r>
      <w:proofErr w:type="spellEnd"/>
      <w:r>
        <w:t xml:space="preserve">, Denmark) system's </w:t>
      </w:r>
      <w:commentRangeEnd w:id="0"/>
      <w:r>
        <w:rPr>
          <w:rStyle w:val="CommentReference"/>
        </w:rPr>
        <w:commentReference w:id="0"/>
      </w:r>
      <w:r>
        <w:t>diagnostic performance versus radiology reports and analyse the1. causes and outcomes of FP and FN cases.</w:t>
      </w:r>
    </w:p>
    <w:p w14:paraId="45B46F83" w14:textId="77777777" w:rsidR="00725B0F" w:rsidRDefault="00725B0F" w:rsidP="00725B0F">
      <w:pPr>
        <w:pStyle w:val="NormalWeb"/>
      </w:pPr>
    </w:p>
    <w:p w14:paraId="3626D985" w14:textId="77777777" w:rsidR="00725B0F" w:rsidRDefault="00725B0F" w:rsidP="00725B0F">
      <w:pPr>
        <w:pStyle w:val="NormalWeb"/>
        <w:rPr>
          <w:rStyle w:val="Strong"/>
          <w:rFonts w:eastAsiaTheme="majorEastAsia"/>
          <w:sz w:val="28"/>
          <w:szCs w:val="28"/>
        </w:rPr>
      </w:pPr>
      <w:r w:rsidRPr="0F00EC17">
        <w:rPr>
          <w:rStyle w:val="Strong"/>
          <w:rFonts w:eastAsiaTheme="majorEastAsia"/>
          <w:sz w:val="28"/>
          <w:szCs w:val="28"/>
        </w:rPr>
        <w:t>Methods:</w:t>
      </w:r>
      <w:r>
        <w:br/>
      </w:r>
    </w:p>
    <w:p w14:paraId="0B73907F" w14:textId="77777777" w:rsidR="00725B0F" w:rsidRDefault="00725B0F" w:rsidP="00725B0F">
      <w:pPr>
        <w:pStyle w:val="NormalWeb"/>
        <w:rPr>
          <w:rStyle w:val="Strong"/>
          <w:rFonts w:eastAsiaTheme="majorEastAsia"/>
          <w:sz w:val="28"/>
          <w:szCs w:val="28"/>
        </w:rPr>
      </w:pPr>
      <w:r>
        <w:t>We retrospectively reviewed radiographic</w:t>
      </w:r>
      <w:commentRangeStart w:id="3"/>
      <w:r>
        <w:t xml:space="preserve"> examinations over 3 months </w:t>
      </w:r>
      <w:commentRangeEnd w:id="3"/>
      <w:r>
        <w:rPr>
          <w:rStyle w:val="CommentReference"/>
        </w:rPr>
        <w:commentReference w:id="3"/>
      </w:r>
      <w:r>
        <w:t>interpreted by both AI and radiologists. Radiology reports served as the reference standard. Diagnostic accuracy metrics were calculated from the primary dataset. FP and FN cases were further examined using dedicated outcome sheets</w:t>
      </w:r>
      <w:commentRangeStart w:id="4"/>
      <w:r>
        <w:t xml:space="preserve"> with explanatory notes categorised into predefined reason groups, and clinical outcomes classified into standardised categories.</w:t>
      </w:r>
      <w:commentRangeEnd w:id="4"/>
      <w:r>
        <w:rPr>
          <w:rStyle w:val="CommentReference"/>
        </w:rPr>
        <w:commentReference w:id="4"/>
      </w:r>
    </w:p>
    <w:p w14:paraId="6B7B0F0F" w14:textId="77777777" w:rsidR="00725B0F" w:rsidRDefault="00725B0F" w:rsidP="00725B0F">
      <w:pPr>
        <w:pStyle w:val="NormalWeb"/>
        <w:rPr>
          <w:rStyle w:val="Strong"/>
          <w:rFonts w:eastAsiaTheme="majorEastAsia"/>
          <w:sz w:val="28"/>
          <w:szCs w:val="28"/>
        </w:rPr>
      </w:pPr>
    </w:p>
    <w:p w14:paraId="6AFD91C1" w14:textId="77777777" w:rsidR="00725B0F" w:rsidRDefault="00725B0F" w:rsidP="00725B0F">
      <w:pPr>
        <w:pStyle w:val="NormalWeb"/>
        <w:rPr>
          <w:rStyle w:val="Strong"/>
          <w:rFonts w:eastAsiaTheme="majorEastAsia"/>
          <w:sz w:val="28"/>
          <w:szCs w:val="28"/>
        </w:rPr>
      </w:pPr>
      <w:r w:rsidRPr="0F00EC17">
        <w:rPr>
          <w:rStyle w:val="Strong"/>
          <w:rFonts w:eastAsiaTheme="majorEastAsia"/>
          <w:sz w:val="28"/>
          <w:szCs w:val="28"/>
        </w:rPr>
        <w:t>Results:</w:t>
      </w:r>
    </w:p>
    <w:p w14:paraId="1CCD9B1E" w14:textId="77777777" w:rsidR="00725B0F" w:rsidRDefault="00725B0F" w:rsidP="00725B0F">
      <w:pPr>
        <w:pStyle w:val="NormalWeb"/>
      </w:pPr>
    </w:p>
    <w:p w14:paraId="16C48712" w14:textId="77777777" w:rsidR="00725B0F" w:rsidRDefault="00725B0F" w:rsidP="00725B0F">
      <w:pPr>
        <w:pStyle w:val="NormalWeb"/>
      </w:pPr>
      <w:r>
        <w:t xml:space="preserve">A total of 2,054 radiographic examinations were assessed. In comparison with radiology reports serving as the reference standard. </w:t>
      </w:r>
      <w:commentRangeStart w:id="5"/>
      <w:r>
        <w:t xml:space="preserve">The </w:t>
      </w:r>
      <w:commentRangeEnd w:id="5"/>
      <w:r>
        <w:rPr>
          <w:rStyle w:val="CommentReference"/>
        </w:rPr>
        <w:commentReference w:id="5"/>
      </w:r>
      <w:r>
        <w:t xml:space="preserve">AI algorithm achieved an accuracy </w:t>
      </w:r>
      <w:proofErr w:type="gramStart"/>
      <w:r>
        <w:t xml:space="preserve">of  </w:t>
      </w:r>
      <w:commentRangeStart w:id="6"/>
      <w:r>
        <w:t>94.2</w:t>
      </w:r>
      <w:proofErr w:type="gramEnd"/>
      <w:r>
        <w:t xml:space="preserve">%, with sensitivity of 89.8%, specificity of 95.6%, </w:t>
      </w:r>
      <w:commentRangeEnd w:id="6"/>
      <w:r>
        <w:rPr>
          <w:rStyle w:val="CommentReference"/>
        </w:rPr>
        <w:commentReference w:id="6"/>
      </w:r>
      <w:r w:rsidRPr="0F00EC17">
        <w:t xml:space="preserve">Negative Predictive Value of 96.2%, and Positive Predictive value of 88.4%. </w:t>
      </w:r>
      <w:r>
        <w:t xml:space="preserve">The missed fracture rate was 10.2%. Among FN cases, the most common cause was subtle or minimally displaced fractures (20.4%), while FP errors </w:t>
      </w:r>
      <w:r>
        <w:lastRenderedPageBreak/>
        <w:t>usually reflected old or healed fractures or degenerative changes. FN cases had a greater clinical impact, with some patients requiring admission, or advanced imaging, whereas FP cases mainly led to unnecessary follow-up or imaging. Errors were most common in the wrist and ankle.</w:t>
      </w:r>
    </w:p>
    <w:p w14:paraId="0C7E87B9" w14:textId="77777777" w:rsidR="00725B0F" w:rsidRDefault="00725B0F" w:rsidP="00725B0F">
      <w:pPr>
        <w:pStyle w:val="NormalWeb"/>
      </w:pPr>
    </w:p>
    <w:p w14:paraId="6D2970F0" w14:textId="77777777" w:rsidR="00725B0F" w:rsidRPr="007E74C7" w:rsidRDefault="00725B0F" w:rsidP="00725B0F">
      <w:pPr>
        <w:pStyle w:val="NormalWeb"/>
        <w:rPr>
          <w:rStyle w:val="Strong"/>
          <w:rFonts w:eastAsiaTheme="majorEastAsia"/>
          <w:sz w:val="28"/>
          <w:szCs w:val="28"/>
        </w:rPr>
      </w:pPr>
      <w:r w:rsidRPr="0F00EC17">
        <w:rPr>
          <w:rStyle w:val="Strong"/>
          <w:rFonts w:eastAsiaTheme="majorEastAsia"/>
          <w:sz w:val="28"/>
          <w:szCs w:val="28"/>
        </w:rPr>
        <w:t>Conclusion:</w:t>
      </w:r>
      <w:r>
        <w:br/>
        <w:t>AI demonstrated strong diagnostic performance, comparable to published literature, but remains limited in detecting subtle and anatomically complex fractures. FN errors pose risks of delayed or missed treatment, while FP errors increase resource utilisation. AI should be integrated as a triage and decision-support tool with radiologist oversight, and future refinement should target wrist and ankle injuries and better differentiation of chronic from acute findings.</w:t>
      </w:r>
    </w:p>
    <w:p w14:paraId="0FEBF8BB" w14:textId="77777777" w:rsidR="00F66408" w:rsidRDefault="00F66408"/>
    <w:sectPr w:rsidR="00F6640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ELWAN, Mohammed (UNIVERSITY HOSPITALS OF NORTHAMPTONSHIRE - RNQ)" w:date="1900-01-01T00:00:00Z" w:initials="ER">
    <w:p w14:paraId="69DE91E2" w14:textId="77777777" w:rsidR="00725B0F" w:rsidRDefault="00725B0F" w:rsidP="00725B0F">
      <w:pPr>
        <w:pStyle w:val="CommentText"/>
      </w:pPr>
      <w:r>
        <w:rPr>
          <w:rStyle w:val="CommentReference"/>
        </w:rPr>
        <w:annotationRef/>
      </w:r>
      <w:r w:rsidRPr="6D5171C1">
        <w:t>Mention the brand of AI system similar to abstract</w:t>
      </w:r>
    </w:p>
  </w:comment>
  <w:comment w:id="2" w:author="ELWAN, Mohammed (UNIVERSITY HOSPITALS OF NORTHAMPTONSHIRE - RNQ)" w:date="1900-01-01T00:00:00Z" w:initials="ER">
    <w:p w14:paraId="1A8F7E1E" w14:textId="77777777" w:rsidR="00725B0F" w:rsidRDefault="00725B0F" w:rsidP="00725B0F">
      <w:pPr>
        <w:pStyle w:val="CommentText"/>
      </w:pPr>
      <w:r>
        <w:rPr>
          <w:rStyle w:val="CommentReference"/>
        </w:rPr>
        <w:annotationRef/>
      </w:r>
      <w:r w:rsidRPr="6F3559C1">
        <w:t>Should add system name (RBFracture, version no. ..., manufacturer)</w:t>
      </w:r>
    </w:p>
  </w:comment>
  <w:comment w:id="0" w:author="ELWAN, Mohammed (UNIVERSITY HOSPITALS OF NORTHAMPTONSHIRE - RNQ)" w:date="1900-01-01T00:00:00Z" w:initials="ER">
    <w:p w14:paraId="0DE617C6" w14:textId="77777777" w:rsidR="00725B0F" w:rsidRDefault="00725B0F" w:rsidP="00725B0F">
      <w:r>
        <w:annotationRef/>
      </w:r>
      <w:r w:rsidRPr="01D1FA21">
        <w:t>Should add system name (RBFracture, version no. ..., manufacturer)</w:t>
      </w:r>
    </w:p>
  </w:comment>
  <w:comment w:id="3" w:author="ELWAN, Mohammed (UNIVERSITY HOSPITALS OF NORTHAMPTONSHIRE - RNQ)" w:date="2025-08-31T15:07:00Z" w:initials="ER">
    <w:p w14:paraId="4F2AB65C" w14:textId="77777777" w:rsidR="00725B0F" w:rsidRDefault="00725B0F" w:rsidP="00725B0F">
      <w:pPr>
        <w:pStyle w:val="CommentText"/>
      </w:pPr>
      <w:r>
        <w:rPr>
          <w:rStyle w:val="CommentReference"/>
        </w:rPr>
        <w:annotationRef/>
      </w:r>
      <w:r w:rsidRPr="3831D3A8">
        <w:t>radiographic examinations over 3 months. Leave the number to results.</w:t>
      </w:r>
    </w:p>
  </w:comment>
  <w:comment w:id="4" w:author="ELWAN, Mohammed (UNIVERSITY HOSPITALS OF NORTHAMPTONSHIRE - RNQ)" w:date="2025-08-31T14:51:00Z" w:initials="ER">
    <w:p w14:paraId="34A2C070" w14:textId="77777777" w:rsidR="00725B0F" w:rsidRDefault="00725B0F" w:rsidP="00725B0F">
      <w:r>
        <w:annotationRef/>
      </w:r>
      <w:r w:rsidRPr="5C3EFBFF">
        <w:t>You should not report any results here. Leave it to results</w:t>
      </w:r>
    </w:p>
  </w:comment>
  <w:comment w:id="5" w:author="ELWAN, Mohammed (UNIVERSITY HOSPITALS OF NORTHAMPTONSHIRE - RNQ)" w:date="1900-01-01T00:00:00Z" w:initials="ER">
    <w:p w14:paraId="62BD5A6F" w14:textId="77777777" w:rsidR="00725B0F" w:rsidRDefault="00725B0F" w:rsidP="00725B0F">
      <w:pPr>
        <w:pStyle w:val="CommentText"/>
      </w:pPr>
      <w:r>
        <w:rPr>
          <w:rStyle w:val="CommentReference"/>
        </w:rPr>
        <w:annotationRef/>
      </w:r>
      <w:r w:rsidRPr="4C56445F">
        <w:t>Start your results with your sample size and descriptors of the patient group: age average (SD), female % at least</w:t>
      </w:r>
    </w:p>
  </w:comment>
  <w:comment w:id="6" w:author="ELWAN, Mohammed (UNIVERSITY HOSPITALS OF NORTHAMPTONSHIRE - RNQ)" w:date="1900-01-01T00:00:00Z" w:initials="ER">
    <w:p w14:paraId="154334AF" w14:textId="77777777" w:rsidR="00725B0F" w:rsidRDefault="00725B0F" w:rsidP="00725B0F">
      <w:pPr>
        <w:pStyle w:val="CommentText"/>
      </w:pPr>
      <w:r>
        <w:rPr>
          <w:rStyle w:val="CommentReference"/>
        </w:rPr>
        <w:annotationRef/>
      </w:r>
      <w:r w:rsidRPr="0FA6574D">
        <w:t xml:space="preserve">The usual numbers they will want to see are: sensitivity, specificity, NPV, PPV, and likelihood ratios will be a bonus. You need to report the confidence intervals. 'Accuracy' and 'Precision' are a little unusual nomenclature for reporting diagnostic studies.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9DE91E2" w15:done="1"/>
  <w15:commentEx w15:paraId="1A8F7E1E" w15:done="1"/>
  <w15:commentEx w15:paraId="0DE617C6" w15:done="1"/>
  <w15:commentEx w15:paraId="4F2AB65C" w15:done="1"/>
  <w15:commentEx w15:paraId="34A2C070" w15:done="1"/>
  <w15:commentEx w15:paraId="62BD5A6F" w15:done="1"/>
  <w15:commentEx w15:paraId="154334A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D30A62" w16cex:dateUtc="2025-08-31T13:56:00Z"/>
  <w16cex:commentExtensible w16cex:durableId="0FE2F449" w16cex:dateUtc="2025-08-31T13:50:00Z"/>
  <w16cex:commentExtensible w16cex:durableId="2D0C00B6" w16cex:dateUtc="2025-08-31T13:50:00Z"/>
  <w16cex:commentExtensible w16cex:durableId="06C25FB3" w16cex:dateUtc="2025-08-31T14:07:00Z"/>
  <w16cex:commentExtensible w16cex:durableId="2B93F0FA" w16cex:dateUtc="2025-08-31T13:51:00Z"/>
  <w16cex:commentExtensible w16cex:durableId="76A28173" w16cex:dateUtc="2025-08-31T13:52:00Z"/>
  <w16cex:commentExtensible w16cex:durableId="0CD26979" w16cex:dateUtc="2025-08-31T1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DE91E2" w16cid:durableId="2AD30A62"/>
  <w16cid:commentId w16cid:paraId="1A8F7E1E" w16cid:durableId="0FE2F449"/>
  <w16cid:commentId w16cid:paraId="0DE617C6" w16cid:durableId="2D0C00B6"/>
  <w16cid:commentId w16cid:paraId="4F2AB65C" w16cid:durableId="06C25FB3"/>
  <w16cid:commentId w16cid:paraId="34A2C070" w16cid:durableId="2B93F0FA"/>
  <w16cid:commentId w16cid:paraId="62BD5A6F" w16cid:durableId="76A28173"/>
  <w16cid:commentId w16cid:paraId="154334AF" w16cid:durableId="0CD2697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WAN, Mohammed (UNIVERSITY HOSPITALS OF NORTHAMPTONSHIRE - RNQ)">
    <w15:presenceInfo w15:providerId="AD" w15:userId="S::m.elwan@nhs.net::c4af9b24-3842-4234-8771-f4c29f244d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B0F"/>
    <w:rsid w:val="003615D1"/>
    <w:rsid w:val="00677698"/>
    <w:rsid w:val="00725B0F"/>
    <w:rsid w:val="00BD7C62"/>
    <w:rsid w:val="00DD50AA"/>
    <w:rsid w:val="00F66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47A5F9"/>
  <w15:chartTrackingRefBased/>
  <w15:docId w15:val="{8D2E02CC-C3CA-7844-A4EE-E148D57EC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B0F"/>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25B0F"/>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25B0F"/>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25B0F"/>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25B0F"/>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725B0F"/>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725B0F"/>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725B0F"/>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725B0F"/>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725B0F"/>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5B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5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5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5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5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B0F"/>
    <w:rPr>
      <w:rFonts w:eastAsiaTheme="majorEastAsia" w:cstheme="majorBidi"/>
      <w:color w:val="272727" w:themeColor="text1" w:themeTint="D8"/>
    </w:rPr>
  </w:style>
  <w:style w:type="paragraph" w:styleId="Title">
    <w:name w:val="Title"/>
    <w:basedOn w:val="Normal"/>
    <w:next w:val="Normal"/>
    <w:link w:val="TitleChar"/>
    <w:uiPriority w:val="10"/>
    <w:qFormat/>
    <w:rsid w:val="00725B0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25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B0F"/>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25B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B0F"/>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725B0F"/>
    <w:rPr>
      <w:i/>
      <w:iCs/>
      <w:color w:val="404040" w:themeColor="text1" w:themeTint="BF"/>
    </w:rPr>
  </w:style>
  <w:style w:type="paragraph" w:styleId="ListParagraph">
    <w:name w:val="List Paragraph"/>
    <w:basedOn w:val="Normal"/>
    <w:uiPriority w:val="34"/>
    <w:qFormat/>
    <w:rsid w:val="00725B0F"/>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725B0F"/>
    <w:rPr>
      <w:i/>
      <w:iCs/>
      <w:color w:val="0F4761" w:themeColor="accent1" w:themeShade="BF"/>
    </w:rPr>
  </w:style>
  <w:style w:type="paragraph" w:styleId="IntenseQuote">
    <w:name w:val="Intense Quote"/>
    <w:basedOn w:val="Normal"/>
    <w:next w:val="Normal"/>
    <w:link w:val="IntenseQuoteChar"/>
    <w:uiPriority w:val="30"/>
    <w:qFormat/>
    <w:rsid w:val="00725B0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725B0F"/>
    <w:rPr>
      <w:i/>
      <w:iCs/>
      <w:color w:val="0F4761" w:themeColor="accent1" w:themeShade="BF"/>
    </w:rPr>
  </w:style>
  <w:style w:type="character" w:styleId="IntenseReference">
    <w:name w:val="Intense Reference"/>
    <w:basedOn w:val="DefaultParagraphFont"/>
    <w:uiPriority w:val="32"/>
    <w:qFormat/>
    <w:rsid w:val="00725B0F"/>
    <w:rPr>
      <w:b/>
      <w:bCs/>
      <w:smallCaps/>
      <w:color w:val="0F4761" w:themeColor="accent1" w:themeShade="BF"/>
      <w:spacing w:val="5"/>
    </w:rPr>
  </w:style>
  <w:style w:type="paragraph" w:styleId="NormalWeb">
    <w:name w:val="Normal (Web)"/>
    <w:basedOn w:val="Normal"/>
    <w:uiPriority w:val="99"/>
    <w:unhideWhenUsed/>
    <w:rsid w:val="00725B0F"/>
    <w:pPr>
      <w:spacing w:before="100" w:beforeAutospacing="1" w:after="100" w:afterAutospacing="1"/>
    </w:pPr>
  </w:style>
  <w:style w:type="character" w:styleId="Strong">
    <w:name w:val="Strong"/>
    <w:basedOn w:val="DefaultParagraphFont"/>
    <w:uiPriority w:val="22"/>
    <w:qFormat/>
    <w:rsid w:val="00725B0F"/>
    <w:rPr>
      <w:b/>
      <w:bCs/>
    </w:rPr>
  </w:style>
  <w:style w:type="paragraph" w:styleId="CommentText">
    <w:name w:val="annotation text"/>
    <w:basedOn w:val="Normal"/>
    <w:link w:val="CommentTextChar"/>
    <w:uiPriority w:val="99"/>
    <w:semiHidden/>
    <w:unhideWhenUsed/>
    <w:rsid w:val="00725B0F"/>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semiHidden/>
    <w:rsid w:val="00725B0F"/>
    <w:rPr>
      <w:sz w:val="20"/>
      <w:szCs w:val="20"/>
    </w:rPr>
  </w:style>
  <w:style w:type="character" w:styleId="CommentReference">
    <w:name w:val="annotation reference"/>
    <w:basedOn w:val="DefaultParagraphFont"/>
    <w:uiPriority w:val="99"/>
    <w:semiHidden/>
    <w:unhideWhenUsed/>
    <w:rsid w:val="00725B0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HAJAJ, Sari (UNIVERSITY HOSPITALS OF NORTHAMPTONSHIRE - RNQ)</dc:creator>
  <cp:keywords/>
  <dc:description/>
  <cp:lastModifiedBy>AL HAJAJ, Sari (UNIVERSITY HOSPITALS OF NORTHAMPTONSHIRE - RNQ)</cp:lastModifiedBy>
  <cp:revision>1</cp:revision>
  <dcterms:created xsi:type="dcterms:W3CDTF">2026-04-04T14:39:00Z</dcterms:created>
  <dcterms:modified xsi:type="dcterms:W3CDTF">2026-04-04T14:39:00Z</dcterms:modified>
</cp:coreProperties>
</file>