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CA4C6" w14:textId="39A6ECED" w:rsidR="004D6361" w:rsidRDefault="004D6361" w:rsidP="00494130">
      <w:pPr>
        <w:pStyle w:val="1"/>
        <w:spacing w:before="170"/>
        <w:ind w:left="0"/>
        <w:rPr>
          <w:color w:val="337AB7"/>
        </w:rPr>
      </w:pPr>
      <w:r>
        <w:rPr>
          <w:color w:val="337AB7"/>
        </w:rPr>
        <w:t>Unrestricted sexual behavior</w:t>
      </w:r>
      <w:r w:rsidR="007B51EA">
        <w:rPr>
          <w:color w:val="337AB7"/>
        </w:rPr>
        <w:t xml:space="preserve"> </w:t>
      </w:r>
      <w:r w:rsidR="007B51EA">
        <w:rPr>
          <w:color w:val="337AB7"/>
        </w:rPr>
        <w:t xml:space="preserve">in modern Russian </w:t>
      </w:r>
      <w:r w:rsidR="007B51EA">
        <w:rPr>
          <w:color w:val="337AB7"/>
        </w:rPr>
        <w:t>society</w:t>
      </w:r>
      <w:r w:rsidR="007B51EA" w:rsidRPr="007B51EA">
        <w:rPr>
          <w:color w:val="337AB7"/>
        </w:rPr>
        <w:t>:</w:t>
      </w:r>
      <w:r w:rsidR="003721AA">
        <w:rPr>
          <w:color w:val="337AB7"/>
        </w:rPr>
        <w:t xml:space="preserve"> </w:t>
      </w:r>
      <w:r w:rsidR="00B05490" w:rsidRPr="00B05490">
        <w:rPr>
          <w:color w:val="337AB7"/>
        </w:rPr>
        <w:t>personality disorders</w:t>
      </w:r>
      <w:r w:rsidR="00B05490">
        <w:rPr>
          <w:color w:val="337AB7"/>
        </w:rPr>
        <w:t xml:space="preserve"> and </w:t>
      </w:r>
      <w:r w:rsidR="007B51EA">
        <w:rPr>
          <w:color w:val="337AB7"/>
        </w:rPr>
        <w:t xml:space="preserve">Cultural pathology </w:t>
      </w:r>
    </w:p>
    <w:p w14:paraId="110DABCE" w14:textId="77777777" w:rsidR="003E3EEB" w:rsidRDefault="003E3EEB" w:rsidP="003E3EEB">
      <w:pPr>
        <w:pStyle w:val="a3"/>
        <w:spacing w:before="73" w:line="198" w:lineRule="exact"/>
        <w:ind w:left="100" w:right="5987"/>
      </w:pPr>
    </w:p>
    <w:p w14:paraId="28A5B5E2" w14:textId="18DE8912" w:rsidR="003E3EEB" w:rsidRPr="008B51E3" w:rsidRDefault="00550652" w:rsidP="003E3EEB">
      <w:pPr>
        <w:pStyle w:val="a3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 w:rsidR="00B10844">
        <w:rPr>
          <w:rFonts w:ascii="Arial"/>
        </w:rPr>
        <w:t xml:space="preserve"> </w:t>
      </w:r>
      <w:r w:rsidR="003E3EEB">
        <w:rPr>
          <w:rFonts w:ascii="Arial"/>
        </w:rPr>
        <w:t xml:space="preserve">KONINA M.A., </w:t>
      </w:r>
      <w:r w:rsidR="00B10844">
        <w:rPr>
          <w:rFonts w:ascii="Arial"/>
        </w:rPr>
        <w:t>c</w:t>
      </w:r>
      <w:r w:rsidR="00B10844">
        <w:rPr>
          <w:rFonts w:ascii="Arial"/>
        </w:rPr>
        <w:t>linical psychologist</w:t>
      </w:r>
      <w:r w:rsidR="00B10844">
        <w:rPr>
          <w:rFonts w:ascii="Arial"/>
        </w:rPr>
        <w:t xml:space="preserve">, </w:t>
      </w:r>
      <w:r w:rsidR="008B51E3">
        <w:rPr>
          <w:rFonts w:ascii="Arial"/>
        </w:rPr>
        <w:t xml:space="preserve">sexual behavior </w:t>
      </w:r>
      <w:r>
        <w:rPr>
          <w:rFonts w:ascii="Arial"/>
        </w:rPr>
        <w:t xml:space="preserve">PhD, </w:t>
      </w:r>
      <w:r w:rsidR="0004006A">
        <w:rPr>
          <w:rFonts w:ascii="Arial"/>
        </w:rPr>
        <w:t>MS</w:t>
      </w:r>
      <w:r w:rsidR="003E3EEB">
        <w:rPr>
          <w:rFonts w:ascii="Arial"/>
        </w:rPr>
        <w:t>U</w:t>
      </w:r>
      <w:r w:rsidR="004779FD">
        <w:rPr>
          <w:rFonts w:ascii="Arial"/>
        </w:rPr>
        <w:t>PE</w:t>
      </w:r>
      <w:r w:rsidR="003E3EEB">
        <w:rPr>
          <w:rFonts w:ascii="Arial"/>
        </w:rPr>
        <w:t>,</w:t>
      </w:r>
      <w:r w:rsidR="008B51E3">
        <w:rPr>
          <w:rFonts w:ascii="Arial"/>
        </w:rPr>
        <w:t xml:space="preserve"> Russia</w:t>
      </w:r>
    </w:p>
    <w:p w14:paraId="783F6ADA" w14:textId="77777777" w:rsidR="003E3EEB" w:rsidRDefault="003E3EEB" w:rsidP="00AE2DB5">
      <w:pPr>
        <w:pStyle w:val="ad"/>
        <w:adjustRightInd w:val="0"/>
        <w:spacing w:before="0" w:beforeAutospacing="0" w:after="0" w:afterAutospacing="0" w:line="276" w:lineRule="auto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</w:p>
    <w:p w14:paraId="042C106A" w14:textId="77777777" w:rsidR="003631A3" w:rsidRDefault="00E92F58" w:rsidP="00AE2DB5">
      <w:pPr>
        <w:pStyle w:val="ad"/>
        <w:adjustRightInd w:val="0"/>
        <w:spacing w:before="0" w:beforeAutospacing="0" w:after="0" w:afterAutospacing="0" w:line="276" w:lineRule="auto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>
        <w:rPr>
          <w:rFonts w:ascii="Tw Cen MT" w:eastAsia="Tw Cen MT" w:hAnsi="Tw Cen MT" w:cs="Tw Cen MT"/>
          <w:sz w:val="18"/>
          <w:szCs w:val="18"/>
          <w:lang w:val="en-US" w:eastAsia="en-US"/>
        </w:rPr>
        <w:t>Un</w:t>
      </w:r>
      <w:r w:rsidR="007B51EA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restricted sexual behavior (promiscuity) 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is</w:t>
      </w:r>
      <w:r w:rsidR="007B51EA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 phenomenon 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of modern Russian culture and</w:t>
      </w:r>
      <w:r w:rsidR="007B51EA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one of the characteristics of personality pathology. </w:t>
      </w:r>
      <w:r w:rsidR="002D2E8F" w:rsidRPr="002D2E8F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There were two </w:t>
      </w:r>
      <w:r w:rsidR="002D2E8F">
        <w:rPr>
          <w:rFonts w:ascii="Tw Cen MT" w:eastAsia="Tw Cen MT" w:hAnsi="Tw Cen MT" w:cs="Tw Cen MT"/>
          <w:sz w:val="18"/>
          <w:szCs w:val="18"/>
          <w:lang w:val="en-US" w:eastAsia="en-US"/>
        </w:rPr>
        <w:t>s</w:t>
      </w:r>
      <w:r w:rsidR="002D2E8F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ample</w:t>
      </w:r>
      <w:r w:rsidR="002D2E8F">
        <w:rPr>
          <w:rFonts w:ascii="Tw Cen MT" w:eastAsia="Tw Cen MT" w:hAnsi="Tw Cen MT" w:cs="Tw Cen MT"/>
          <w:sz w:val="18"/>
          <w:szCs w:val="18"/>
          <w:lang w:val="en-US" w:eastAsia="en-US"/>
        </w:rPr>
        <w:t>s in the study</w:t>
      </w:r>
      <w:r w:rsidR="002D2E8F" w:rsidRPr="002D2E8F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</w:t>
      </w:r>
    </w:p>
    <w:p w14:paraId="02FA8F9A" w14:textId="3F87A5D2" w:rsidR="002D2E8F" w:rsidRPr="003631A3" w:rsidRDefault="002D2E8F" w:rsidP="00AE2DB5">
      <w:pPr>
        <w:pStyle w:val="ad"/>
        <w:adjustRightInd w:val="0"/>
        <w:spacing w:before="0" w:beforeAutospacing="0" w:after="0" w:afterAutospacing="0" w:line="276" w:lineRule="auto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C56FFA">
        <w:rPr>
          <w:rFonts w:ascii="Tw Cen MT" w:eastAsia="Tw Cen MT" w:hAnsi="Tw Cen MT" w:cs="Tw Cen MT"/>
          <w:b/>
          <w:sz w:val="18"/>
          <w:szCs w:val="18"/>
          <w:lang w:val="en-US" w:eastAsia="en-US"/>
        </w:rPr>
        <w:t>Sample</w:t>
      </w:r>
      <w:r w:rsidRPr="00C56FFA">
        <w:rPr>
          <w:rFonts w:ascii="Tw Cen MT" w:eastAsia="Tw Cen MT" w:hAnsi="Tw Cen MT" w:cs="Tw Cen MT"/>
          <w:b/>
          <w:sz w:val="18"/>
          <w:szCs w:val="18"/>
          <w:lang w:val="en-US" w:eastAsia="en-US"/>
        </w:rPr>
        <w:t xml:space="preserve"> 1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: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492 people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C56FF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(235 men and 237 women) </w:t>
      </w:r>
      <w:r w:rsidR="00914C86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were </w:t>
      </w:r>
      <w:r w:rsidR="00914C86" w:rsidRPr="00914C86">
        <w:rPr>
          <w:rFonts w:ascii="Tw Cen MT" w:eastAsia="Tw Cen MT" w:hAnsi="Tw Cen MT" w:cs="Tw Cen MT"/>
          <w:sz w:val="18"/>
          <w:szCs w:val="18"/>
          <w:lang w:val="en-US" w:eastAsia="en-US"/>
        </w:rPr>
        <w:t>surveyed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3631A3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>anonymously</w:t>
      </w:r>
      <w:r w:rsidR="00B21A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through the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website</w:t>
      </w:r>
      <w:r w:rsidR="00B21AEA">
        <w:rPr>
          <w:rFonts w:ascii="Tw Cen MT" w:eastAsia="Tw Cen MT" w:hAnsi="Tw Cen MT" w:cs="Tw Cen MT"/>
          <w:sz w:val="18"/>
          <w:szCs w:val="18"/>
          <w:lang w:val="en-US" w:eastAsia="en-US"/>
        </w:rPr>
        <w:t>, specifically created for this study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</w:t>
      </w:r>
      <w:r w:rsidR="003631A3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Methods: revised</w:t>
      </w:r>
      <w:r w:rsidR="003631A3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7B51EA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Sociosexual</w:t>
      </w:r>
      <w:proofErr w:type="spellEnd"/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Orientation Inventory (SOI-R)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>,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the scale of dys</w:t>
      </w:r>
      <w:r w:rsidR="007B51EA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functional bel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iefs with BPD (PBQ-</w:t>
      </w:r>
      <w:r w:rsidR="007B51EA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BPD).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Conclusions: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467398">
        <w:rPr>
          <w:rFonts w:ascii="Tw Cen MT" w:eastAsia="Tw Cen MT" w:hAnsi="Tw Cen MT" w:cs="Tw Cen MT"/>
          <w:sz w:val="18"/>
          <w:szCs w:val="18"/>
          <w:lang w:val="en-US" w:eastAsia="en-US"/>
        </w:rPr>
        <w:t>The SOI-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R method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r w:rsidR="003631A3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>first used in Russian sample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>,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fully confirmed its traditional structure. </w:t>
      </w:r>
      <w:r w:rsidR="000055A6">
        <w:rPr>
          <w:rFonts w:ascii="Calibri" w:eastAsia="Tw Cen MT" w:hAnsi="Calibri" w:cs="Calibri"/>
          <w:sz w:val="18"/>
          <w:szCs w:val="18"/>
          <w:lang w:val="en-US" w:eastAsia="en-US"/>
        </w:rPr>
        <w:t>U</w:t>
      </w:r>
      <w:r w:rsidR="000055A6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nrestricted</w:t>
      </w:r>
      <w:r w:rsidR="000055A6" w:rsidRPr="000055A6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0055A6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sexual</w:t>
      </w:r>
      <w:r w:rsidR="000055A6" w:rsidRPr="000055A6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0055A6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behavior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is widespread in modern Russian society</w:t>
      </w:r>
      <w:r w:rsidR="000055A6" w:rsidRPr="000055A6">
        <w:rPr>
          <w:rFonts w:ascii="Calibri" w:eastAsia="Tw Cen MT" w:hAnsi="Calibri" w:cs="Calibri"/>
          <w:sz w:val="18"/>
          <w:szCs w:val="18"/>
          <w:lang w:val="en-US" w:eastAsia="en-US"/>
        </w:rPr>
        <w:t xml:space="preserve">: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24% </w:t>
      </w:r>
      <w:r w:rsidR="002861F0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of the </w:t>
      </w:r>
      <w:r w:rsidR="002861F0" w:rsidRPr="002861F0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sample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had more than three partners per year, 17,5% had more than 10 "one night stand" partners, 50% agreed with the statement that "sex without love is fine." The analysis showed that 16,7% of the sample show promiscuous behavior (5 or more sexual partners per year), which is close to the level of European countri</w:t>
      </w:r>
      <w:r w:rsidR="00C56FF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es. 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>T</w:t>
      </w:r>
      <w:r w:rsidR="00A37DD1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>here is a progressive growth of all indicators of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37DD1" w:rsidRPr="00A37DD1">
        <w:rPr>
          <w:rFonts w:ascii="Tw Cen MT" w:eastAsia="Tw Cen MT" w:hAnsi="Tw Cen MT" w:cs="Tw Cen MT"/>
          <w:sz w:val="18"/>
          <w:szCs w:val="18"/>
          <w:lang w:val="en-US" w:eastAsia="en-US"/>
        </w:rPr>
        <w:t>u</w:t>
      </w:r>
      <w:r w:rsidR="00A37DD1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nrestricted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sexuality (</w:t>
      </w:r>
      <w:r w:rsidR="00A37DD1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behavior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r w:rsidR="00A37DD1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>attitude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>, desire)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37DD1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from </w:t>
      </w:r>
      <w:r w:rsidR="00A37DD1" w:rsidRP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age group </w:t>
      </w:r>
      <w:r w:rsidR="00A37DD1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18-25, 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to </w:t>
      </w:r>
      <w:r w:rsidR="00A37DD1" w:rsidRP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age group </w:t>
      </w:r>
      <w:r w:rsidR="00A37DD1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26-35, 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to </w:t>
      </w:r>
      <w:r w:rsidR="00A37DD1" w:rsidRPr="00A37DD1">
        <w:rPr>
          <w:rFonts w:ascii="Tw Cen MT" w:eastAsia="Tw Cen MT" w:hAnsi="Tw Cen MT" w:cs="Tw Cen MT"/>
          <w:sz w:val="18"/>
          <w:szCs w:val="18"/>
          <w:lang w:val="en-US" w:eastAsia="en-US"/>
        </w:rPr>
        <w:t>age group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36-41 and to </w:t>
      </w:r>
      <w:r w:rsidR="00A37DD1" w:rsidRPr="00A37DD1">
        <w:rPr>
          <w:rFonts w:ascii="Tw Cen MT" w:eastAsia="Tw Cen MT" w:hAnsi="Tw Cen MT" w:cs="Tw Cen MT"/>
          <w:sz w:val="18"/>
          <w:szCs w:val="18"/>
          <w:lang w:val="en-US" w:eastAsia="en-US"/>
        </w:rPr>
        <w:t>age group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A37DD1" w:rsidRPr="003631A3">
        <w:rPr>
          <w:rFonts w:ascii="Tw Cen MT" w:eastAsia="Tw Cen MT" w:hAnsi="Tw Cen MT" w:cs="Tw Cen MT"/>
          <w:sz w:val="18"/>
          <w:szCs w:val="18"/>
          <w:lang w:val="en-US" w:eastAsia="en-US"/>
        </w:rPr>
        <w:t>41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>-52</w:t>
      </w:r>
      <w:r w:rsidR="0034345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-</w:t>
      </w:r>
      <w:r w:rsidR="00A37DD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u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>nrestricted sexual strategies</w:t>
      </w:r>
      <w:r w:rsidR="00C56FF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343453">
        <w:rPr>
          <w:rFonts w:ascii="Tw Cen MT" w:eastAsia="Tw Cen MT" w:hAnsi="Tw Cen MT" w:cs="Tw Cen MT"/>
          <w:sz w:val="18"/>
          <w:szCs w:val="18"/>
          <w:lang w:val="en-US" w:eastAsia="en-US"/>
        </w:rPr>
        <w:t>become confidently fixed with age</w:t>
      </w:r>
      <w:r w:rsidR="003631A3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Contrary to initial expecta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tions, it was found that the percentage of persons with BPD among people that meet the criteria for unrestricted sexual behavior does not exceed the general </w:t>
      </w:r>
      <w:r w:rsidR="006051F3">
        <w:rPr>
          <w:rFonts w:ascii="Tw Cen MT" w:eastAsia="Tw Cen MT" w:hAnsi="Tw Cen MT" w:cs="Tw Cen MT"/>
          <w:sz w:val="18"/>
          <w:szCs w:val="18"/>
          <w:lang w:val="en-US" w:eastAsia="en-US"/>
        </w:rPr>
        <w:t>population (2%). It can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indicate the leading role of cultural trends in the phenomenon of unrestricted sexual behavior as a trend to normalize it. It was found that two factors characterizing BPD — dependency factor (reflecting fears of abandonment and helplessness) and protection factor (reflecting the tendency to impulsivity) — are connected in o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pposite ways with different fac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tors of unrestricted sexual behavior: expres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sed dependence reduces promiscu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ity and exp</w:t>
      </w:r>
      <w:r w:rsidR="00903280">
        <w:rPr>
          <w:rFonts w:ascii="Tw Cen MT" w:eastAsia="Tw Cen MT" w:hAnsi="Tw Cen MT" w:cs="Tw Cen MT"/>
          <w:sz w:val="18"/>
          <w:szCs w:val="18"/>
          <w:lang w:val="en-US" w:eastAsia="en-US"/>
        </w:rPr>
        <w:t>ressed impulsivity increases it.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</w:p>
    <w:p w14:paraId="0D5F8FC6" w14:textId="2388AB9D" w:rsidR="002D2E8F" w:rsidRPr="007B51EA" w:rsidRDefault="002D2E8F" w:rsidP="00AE2DB5">
      <w:pPr>
        <w:pStyle w:val="ad"/>
        <w:adjustRightInd w:val="0"/>
        <w:spacing w:before="0" w:beforeAutospacing="0" w:after="0" w:afterAutospacing="0" w:line="276" w:lineRule="auto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C56FFA">
        <w:rPr>
          <w:rFonts w:ascii="Tw Cen MT" w:eastAsia="Tw Cen MT" w:hAnsi="Tw Cen MT" w:cs="Tw Cen MT"/>
          <w:b/>
          <w:sz w:val="18"/>
          <w:szCs w:val="18"/>
          <w:lang w:val="en-US" w:eastAsia="en-US"/>
        </w:rPr>
        <w:t>Sample</w:t>
      </w:r>
      <w:r w:rsidRPr="00C56FFA">
        <w:rPr>
          <w:rFonts w:ascii="Tw Cen MT" w:eastAsia="Tw Cen MT" w:hAnsi="Tw Cen MT" w:cs="Tw Cen MT"/>
          <w:b/>
          <w:sz w:val="18"/>
          <w:szCs w:val="18"/>
          <w:lang w:val="en-US" w:eastAsia="en-US"/>
        </w:rPr>
        <w:t xml:space="preserve"> 2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: 50 men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with profiles on a dating web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site. Methods: revised </w:t>
      </w:r>
      <w:proofErr w:type="spellStart"/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Sociosexual</w:t>
      </w:r>
      <w:proofErr w:type="spellEnd"/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Orientation Inventory (SOI-R), sh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ort version of the Personality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Beliefs Questionnaire (PBQ-SF), Symptom Checklis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t-90 Re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vised (SCL-90-R).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Conclusions: </w:t>
      </w:r>
      <w:r w:rsidR="00C03C3F">
        <w:rPr>
          <w:rFonts w:ascii="Tw Cen MT" w:eastAsia="Tw Cen MT" w:hAnsi="Tw Cen MT" w:cs="Tw Cen MT"/>
          <w:sz w:val="18"/>
          <w:szCs w:val="18"/>
          <w:lang w:val="en-US" w:eastAsia="en-US"/>
        </w:rPr>
        <w:t>beliefs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ED6798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that </w:t>
      </w:r>
      <w:r w:rsidR="00ED6798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>promiscuity</w:t>
      </w:r>
      <w:r w:rsidR="00ED6798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is accepted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are linked </w:t>
      </w:r>
      <w:r w:rsidR="0049456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to the </w:t>
      </w:r>
      <w:r w:rsidR="00494562">
        <w:rPr>
          <w:rFonts w:ascii="Tw Cen MT" w:eastAsia="Tw Cen MT" w:hAnsi="Tw Cen MT" w:cs="Tw Cen MT"/>
          <w:sz w:val="18"/>
          <w:szCs w:val="18"/>
          <w:lang w:val="en-US" w:eastAsia="en-US"/>
        </w:rPr>
        <w:t>beliefs</w:t>
      </w:r>
      <w:r w:rsidR="00494562"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494562">
        <w:rPr>
          <w:rFonts w:ascii="Tw Cen MT" w:eastAsia="Tw Cen MT" w:hAnsi="Tw Cen MT" w:cs="Tw Cen MT"/>
          <w:sz w:val="18"/>
          <w:szCs w:val="18"/>
          <w:lang w:val="en-US" w:eastAsia="en-US"/>
        </w:rPr>
        <w:t>specific</w:t>
      </w:r>
      <w:r w:rsidR="005757E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to</w:t>
      </w:r>
      <w:r w:rsidR="00494562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dependent, obsessive-compulsive, antisocial, schizoid and paranoid personality disorders. Promiscuity is related to hostility and distrust </w:t>
      </w:r>
      <w:r w:rsidR="00A92762">
        <w:rPr>
          <w:rFonts w:ascii="Tw Cen MT" w:eastAsia="Tw Cen MT" w:hAnsi="Tw Cen MT" w:cs="Tw Cen MT"/>
          <w:sz w:val="18"/>
          <w:szCs w:val="18"/>
          <w:lang w:val="en-US" w:eastAsia="en-US"/>
        </w:rPr>
        <w:t>to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people, first o</w:t>
      </w:r>
      <w:r w:rsidR="00A92762">
        <w:rPr>
          <w:rFonts w:ascii="Tw Cen MT" w:eastAsia="Tw Cen MT" w:hAnsi="Tw Cen MT" w:cs="Tw Cen MT"/>
          <w:sz w:val="18"/>
          <w:szCs w:val="18"/>
          <w:lang w:val="en-US" w:eastAsia="en-US"/>
        </w:rPr>
        <w:t>f all, to</w:t>
      </w:r>
      <w:r w:rsidRPr="007B51E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intimate partners. </w:t>
      </w:r>
    </w:p>
    <w:p w14:paraId="308CD72C" w14:textId="77777777" w:rsidR="00AE2DB5" w:rsidRDefault="00AE2DB5" w:rsidP="00AE2DB5">
      <w:pPr>
        <w:pStyle w:val="ad"/>
        <w:adjustRightInd w:val="0"/>
        <w:spacing w:before="0" w:beforeAutospacing="0" w:after="0" w:afterAutospacing="0" w:line="276" w:lineRule="auto"/>
        <w:rPr>
          <w:rFonts w:ascii="Tw Cen MT" w:eastAsia="Tw Cen MT" w:hAnsi="Tw Cen MT" w:cs="Tw Cen MT"/>
          <w:sz w:val="18"/>
          <w:szCs w:val="18"/>
          <w:lang w:val="en-US" w:eastAsia="en-US"/>
        </w:rPr>
      </w:pPr>
    </w:p>
    <w:p w14:paraId="6C0870AF" w14:textId="35E95523" w:rsidR="00AE2DB5" w:rsidRPr="00AE2DB5" w:rsidRDefault="00AE2DB5" w:rsidP="00AE2DB5">
      <w:pPr>
        <w:pStyle w:val="ad"/>
        <w:adjustRightInd w:val="0"/>
        <w:spacing w:before="0" w:beforeAutospacing="0" w:after="0" w:afterAutospacing="0" w:line="276" w:lineRule="auto"/>
        <w:rPr>
          <w:rFonts w:ascii="Tw Cen MT" w:eastAsia="Tw Cen MT" w:hAnsi="Tw Cen MT" w:cs="Tw Cen MT"/>
          <w:sz w:val="18"/>
          <w:szCs w:val="18"/>
          <w:lang w:val="en-US" w:eastAsia="en-US"/>
        </w:rPr>
      </w:pP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Konina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M.A. 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(2018)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Phenomenology and Path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ology of Modern Sexual Culture.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Counseling Psychology and</w:t>
      </w:r>
      <w:r w:rsidRPr="00AE2DB5">
        <w:rPr>
          <w:rFonts w:ascii="NewtonC" w:hAnsi="NewtonC"/>
          <w:i/>
          <w:iCs/>
          <w:sz w:val="16"/>
          <w:szCs w:val="16"/>
          <w:lang w:val="en-US"/>
        </w:rPr>
        <w:t xml:space="preserve">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Psychotherapy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>, 26</w:t>
      </w:r>
      <w:r w:rsidR="00D74C0E">
        <w:rPr>
          <w:rFonts w:ascii="Tw Cen MT" w:eastAsia="Tw Cen MT" w:hAnsi="Tw Cen MT" w:cs="Tw Cen MT"/>
          <w:sz w:val="18"/>
          <w:szCs w:val="18"/>
          <w:lang w:val="en-US" w:eastAsia="en-US"/>
        </w:rPr>
        <w:t>/1</w:t>
      </w:r>
      <w:r w:rsidR="00C10A1A" w:rsidRPr="00381EF4">
        <w:rPr>
          <w:rFonts w:ascii="Tw Cen MT" w:eastAsia="Tw Cen MT" w:hAnsi="Tw Cen MT" w:cs="Tw Cen MT"/>
          <w:sz w:val="18"/>
          <w:szCs w:val="18"/>
          <w:lang w:val="en-US" w:eastAsia="en-US"/>
        </w:rPr>
        <w:t>: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76— 94.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</w:p>
    <w:p w14:paraId="3855B318" w14:textId="01A2FF64" w:rsidR="00AE2DB5" w:rsidRPr="00AE2DB5" w:rsidRDefault="00AE2DB5" w:rsidP="00AE2DB5">
      <w:pPr>
        <w:pStyle w:val="ad"/>
        <w:adjustRightInd w:val="0"/>
        <w:spacing w:before="0" w:beforeAutospacing="0" w:after="0" w:afterAutospacing="0" w:line="276" w:lineRule="auto"/>
        <w:rPr>
          <w:rFonts w:ascii="Tw Cen MT" w:eastAsia="Tw Cen MT" w:hAnsi="Tw Cen MT" w:cs="Tw Cen MT"/>
          <w:sz w:val="18"/>
          <w:szCs w:val="18"/>
          <w:lang w:val="en-US" w:eastAsia="en-US"/>
        </w:rPr>
      </w:pP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Konina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M.A., </w:t>
      </w: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Kholmogorova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A.B. 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(2016)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The Personality</w:t>
      </w:r>
      <w:r w:rsidR="00381EF4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Beliefs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Questionnaire in</w:t>
      </w:r>
      <w:r w:rsidR="00381EF4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proofErr w:type="spellStart"/>
      <w:r w:rsidR="00381EF4">
        <w:rPr>
          <w:rFonts w:ascii="Tw Cen MT" w:eastAsia="Tw Cen MT" w:hAnsi="Tw Cen MT" w:cs="Tw Cen MT"/>
          <w:sz w:val="18"/>
          <w:szCs w:val="18"/>
          <w:lang w:val="en-US" w:eastAsia="en-US"/>
        </w:rPr>
        <w:t>Boderline</w:t>
      </w:r>
      <w:proofErr w:type="spellEnd"/>
      <w:r w:rsidR="00381EF4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Personality </w:t>
      </w:r>
      <w:r w:rsidR="00381EF4">
        <w:rPr>
          <w:rFonts w:ascii="Tw Cen MT" w:eastAsia="Tw Cen MT" w:hAnsi="Tw Cen MT" w:cs="Tw Cen MT"/>
          <w:sz w:val="18"/>
          <w:szCs w:val="18"/>
          <w:lang w:val="en-US" w:eastAsia="en-US"/>
        </w:rPr>
        <w:t>Disorder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(PBQ-BPD): Adaptation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for Russian-speaking selection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Counseling Psychology and Psychotherapy, 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>24</w:t>
      </w:r>
      <w:r w:rsidR="00D74C0E">
        <w:rPr>
          <w:rFonts w:ascii="Tw Cen MT" w:eastAsia="Tw Cen MT" w:hAnsi="Tw Cen MT" w:cs="Tw Cen MT"/>
          <w:sz w:val="18"/>
          <w:szCs w:val="18"/>
          <w:lang w:val="en-US" w:eastAsia="en-US"/>
        </w:rPr>
        <w:t>/3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>: 126—143.</w:t>
      </w:r>
    </w:p>
    <w:p w14:paraId="14B93467" w14:textId="20C6EA74" w:rsidR="00AE2DB5" w:rsidRPr="00AE2DB5" w:rsidRDefault="00AE2DB5" w:rsidP="00AE2DB5">
      <w:pPr>
        <w:pStyle w:val="ad"/>
        <w:adjustRightInd w:val="0"/>
        <w:spacing w:before="0" w:beforeAutospacing="0" w:after="0" w:afterAutospacing="0" w:line="276" w:lineRule="auto"/>
        <w:rPr>
          <w:rFonts w:ascii="Tw Cen MT" w:eastAsia="Tw Cen MT" w:hAnsi="Tw Cen MT" w:cs="Tw Cen MT"/>
          <w:sz w:val="18"/>
          <w:szCs w:val="18"/>
          <w:lang w:val="en-US" w:eastAsia="en-US"/>
        </w:rPr>
      </w:pP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Konina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M.A., </w:t>
      </w: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Kholmogorova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A.B. 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(2015) </w:t>
      </w:r>
      <w:r w:rsidR="00C10A1A" w:rsidRPr="00C10A1A">
        <w:rPr>
          <w:rFonts w:ascii="Tw Cen MT" w:eastAsia="Tw Cen MT" w:hAnsi="Tw Cen MT" w:cs="Tw Cen MT"/>
          <w:sz w:val="18"/>
          <w:szCs w:val="18"/>
          <w:lang w:val="en-US" w:eastAsia="en-US"/>
        </w:rPr>
        <w:t>Sexual Behavior Strategies in Modern Culture. Cultural historical psychology, 11</w:t>
      </w:r>
      <w:r w:rsidR="00D74C0E">
        <w:rPr>
          <w:rFonts w:ascii="Tw Cen MT" w:eastAsia="Tw Cen MT" w:hAnsi="Tw Cen MT" w:cs="Tw Cen MT"/>
          <w:sz w:val="18"/>
          <w:szCs w:val="18"/>
          <w:lang w:val="en-US" w:eastAsia="en-US"/>
        </w:rPr>
        <w:t>/1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: </w:t>
      </w:r>
      <w:r w:rsidR="00C10A1A" w:rsidRPr="00C10A1A">
        <w:rPr>
          <w:rFonts w:ascii="Tw Cen MT" w:eastAsia="Tw Cen MT" w:hAnsi="Tw Cen MT" w:cs="Tw Cen MT"/>
          <w:sz w:val="18"/>
          <w:szCs w:val="18"/>
          <w:lang w:val="en-US" w:eastAsia="en-US"/>
        </w:rPr>
        <w:t>61—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>70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. </w:t>
      </w:r>
    </w:p>
    <w:p w14:paraId="3F17D11D" w14:textId="04660F77" w:rsidR="00AE2DB5" w:rsidRPr="00AE2DB5" w:rsidRDefault="00AE2DB5" w:rsidP="00AE2DB5">
      <w:pPr>
        <w:pStyle w:val="ad"/>
        <w:adjustRightInd w:val="0"/>
        <w:spacing w:before="0" w:beforeAutospacing="0" w:after="0" w:afterAutospacing="0" w:line="276" w:lineRule="auto"/>
        <w:rPr>
          <w:rFonts w:ascii="Tw Cen MT" w:eastAsia="Tw Cen MT" w:hAnsi="Tw Cen MT" w:cs="Tw Cen MT"/>
          <w:sz w:val="18"/>
          <w:szCs w:val="18"/>
          <w:lang w:val="en-US" w:eastAsia="en-US"/>
        </w:rPr>
      </w:pP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Konina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M.A., </w:t>
      </w: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Kholmogorova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A.B. 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(2014) </w:t>
      </w:r>
      <w:r w:rsidR="003E3EEB">
        <w:rPr>
          <w:rFonts w:ascii="Calibri" w:eastAsia="Tw Cen MT" w:hAnsi="Calibri" w:cs="Calibri"/>
          <w:sz w:val="18"/>
          <w:szCs w:val="18"/>
          <w:lang w:val="en-US" w:eastAsia="en-US"/>
        </w:rPr>
        <w:t xml:space="preserve">The </w:t>
      </w:r>
      <w:r w:rsidR="003E3EEB"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phenomenon</w:t>
      </w:r>
      <w:r w:rsidR="003E3EEB"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="003E3EE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of </w:t>
      </w:r>
      <w:r w:rsidR="003E3EEB"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unrestricted sexual behavior </w:t>
      </w:r>
      <w:r w:rsidR="003E3EEB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in the historical context of different types of sexual culture.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Counseling Psychology and Psychotherapy, </w:t>
      </w:r>
      <w:r w:rsidR="003E3EEB">
        <w:rPr>
          <w:rFonts w:ascii="Tw Cen MT" w:eastAsia="Tw Cen MT" w:hAnsi="Tw Cen MT" w:cs="Tw Cen MT"/>
          <w:sz w:val="18"/>
          <w:szCs w:val="18"/>
          <w:lang w:val="en-US" w:eastAsia="en-US"/>
        </w:rPr>
        <w:t>22</w:t>
      </w:r>
      <w:r w:rsidR="006B339E">
        <w:rPr>
          <w:rFonts w:ascii="Tw Cen MT" w:eastAsia="Tw Cen MT" w:hAnsi="Tw Cen MT" w:cs="Tw Cen MT"/>
          <w:sz w:val="18"/>
          <w:szCs w:val="18"/>
          <w:lang w:val="en-US" w:eastAsia="en-US"/>
        </w:rPr>
        <w:t>/3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>: 119—140.</w:t>
      </w:r>
    </w:p>
    <w:p w14:paraId="773BC007" w14:textId="5A6BF230" w:rsidR="00AE2DB5" w:rsidRPr="00C10A1A" w:rsidRDefault="00AE2DB5" w:rsidP="00AE2DB5">
      <w:pPr>
        <w:pStyle w:val="ad"/>
        <w:adjustRightInd w:val="0"/>
        <w:spacing w:before="0" w:beforeAutospacing="0" w:after="0" w:afterAutospacing="0" w:line="276" w:lineRule="auto"/>
        <w:rPr>
          <w:rFonts w:ascii="NewtonC" w:hAnsi="NewtonC"/>
          <w:sz w:val="18"/>
          <w:szCs w:val="18"/>
          <w:lang w:val="en-US"/>
        </w:rPr>
      </w:pP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Konina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M.A., </w:t>
      </w:r>
      <w:proofErr w:type="spellStart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Kholmogorova</w:t>
      </w:r>
      <w:proofErr w:type="spellEnd"/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A.B. 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(2014)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The phenomenon of unrestricted sexual behavior in modern society: pathological culture ten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>dency or personality pathology?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Counseling Psychology and Psychotherapy, </w:t>
      </w:r>
      <w:r w:rsidR="006B339E">
        <w:rPr>
          <w:rFonts w:ascii="Tw Cen MT" w:eastAsia="Tw Cen MT" w:hAnsi="Tw Cen MT" w:cs="Tw Cen MT"/>
          <w:sz w:val="18"/>
          <w:szCs w:val="18"/>
          <w:lang w:val="en-US" w:eastAsia="en-US"/>
        </w:rPr>
        <w:t>22/</w:t>
      </w:r>
      <w:r w:rsidR="00C10A1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2: </w:t>
      </w:r>
      <w:r w:rsidRPr="00AE2DB5">
        <w:rPr>
          <w:rFonts w:ascii="Tw Cen MT" w:eastAsia="Tw Cen MT" w:hAnsi="Tw Cen MT" w:cs="Tw Cen MT"/>
          <w:sz w:val="18"/>
          <w:szCs w:val="18"/>
          <w:lang w:val="en-US" w:eastAsia="en-US"/>
        </w:rPr>
        <w:t>88—118.</w:t>
      </w:r>
    </w:p>
    <w:p w14:paraId="211BBA56" w14:textId="77777777" w:rsidR="007B51EA" w:rsidRDefault="007B51EA" w:rsidP="00494130">
      <w:pPr>
        <w:pStyle w:val="1"/>
        <w:spacing w:before="170"/>
        <w:ind w:left="0"/>
        <w:rPr>
          <w:color w:val="337AB7"/>
        </w:rPr>
      </w:pPr>
    </w:p>
    <w:p w14:paraId="44799FFF" w14:textId="77777777" w:rsidR="006B339E" w:rsidRDefault="006B339E" w:rsidP="006B339E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4C16E1E7" wp14:editId="24E53762">
                <wp:extent cx="3975735" cy="25400"/>
                <wp:effectExtent l="1270" t="0" r="4445" b="3175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590CC3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08FBD1FB" w14:textId="417DF090" w:rsidR="006B339E" w:rsidRDefault="006B339E" w:rsidP="006B339E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FA3FA0">
        <w:rPr>
          <w:noProof/>
          <w:lang w:val="ru-RU" w:eastAsia="ru-RU"/>
        </w:rPr>
        <w:drawing>
          <wp:inline distT="0" distB="0" distL="0" distR="0" wp14:anchorId="1446677D" wp14:editId="2D44BFC7">
            <wp:extent cx="651321" cy="749474"/>
            <wp:effectExtent l="0" t="0" r="9525" b="0"/>
            <wp:docPr id="20" name="Рисунок 20" descr="ams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mst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75" cy="77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61FC9EF5" w14:textId="6E924F68" w:rsidR="00497144" w:rsidRPr="000615BD" w:rsidRDefault="00341141" w:rsidP="00497144">
      <w:pPr>
        <w:pStyle w:val="a3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 w:rsidR="00AD69C8">
        <w:rPr>
          <w:rFonts w:ascii="Arial"/>
          <w:sz w:val="14"/>
        </w:rPr>
        <w:t xml:space="preserve"> </w:t>
      </w:r>
      <w:proofErr w:type="spellStart"/>
      <w:r w:rsidR="00DA0F4D">
        <w:rPr>
          <w:rFonts w:ascii="Arial"/>
          <w:sz w:val="14"/>
        </w:rPr>
        <w:t>Konina</w:t>
      </w:r>
      <w:proofErr w:type="spellEnd"/>
      <w:r w:rsidR="00AD69C8">
        <w:rPr>
          <w:rFonts w:ascii="Arial"/>
          <w:sz w:val="14"/>
        </w:rPr>
        <w:t xml:space="preserve"> M.A.</w:t>
      </w:r>
      <w:r w:rsidR="006B339E">
        <w:rPr>
          <w:rFonts w:ascii="Arial"/>
          <w:sz w:val="14"/>
        </w:rPr>
        <w:t xml:space="preserve"> has her expertise in </w:t>
      </w:r>
      <w:r w:rsidR="00B05490">
        <w:rPr>
          <w:rFonts w:ascii="Arial"/>
          <w:sz w:val="14"/>
        </w:rPr>
        <w:t xml:space="preserve">research of sexual behavior in modern Russian culture, </w:t>
      </w:r>
      <w:r w:rsidR="006B339E">
        <w:rPr>
          <w:rFonts w:ascii="Arial"/>
          <w:sz w:val="14"/>
        </w:rPr>
        <w:t xml:space="preserve">and </w:t>
      </w:r>
      <w:r w:rsidR="004932F7">
        <w:rPr>
          <w:rFonts w:ascii="Arial"/>
          <w:sz w:val="14"/>
        </w:rPr>
        <w:t>in improving</w:t>
      </w:r>
      <w:r>
        <w:rPr>
          <w:rFonts w:ascii="Arial"/>
          <w:sz w:val="14"/>
        </w:rPr>
        <w:t xml:space="preserve"> </w:t>
      </w:r>
      <w:r w:rsidR="006B339E">
        <w:rPr>
          <w:rFonts w:ascii="Arial"/>
          <w:sz w:val="14"/>
        </w:rPr>
        <w:t xml:space="preserve">the </w:t>
      </w:r>
      <w:r w:rsidR="00B05490">
        <w:rPr>
          <w:rFonts w:ascii="Arial"/>
          <w:sz w:val="14"/>
        </w:rPr>
        <w:t>sexual</w:t>
      </w:r>
      <w:r w:rsidR="00F53597" w:rsidRPr="00F53597">
        <w:rPr>
          <w:rFonts w:ascii="Arial"/>
          <w:sz w:val="14"/>
        </w:rPr>
        <w:t>, personal</w:t>
      </w:r>
      <w:r w:rsidR="00B05490">
        <w:rPr>
          <w:rFonts w:ascii="Arial"/>
          <w:sz w:val="14"/>
        </w:rPr>
        <w:t xml:space="preserve"> and </w:t>
      </w:r>
      <w:r w:rsidR="00B05490" w:rsidRPr="00B05490">
        <w:rPr>
          <w:rFonts w:ascii="Arial"/>
          <w:sz w:val="14"/>
        </w:rPr>
        <w:t xml:space="preserve">interpersonal relations </w:t>
      </w:r>
      <w:r w:rsidR="00B05490">
        <w:rPr>
          <w:rFonts w:ascii="Arial"/>
          <w:sz w:val="14"/>
        </w:rPr>
        <w:t>health</w:t>
      </w:r>
      <w:r w:rsidR="006B339E">
        <w:rPr>
          <w:rFonts w:ascii="Arial"/>
          <w:sz w:val="14"/>
        </w:rPr>
        <w:t>.</w:t>
      </w:r>
      <w:r w:rsidR="001A0C5A">
        <w:rPr>
          <w:rFonts w:ascii="Arial"/>
          <w:sz w:val="14"/>
        </w:rPr>
        <w:t xml:space="preserve"> </w:t>
      </w:r>
      <w:r w:rsidR="00497144">
        <w:rPr>
          <w:rFonts w:ascii="Arial"/>
          <w:sz w:val="14"/>
        </w:rPr>
        <w:t>The trends she has found are</w:t>
      </w:r>
      <w:r w:rsidR="00497144" w:rsidRPr="00497144">
        <w:rPr>
          <w:rFonts w:ascii="Arial"/>
          <w:sz w:val="14"/>
        </w:rPr>
        <w:t xml:space="preserve"> </w:t>
      </w:r>
      <w:r w:rsidR="00497144">
        <w:rPr>
          <w:rFonts w:ascii="Arial"/>
          <w:sz w:val="14"/>
        </w:rPr>
        <w:t>confirmed in several independent samples</w:t>
      </w:r>
      <w:r w:rsidR="00497144">
        <w:rPr>
          <w:rFonts w:ascii="Arial"/>
          <w:sz w:val="14"/>
        </w:rPr>
        <w:t xml:space="preserve">, based on </w:t>
      </w:r>
      <w:r w:rsidR="00497144" w:rsidRPr="00341141">
        <w:rPr>
          <w:rFonts w:ascii="Arial"/>
          <w:sz w:val="14"/>
        </w:rPr>
        <w:t>more than 800 interview</w:t>
      </w:r>
      <w:r w:rsidR="00497144">
        <w:rPr>
          <w:rFonts w:ascii="Arial"/>
          <w:sz w:val="14"/>
        </w:rPr>
        <w:t>s</w:t>
      </w:r>
      <w:r w:rsidR="00497144">
        <w:rPr>
          <w:rFonts w:ascii="Calibri" w:hAnsi="Calibri" w:cs="Calibri"/>
          <w:sz w:val="14"/>
        </w:rPr>
        <w:t xml:space="preserve">. </w:t>
      </w:r>
      <w:r w:rsidR="00497144" w:rsidRPr="00497144">
        <w:rPr>
          <w:rFonts w:ascii="Arial"/>
          <w:sz w:val="14"/>
        </w:rPr>
        <w:t>They show</w:t>
      </w:r>
      <w:r w:rsidR="00497144">
        <w:rPr>
          <w:rFonts w:ascii="Calibri" w:hAnsi="Calibri" w:cs="Calibri"/>
          <w:sz w:val="14"/>
        </w:rPr>
        <w:t xml:space="preserve"> </w:t>
      </w:r>
      <w:r w:rsidR="00497144" w:rsidRPr="00341141">
        <w:rPr>
          <w:rFonts w:ascii="Arial"/>
          <w:sz w:val="14"/>
          <w:szCs w:val="22"/>
        </w:rPr>
        <w:t>that promiscuity is a phen</w:t>
      </w:r>
      <w:r w:rsidR="00497144">
        <w:rPr>
          <w:rFonts w:ascii="Arial"/>
          <w:sz w:val="14"/>
          <w:szCs w:val="22"/>
        </w:rPr>
        <w:t xml:space="preserve">omenon of Russian </w:t>
      </w:r>
      <w:r w:rsidR="00497144">
        <w:rPr>
          <w:rFonts w:ascii="Arial"/>
          <w:sz w:val="14"/>
          <w:szCs w:val="22"/>
        </w:rPr>
        <w:t>culture and prove</w:t>
      </w:r>
      <w:r w:rsidR="00497144">
        <w:rPr>
          <w:rFonts w:ascii="Arial"/>
          <w:sz w:val="14"/>
          <w:szCs w:val="22"/>
        </w:rPr>
        <w:t xml:space="preserve"> the cultural</w:t>
      </w:r>
      <w:r w:rsidR="00497144" w:rsidRPr="00341141">
        <w:rPr>
          <w:rFonts w:ascii="Arial"/>
          <w:sz w:val="14"/>
          <w:szCs w:val="22"/>
        </w:rPr>
        <w:t xml:space="preserve"> pathology</w:t>
      </w:r>
      <w:r w:rsidR="00497144">
        <w:rPr>
          <w:rFonts w:ascii="Arial"/>
          <w:sz w:val="14"/>
          <w:szCs w:val="22"/>
        </w:rPr>
        <w:t xml:space="preserve">. The </w:t>
      </w:r>
      <w:r w:rsidR="00497144">
        <w:rPr>
          <w:rFonts w:ascii="Arial"/>
          <w:sz w:val="14"/>
        </w:rPr>
        <w:t xml:space="preserve">studies </w:t>
      </w:r>
      <w:r w:rsidR="000615BD">
        <w:rPr>
          <w:rFonts w:ascii="Arial"/>
          <w:sz w:val="14"/>
        </w:rPr>
        <w:t>confirmed one of the principle idea of</w:t>
      </w:r>
      <w:r w:rsidR="00497144" w:rsidRPr="00341141">
        <w:rPr>
          <w:rFonts w:ascii="Arial"/>
          <w:sz w:val="14"/>
        </w:rPr>
        <w:t xml:space="preserve"> the cultural and historical psychology</w:t>
      </w:r>
      <w:r w:rsidR="00497144" w:rsidRPr="00B94D00">
        <w:rPr>
          <w:rFonts w:ascii="Arial"/>
          <w:sz w:val="14"/>
        </w:rPr>
        <w:t xml:space="preserve"> </w:t>
      </w:r>
      <w:r w:rsidR="00497144" w:rsidRPr="00341141">
        <w:rPr>
          <w:rFonts w:ascii="Arial"/>
          <w:sz w:val="14"/>
        </w:rPr>
        <w:t xml:space="preserve">grounds </w:t>
      </w:r>
      <w:r w:rsidR="00497144">
        <w:rPr>
          <w:rFonts w:ascii="Arial"/>
          <w:sz w:val="14"/>
        </w:rPr>
        <w:t xml:space="preserve">(the famous Russian school, </w:t>
      </w:r>
      <w:r w:rsidR="003446E2">
        <w:rPr>
          <w:rFonts w:ascii="Arial"/>
          <w:sz w:val="14"/>
        </w:rPr>
        <w:t>established</w:t>
      </w:r>
      <w:r w:rsidR="00497144">
        <w:rPr>
          <w:rFonts w:ascii="Arial"/>
          <w:sz w:val="14"/>
        </w:rPr>
        <w:t xml:space="preserve"> by L.S. </w:t>
      </w:r>
      <w:r w:rsidR="00497144" w:rsidRPr="00341141">
        <w:rPr>
          <w:rFonts w:ascii="Arial"/>
          <w:sz w:val="14"/>
        </w:rPr>
        <w:t>Vygotsky</w:t>
      </w:r>
      <w:r w:rsidR="007A5E0A">
        <w:rPr>
          <w:rFonts w:ascii="Arial"/>
          <w:sz w:val="14"/>
        </w:rPr>
        <w:t>)</w:t>
      </w:r>
      <w:r w:rsidR="007A5E0A" w:rsidRPr="00B95D28">
        <w:rPr>
          <w:rFonts w:ascii="Arial"/>
          <w:sz w:val="14"/>
        </w:rPr>
        <w:t>;</w:t>
      </w:r>
      <w:r w:rsidR="00497144">
        <w:rPr>
          <w:rFonts w:ascii="Arial"/>
          <w:sz w:val="14"/>
        </w:rPr>
        <w:t xml:space="preserve"> it says that the formation of</w:t>
      </w:r>
      <w:r w:rsidR="00497144" w:rsidRPr="00D74C0E">
        <w:rPr>
          <w:rFonts w:ascii="Arial"/>
          <w:sz w:val="14"/>
        </w:rPr>
        <w:t xml:space="preserve"> the human psyche </w:t>
      </w:r>
      <w:r w:rsidR="00497144" w:rsidRPr="00341141">
        <w:rPr>
          <w:rFonts w:ascii="Arial"/>
          <w:sz w:val="14"/>
        </w:rPr>
        <w:t>takes place in the process of assimilation of cultural experience.</w:t>
      </w:r>
    </w:p>
    <w:p w14:paraId="64A3A488" w14:textId="1B9FF166" w:rsidR="00497144" w:rsidRPr="00497144" w:rsidRDefault="00497144" w:rsidP="00341141">
      <w:pPr>
        <w:pStyle w:val="a3"/>
        <w:jc w:val="both"/>
        <w:rPr>
          <w:rFonts w:ascii="Calibri" w:hAnsi="Calibri" w:cs="Calibri"/>
          <w:sz w:val="14"/>
        </w:rPr>
      </w:pPr>
    </w:p>
    <w:p w14:paraId="5B3463D9" w14:textId="13C84B2C" w:rsidR="006B339E" w:rsidRDefault="006B339E" w:rsidP="006B339E">
      <w:pPr>
        <w:spacing w:before="62"/>
        <w:ind w:left="4217" w:right="4235"/>
        <w:jc w:val="center"/>
        <w:rPr>
          <w:rFonts w:ascii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hyperlink r:id="rId8" w:history="1">
        <w:r w:rsidR="00341141" w:rsidRPr="00C9228F">
          <w:rPr>
            <w:rStyle w:val="ac"/>
            <w:rFonts w:ascii="Arial"/>
            <w:sz w:val="14"/>
            <w:szCs w:val="14"/>
          </w:rPr>
          <w:t>drmuzakonina@gmail.com</w:t>
        </w:r>
      </w:hyperlink>
      <w:r w:rsidR="002F5B78">
        <w:rPr>
          <w:rFonts w:ascii="Arial"/>
          <w:sz w:val="14"/>
          <w:szCs w:val="14"/>
        </w:rPr>
        <w:t xml:space="preserve">, </w:t>
      </w:r>
      <w:hyperlink r:id="rId9" w:history="1">
        <w:r w:rsidR="002F5B78" w:rsidRPr="00C9228F">
          <w:rPr>
            <w:rStyle w:val="ac"/>
            <w:rFonts w:ascii="Arial"/>
            <w:sz w:val="14"/>
            <w:szCs w:val="14"/>
          </w:rPr>
          <w:t>muza-@list.ru</w:t>
        </w:r>
      </w:hyperlink>
    </w:p>
    <w:p w14:paraId="642B05A9" w14:textId="77777777" w:rsidR="002F5B78" w:rsidRDefault="002F5B78" w:rsidP="006B339E">
      <w:pPr>
        <w:spacing w:before="62"/>
        <w:ind w:left="4217" w:right="4235"/>
        <w:jc w:val="center"/>
        <w:rPr>
          <w:rFonts w:ascii="Arial"/>
          <w:sz w:val="14"/>
        </w:rPr>
      </w:pPr>
    </w:p>
    <w:p w14:paraId="03E768EE" w14:textId="77777777" w:rsidR="006B339E" w:rsidRDefault="006B339E" w:rsidP="006B339E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733CA7D" wp14:editId="08EBE10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BBAA5"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c6zhMCAAAo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B9pzrO&#10;EwIAACg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45F1EE00" w14:textId="77777777" w:rsidR="00B05490" w:rsidRDefault="00B05490" w:rsidP="006B339E">
      <w:pPr>
        <w:pStyle w:val="a3"/>
        <w:rPr>
          <w:rFonts w:ascii="Arial"/>
          <w:sz w:val="20"/>
        </w:rPr>
      </w:pPr>
    </w:p>
    <w:p w14:paraId="6D445169" w14:textId="77777777" w:rsidR="00B05490" w:rsidRDefault="00B05490" w:rsidP="006B339E">
      <w:pPr>
        <w:pStyle w:val="a3"/>
        <w:rPr>
          <w:rFonts w:ascii="Arial"/>
          <w:sz w:val="20"/>
        </w:rPr>
      </w:pPr>
    </w:p>
    <w:p w14:paraId="2100CC13" w14:textId="77777777" w:rsidR="006B339E" w:rsidRPr="002F5B78" w:rsidRDefault="006B339E" w:rsidP="006B339E">
      <w:pPr>
        <w:pStyle w:val="a3"/>
        <w:spacing w:before="7"/>
        <w:rPr>
          <w:rFonts w:ascii="Arial"/>
          <w:sz w:val="29"/>
        </w:rPr>
      </w:pPr>
    </w:p>
    <w:p w14:paraId="36A1A9F4" w14:textId="77777777" w:rsidR="006B339E" w:rsidRPr="00B21A57" w:rsidRDefault="006B339E" w:rsidP="006B339E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301C031" w14:textId="77777777" w:rsidR="006B339E" w:rsidRDefault="006B339E" w:rsidP="006B339E">
      <w:pPr>
        <w:rPr>
          <w:rFonts w:ascii="Minion Pro"/>
          <w:sz w:val="24"/>
        </w:rPr>
        <w:sectPr w:rsidR="006B339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5370DBD" w14:textId="77777777" w:rsidR="006B339E" w:rsidRDefault="006B339E" w:rsidP="006B339E">
      <w:pPr>
        <w:pStyle w:val="a3"/>
        <w:spacing w:before="3"/>
        <w:rPr>
          <w:rFonts w:ascii="Minion Pro"/>
          <w:sz w:val="26"/>
        </w:rPr>
      </w:pPr>
    </w:p>
    <w:p w14:paraId="47B94BF2" w14:textId="77777777" w:rsidR="006B339E" w:rsidRDefault="006B339E" w:rsidP="00494130">
      <w:pPr>
        <w:pStyle w:val="1"/>
        <w:spacing w:before="170"/>
        <w:ind w:left="0"/>
        <w:rPr>
          <w:color w:val="337AB7"/>
        </w:rPr>
      </w:pPr>
    </w:p>
    <w:p w14:paraId="2AA35051" w14:textId="77777777" w:rsidR="006B339E" w:rsidRDefault="006B339E" w:rsidP="00494130">
      <w:pPr>
        <w:pStyle w:val="1"/>
        <w:spacing w:before="170"/>
        <w:ind w:left="0"/>
        <w:rPr>
          <w:color w:val="337AB7"/>
        </w:rPr>
      </w:pPr>
    </w:p>
    <w:p w14:paraId="470AF631" w14:textId="77777777" w:rsidR="00AE3E37" w:rsidRDefault="00AE3E37">
      <w:pPr>
        <w:pStyle w:val="a3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headerReference w:type="default" r:id="rId10"/>
      <w:footerReference w:type="default" r:id="rId11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4097C" w14:textId="77777777" w:rsidR="00BC7296" w:rsidRDefault="00BC7296">
      <w:r>
        <w:separator/>
      </w:r>
    </w:p>
  </w:endnote>
  <w:endnote w:type="continuationSeparator" w:id="0">
    <w:p w14:paraId="46DCF4EF" w14:textId="77777777" w:rsidR="00BC7296" w:rsidRDefault="00BC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ewtonC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7AEF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2B17824" wp14:editId="1D5AFE4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54AAD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F2B569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17824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2454AAD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F2B569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6D8E326" wp14:editId="098EF2F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2E013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7F0D0F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D8E32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482E013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7F0D0F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C0C80A4" wp14:editId="16AFFE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BB0E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54D684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0C80A4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24CBB0E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54D684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7DB22" w14:textId="77777777" w:rsidR="00BC7296" w:rsidRDefault="00BC7296">
      <w:r>
        <w:separator/>
      </w:r>
    </w:p>
  </w:footnote>
  <w:footnote w:type="continuationSeparator" w:id="0">
    <w:p w14:paraId="4D12AF57" w14:textId="77777777" w:rsidR="00BC7296" w:rsidRDefault="00BC729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793BE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0715974" wp14:editId="4781B91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AB67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715974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8BAB67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6A5A534" wp14:editId="2BBFA88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F47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CBE39D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A5A53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25BF47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CBE39D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D6032A1"/>
    <w:multiLevelType w:val="multilevel"/>
    <w:tmpl w:val="2B92E2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A63647"/>
    <w:multiLevelType w:val="multilevel"/>
    <w:tmpl w:val="E5B00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4A205C"/>
    <w:multiLevelType w:val="multilevel"/>
    <w:tmpl w:val="40F2EE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>
    <w:nsid w:val="6E07627A"/>
    <w:multiLevelType w:val="multilevel"/>
    <w:tmpl w:val="57942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55A6"/>
    <w:rsid w:val="0004006A"/>
    <w:rsid w:val="000615BD"/>
    <w:rsid w:val="00085DC2"/>
    <w:rsid w:val="000E2911"/>
    <w:rsid w:val="000E572A"/>
    <w:rsid w:val="001067AE"/>
    <w:rsid w:val="00112086"/>
    <w:rsid w:val="001263DF"/>
    <w:rsid w:val="001A0C5A"/>
    <w:rsid w:val="001E763C"/>
    <w:rsid w:val="002103A6"/>
    <w:rsid w:val="002861F0"/>
    <w:rsid w:val="00286AC2"/>
    <w:rsid w:val="00292ED9"/>
    <w:rsid w:val="002D2E8F"/>
    <w:rsid w:val="002F5B78"/>
    <w:rsid w:val="002F74F5"/>
    <w:rsid w:val="00314AFB"/>
    <w:rsid w:val="00341141"/>
    <w:rsid w:val="00343453"/>
    <w:rsid w:val="00343794"/>
    <w:rsid w:val="003446E2"/>
    <w:rsid w:val="003631A3"/>
    <w:rsid w:val="003721AA"/>
    <w:rsid w:val="00381EF4"/>
    <w:rsid w:val="003B1E1D"/>
    <w:rsid w:val="003B76D9"/>
    <w:rsid w:val="003E3EEB"/>
    <w:rsid w:val="00404E5B"/>
    <w:rsid w:val="00414F7B"/>
    <w:rsid w:val="004355DC"/>
    <w:rsid w:val="00467398"/>
    <w:rsid w:val="004749B4"/>
    <w:rsid w:val="00476018"/>
    <w:rsid w:val="004779FD"/>
    <w:rsid w:val="004932F7"/>
    <w:rsid w:val="00494130"/>
    <w:rsid w:val="00494562"/>
    <w:rsid w:val="00497144"/>
    <w:rsid w:val="004D6361"/>
    <w:rsid w:val="004F3523"/>
    <w:rsid w:val="00550652"/>
    <w:rsid w:val="005757E2"/>
    <w:rsid w:val="005973B9"/>
    <w:rsid w:val="005B3A56"/>
    <w:rsid w:val="006051F3"/>
    <w:rsid w:val="006060CE"/>
    <w:rsid w:val="006236E1"/>
    <w:rsid w:val="0063497F"/>
    <w:rsid w:val="006B339E"/>
    <w:rsid w:val="0078738A"/>
    <w:rsid w:val="007A5E0A"/>
    <w:rsid w:val="007B51EA"/>
    <w:rsid w:val="008111E8"/>
    <w:rsid w:val="00873DF0"/>
    <w:rsid w:val="008756E6"/>
    <w:rsid w:val="008B51E3"/>
    <w:rsid w:val="008D2D53"/>
    <w:rsid w:val="00903280"/>
    <w:rsid w:val="00914C86"/>
    <w:rsid w:val="009456EC"/>
    <w:rsid w:val="00985B70"/>
    <w:rsid w:val="009B2D44"/>
    <w:rsid w:val="009C55B5"/>
    <w:rsid w:val="00A07E82"/>
    <w:rsid w:val="00A37DD1"/>
    <w:rsid w:val="00A92762"/>
    <w:rsid w:val="00A9710C"/>
    <w:rsid w:val="00AD69C8"/>
    <w:rsid w:val="00AD6A4C"/>
    <w:rsid w:val="00AE2DB5"/>
    <w:rsid w:val="00AE3E37"/>
    <w:rsid w:val="00B05490"/>
    <w:rsid w:val="00B10844"/>
    <w:rsid w:val="00B21A57"/>
    <w:rsid w:val="00B21AEA"/>
    <w:rsid w:val="00B94D00"/>
    <w:rsid w:val="00B95D28"/>
    <w:rsid w:val="00BC7296"/>
    <w:rsid w:val="00BE01E5"/>
    <w:rsid w:val="00C03C3F"/>
    <w:rsid w:val="00C10A1A"/>
    <w:rsid w:val="00C33602"/>
    <w:rsid w:val="00C56FFA"/>
    <w:rsid w:val="00CA4FD4"/>
    <w:rsid w:val="00CD6F55"/>
    <w:rsid w:val="00D62425"/>
    <w:rsid w:val="00D74C0E"/>
    <w:rsid w:val="00DA0F4D"/>
    <w:rsid w:val="00DE3104"/>
    <w:rsid w:val="00E014E9"/>
    <w:rsid w:val="00E62B9C"/>
    <w:rsid w:val="00E80E64"/>
    <w:rsid w:val="00E92F58"/>
    <w:rsid w:val="00ED6798"/>
    <w:rsid w:val="00F53597"/>
    <w:rsid w:val="00F72EEA"/>
    <w:rsid w:val="00F8136A"/>
    <w:rsid w:val="00F84CAE"/>
    <w:rsid w:val="00FA2354"/>
    <w:rsid w:val="00FA3FA0"/>
    <w:rsid w:val="00FF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429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unhideWhenUsed/>
    <w:rsid w:val="007B51EA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val="ru-RU" w:eastAsia="ru-RU"/>
    </w:rPr>
  </w:style>
  <w:style w:type="character" w:styleId="ae">
    <w:name w:val="FollowedHyperlink"/>
    <w:basedOn w:val="a0"/>
    <w:uiPriority w:val="99"/>
    <w:semiHidden/>
    <w:unhideWhenUsed/>
    <w:rsid w:val="006236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5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3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7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4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45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5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4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8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7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0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1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55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3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1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1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0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5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5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1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drmuzakonina@gmail.com" TargetMode="External"/><Relationship Id="rId9" Type="http://schemas.openxmlformats.org/officeDocument/2006/relationships/hyperlink" Target="mailto:muza-@list.ru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634</Words>
  <Characters>3619</Characters>
  <Application>Microsoft Macintosh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Egor Levin</cp:lastModifiedBy>
  <cp:revision>43</cp:revision>
  <dcterms:created xsi:type="dcterms:W3CDTF">2019-05-04T06:05:00Z</dcterms:created>
  <dcterms:modified xsi:type="dcterms:W3CDTF">2019-05-06T07:06:00Z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