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F081F" w14:textId="46EF1F1C" w:rsidR="001B0C43" w:rsidRPr="001B0C43" w:rsidRDefault="001B0C43" w:rsidP="001B0C43">
      <w:pPr>
        <w:pStyle w:val="Heading1"/>
        <w:spacing w:before="170"/>
        <w:rPr>
          <w:color w:val="337AB7"/>
          <w:lang w:val="en-GB"/>
        </w:rPr>
      </w:pPr>
      <w:r w:rsidRPr="001B0C43">
        <w:rPr>
          <w:color w:val="337AB7"/>
          <w:lang w:val="en-GB"/>
        </w:rPr>
        <w:t xml:space="preserve">Virtual </w:t>
      </w:r>
      <w:bookmarkStart w:id="0" w:name="_GoBack"/>
      <w:bookmarkEnd w:id="0"/>
      <w:r w:rsidRPr="001B0C43">
        <w:rPr>
          <w:color w:val="337AB7"/>
          <w:lang w:val="en-GB"/>
        </w:rPr>
        <w:t xml:space="preserve">Reality Utilization for </w:t>
      </w:r>
      <w:r w:rsidR="00B76D6A">
        <w:rPr>
          <w:color w:val="337AB7"/>
          <w:lang w:val="en-GB"/>
        </w:rPr>
        <w:t xml:space="preserve">optimizing Working Memory stimulation during </w:t>
      </w:r>
      <w:r w:rsidRPr="001B0C43">
        <w:rPr>
          <w:color w:val="337AB7"/>
          <w:lang w:val="en-GB"/>
        </w:rPr>
        <w:t>EMDR Therapy and PTSD Treatment.</w:t>
      </w:r>
    </w:p>
    <w:p w14:paraId="145470B6" w14:textId="226937D1" w:rsidR="00AE3E37" w:rsidRDefault="00AE3E37" w:rsidP="00494130">
      <w:pPr>
        <w:pStyle w:val="Heading1"/>
        <w:spacing w:before="170"/>
        <w:ind w:left="0"/>
      </w:pPr>
    </w:p>
    <w:p w14:paraId="18612AD7" w14:textId="247E31B4" w:rsidR="00AE3E37" w:rsidRDefault="00B76D6A" w:rsidP="00B76D6A">
      <w:pPr>
        <w:pStyle w:val="BodyText"/>
        <w:spacing w:before="73" w:line="198" w:lineRule="exact"/>
        <w:ind w:left="100" w:right="5987"/>
        <w:rPr>
          <w:rFonts w:ascii="Arial"/>
          <w:sz w:val="20"/>
        </w:rPr>
      </w:pPr>
      <w:r>
        <w:rPr>
          <w:rFonts w:ascii="Arial"/>
        </w:rPr>
        <w:t>Theunissen, TPM, MSc, Maastricht University, NL</w:t>
      </w:r>
    </w:p>
    <w:p w14:paraId="62B528C9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5AEA8714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24CDEDB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0A0E7A89" w14:textId="43D798DA" w:rsidR="00AE3E37" w:rsidRDefault="00A9710C" w:rsidP="000C5899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r w:rsidR="00B76D6A" w:rsidRPr="00B76D6A">
        <w:rPr>
          <w:lang w:val="en-GB"/>
        </w:rPr>
        <w:t xml:space="preserve">By overloading the working memory </w:t>
      </w:r>
      <w:r w:rsidR="00B76D6A">
        <w:rPr>
          <w:lang w:val="en-GB"/>
        </w:rPr>
        <w:t>during EMDR</w:t>
      </w:r>
      <w:r w:rsidR="0021587A">
        <w:rPr>
          <w:lang w:val="en-GB"/>
        </w:rPr>
        <w:t xml:space="preserve"> therapy</w:t>
      </w:r>
      <w:r w:rsidR="00B76D6A">
        <w:rPr>
          <w:lang w:val="en-GB"/>
        </w:rPr>
        <w:t xml:space="preserve"> </w:t>
      </w:r>
      <w:r w:rsidR="00B76D6A" w:rsidRPr="00B76D6A">
        <w:rPr>
          <w:lang w:val="en-GB"/>
        </w:rPr>
        <w:t>with dual attentional tasking, the quality of the traumatic memory is altered and its intensity weakened, leading to less symptoms of PTSD</w:t>
      </w:r>
      <w:r w:rsidR="00B76D6A">
        <w:rPr>
          <w:lang w:val="en-GB"/>
        </w:rPr>
        <w:t>.</w:t>
      </w:r>
      <w:r w:rsidR="00B76D6A" w:rsidRPr="00B76D6A">
        <w:rPr>
          <w:lang w:val="en-GB"/>
        </w:rPr>
        <w:t xml:space="preserve"> </w:t>
      </w:r>
      <w:r w:rsidR="00B76D6A">
        <w:t>Crucial</w:t>
      </w:r>
      <w:r w:rsidR="00B76D6A" w:rsidRPr="00B76D6A">
        <w:t xml:space="preserve"> to </w:t>
      </w:r>
      <w:r w:rsidR="0021587A">
        <w:t>EMDR</w:t>
      </w:r>
      <w:r w:rsidR="00B76D6A">
        <w:t xml:space="preserve"> </w:t>
      </w:r>
      <w:r w:rsidR="00B76D6A" w:rsidRPr="00B76D6A">
        <w:t>t</w:t>
      </w:r>
      <w:r w:rsidR="0021587A">
        <w:t>herapy i</w:t>
      </w:r>
      <w:r w:rsidR="00B76D6A" w:rsidRPr="00B76D6A">
        <w:t>s the adequate dosage of the secondary task (WM taxation) during recall of trauma</w:t>
      </w:r>
      <w:r w:rsidR="0021587A">
        <w:t>tic</w:t>
      </w:r>
      <w:r w:rsidR="00B76D6A" w:rsidRPr="00B76D6A">
        <w:t xml:space="preserve"> memories. In clinical EMDR, the secondary task consists of bilateral eye movements. </w:t>
      </w:r>
      <w:r w:rsidR="007B49BE">
        <w:t>However</w:t>
      </w:r>
      <w:r w:rsidR="00B76D6A" w:rsidRPr="00B76D6A">
        <w:t>, the speed and width of EM's is not recorded</w:t>
      </w:r>
      <w:r w:rsidR="0021587A">
        <w:t>, while</w:t>
      </w:r>
      <w:r w:rsidR="00B76D6A" w:rsidRPr="00B76D6A">
        <w:t xml:space="preserve"> they may have large effects on WM taxation</w:t>
      </w:r>
      <w:r w:rsidR="0021587A">
        <w:t xml:space="preserve"> and thus treatment outcome</w:t>
      </w:r>
      <w:r w:rsidR="00B76D6A">
        <w:t>.</w:t>
      </w:r>
      <w:r w:rsidR="00B76D6A" w:rsidRPr="00B76D6A">
        <w:t xml:space="preserve"> It appears, then, that it would be helpful to have a secondary task of which the degree of WM taxation can be manipulated and adjusted to individual patients.</w:t>
      </w:r>
      <w:r w:rsidR="000C5899">
        <w:t xml:space="preserve"> </w:t>
      </w:r>
      <w:r w:rsidR="007B49BE">
        <w:t xml:space="preserve">Method: </w:t>
      </w:r>
      <w:r w:rsidR="000C5899" w:rsidRPr="000C5899">
        <w:rPr>
          <w:lang w:val="en-GB"/>
        </w:rPr>
        <w:t>A</w:t>
      </w:r>
      <w:r w:rsidR="000C5899">
        <w:rPr>
          <w:lang w:val="en-GB"/>
        </w:rPr>
        <w:t xml:space="preserve"> </w:t>
      </w:r>
      <w:r w:rsidR="000C5899" w:rsidRPr="000C5899">
        <w:rPr>
          <w:lang w:val="en-GB"/>
        </w:rPr>
        <w:t>pilot</w:t>
      </w:r>
      <w:r w:rsidR="000C5899">
        <w:rPr>
          <w:lang w:val="en-GB"/>
        </w:rPr>
        <w:t xml:space="preserve"> feasibility</w:t>
      </w:r>
      <w:r w:rsidR="000C5899" w:rsidRPr="000C5899">
        <w:rPr>
          <w:lang w:val="en-GB"/>
        </w:rPr>
        <w:t xml:space="preserve"> study investigated whether a V</w:t>
      </w:r>
      <w:r w:rsidR="0021587A">
        <w:rPr>
          <w:lang w:val="en-GB"/>
        </w:rPr>
        <w:t>irtual Reality</w:t>
      </w:r>
      <w:r w:rsidR="000C5899" w:rsidRPr="000C5899">
        <w:rPr>
          <w:lang w:val="en-GB"/>
        </w:rPr>
        <w:t xml:space="preserve"> EMDR intervention </w:t>
      </w:r>
      <w:r w:rsidR="0021587A">
        <w:rPr>
          <w:lang w:val="en-GB"/>
        </w:rPr>
        <w:t xml:space="preserve">that titrates WM load per individual </w:t>
      </w:r>
      <w:r w:rsidR="000C5899" w:rsidRPr="000C5899">
        <w:rPr>
          <w:lang w:val="en-GB"/>
        </w:rPr>
        <w:t>leads to more reduction of subjective distress towards trauma compared to other traditional (non-VR) interventions</w:t>
      </w:r>
      <w:r w:rsidR="00D0212B">
        <w:rPr>
          <w:lang w:val="en-GB"/>
        </w:rPr>
        <w:t>. P</w:t>
      </w:r>
      <w:r w:rsidR="000C5899" w:rsidRPr="000C5899">
        <w:rPr>
          <w:lang w:val="en-GB"/>
        </w:rPr>
        <w:t>TSD patient</w:t>
      </w:r>
      <w:r w:rsidR="00D0212B">
        <w:rPr>
          <w:lang w:val="en-GB"/>
        </w:rPr>
        <w:t>s</w:t>
      </w:r>
      <w:r w:rsidR="00D0212B" w:rsidRPr="00D0212B">
        <w:rPr>
          <w:bCs/>
          <w:iCs/>
          <w:lang w:val="en-GB"/>
        </w:rPr>
        <w:t xml:space="preserve"> were offered </w:t>
      </w:r>
      <w:r w:rsidR="00D0212B">
        <w:rPr>
          <w:bCs/>
          <w:iCs/>
          <w:lang w:val="en-GB"/>
        </w:rPr>
        <w:t>t</w:t>
      </w:r>
      <w:r w:rsidR="00D0212B" w:rsidRPr="00D0212B">
        <w:rPr>
          <w:bCs/>
          <w:iCs/>
          <w:lang w:val="en-GB"/>
        </w:rPr>
        <w:t>hree conditions of EMDR administering as a choice.</w:t>
      </w:r>
      <w:r w:rsidR="00D0212B">
        <w:rPr>
          <w:bCs/>
          <w:iCs/>
          <w:lang w:val="en-GB"/>
        </w:rPr>
        <w:t xml:space="preserve"> </w:t>
      </w:r>
      <w:r w:rsidR="000C5899">
        <w:t xml:space="preserve">Findings: </w:t>
      </w:r>
      <w:r w:rsidR="0021587A">
        <w:t xml:space="preserve">The EMDR VR administering had </w:t>
      </w:r>
      <w:r w:rsidR="000C5899" w:rsidRPr="000C5899">
        <w:t xml:space="preserve">positive effect on decreasing </w:t>
      </w:r>
      <w:r w:rsidR="000C5899">
        <w:t>subjective distress</w:t>
      </w:r>
      <w:r w:rsidR="000C5899" w:rsidRPr="000C5899">
        <w:t xml:space="preserve"> within a single EMDR session</w:t>
      </w:r>
      <w:r w:rsidR="0021587A">
        <w:t xml:space="preserve">, and more positive effect compared to traditional methods. </w:t>
      </w:r>
      <w:r w:rsidR="007B49BE">
        <w:t>In addition,</w:t>
      </w:r>
      <w:r w:rsidR="00D0212B">
        <w:t xml:space="preserve"> a large proportion </w:t>
      </w:r>
      <w:r w:rsidR="007B49BE">
        <w:t xml:space="preserve">of patients </w:t>
      </w:r>
      <w:r w:rsidR="00D0212B">
        <w:t xml:space="preserve">preferred the VR as treatment method of choice. </w:t>
      </w:r>
      <w:r w:rsidR="00D0212B" w:rsidRPr="00D0212B">
        <w:rPr>
          <w:bCs/>
          <w:iCs/>
          <w:lang w:val="en-GB"/>
        </w:rPr>
        <w:t>Overall, patients reported the VR to have better therapy outcome and subjective distress reduction, a more immersive experience, and less distraction by the therapist’s presence.</w:t>
      </w:r>
      <w:r w:rsidR="00D0212B">
        <w:t xml:space="preserve"> </w:t>
      </w:r>
      <w:r w:rsidR="0021587A">
        <w:t xml:space="preserve">Conclusion &amp; Significance: </w:t>
      </w:r>
      <w:r w:rsidR="0021587A">
        <w:t xml:space="preserve">Titrating WM load per individual could improve </w:t>
      </w:r>
      <w:r w:rsidR="00D0212B">
        <w:t>EMDR therapy effectivity</w:t>
      </w:r>
      <w:r w:rsidR="0021587A">
        <w:t xml:space="preserve">. Moreover, </w:t>
      </w:r>
      <w:r w:rsidR="0021587A" w:rsidRPr="0021587A">
        <w:t xml:space="preserve">VR would be a promising research environment to study EMDR </w:t>
      </w:r>
      <w:r w:rsidR="00D0212B">
        <w:t xml:space="preserve">and PTSD treatment </w:t>
      </w:r>
      <w:r w:rsidR="0021587A" w:rsidRPr="0021587A">
        <w:t>because it allows for precise controlling and manipulating therapy variables</w:t>
      </w:r>
      <w:r w:rsidR="0021587A">
        <w:t xml:space="preserve"> to alter WM load</w:t>
      </w:r>
      <w:r w:rsidR="0021587A" w:rsidRPr="0021587A">
        <w:t xml:space="preserve">. </w:t>
      </w:r>
      <w:r w:rsidR="000C5899" w:rsidRPr="000C5899">
        <w:t xml:space="preserve">More data is needed to </w:t>
      </w:r>
      <w:r w:rsidR="0021587A">
        <w:t>explore the effects</w:t>
      </w:r>
      <w:r w:rsidR="007B49BE">
        <w:t xml:space="preserve"> of</w:t>
      </w:r>
      <w:r w:rsidR="0021587A">
        <w:t xml:space="preserve"> </w:t>
      </w:r>
      <w:r w:rsidR="00D0212B">
        <w:t>titrating WM load and VR administering on PTSD treatment</w:t>
      </w:r>
      <w:r w:rsidR="0021587A">
        <w:t>.</w:t>
      </w:r>
      <w:r w:rsidR="00D0212B">
        <w:t xml:space="preserve"> Future VR utilization in PTSD treatment is suggested. </w:t>
      </w:r>
      <w:r w:rsidR="0021587A">
        <w:t xml:space="preserve"> </w:t>
      </w:r>
      <w:r w:rsidR="000C5899" w:rsidRPr="000C5899">
        <w:t xml:space="preserve"> </w:t>
      </w:r>
    </w:p>
    <w:p w14:paraId="687FA0B9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3CD0A651" w14:textId="40B12280" w:rsidR="00D0212B" w:rsidRPr="008E35F8" w:rsidRDefault="00D0212B" w:rsidP="00D0212B">
      <w:pPr>
        <w:jc w:val="both"/>
        <w:rPr>
          <w:rFonts w:ascii="Calibri" w:hAnsi="Calibri" w:cs="Cambria"/>
          <w:bCs/>
          <w:i/>
          <w:sz w:val="16"/>
          <w:szCs w:val="16"/>
          <w:lang w:val="en-GB"/>
        </w:rPr>
      </w:pPr>
      <w:r>
        <w:rPr>
          <w:noProof/>
        </w:rPr>
        <w:drawing>
          <wp:inline distT="0" distB="0" distL="0" distR="0" wp14:anchorId="39408D24" wp14:editId="64408007">
            <wp:extent cx="2604502" cy="2243999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04502" cy="2243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b/>
          <w:sz w:val="16"/>
        </w:rPr>
        <w:br/>
      </w:r>
      <w:r w:rsidRPr="008E35F8">
        <w:rPr>
          <w:rFonts w:ascii="Calibri" w:hAnsi="Calibri" w:cs="Cambria"/>
          <w:b/>
          <w:bCs/>
          <w:i/>
          <w:sz w:val="16"/>
          <w:szCs w:val="16"/>
          <w:lang w:val="en-GB"/>
        </w:rPr>
        <w:t>Fig. 1</w:t>
      </w:r>
      <w:r w:rsidRPr="008E35F8">
        <w:rPr>
          <w:rFonts w:ascii="Calibri" w:hAnsi="Calibri" w:cs="Cambria"/>
          <w:bCs/>
          <w:i/>
          <w:sz w:val="16"/>
          <w:szCs w:val="16"/>
          <w:lang w:val="en-GB"/>
        </w:rPr>
        <w:t>. Mean Subjective Unit of Distress (SUD) values for the traditional Finger condition, the EMDR Lightbar condition, and Virtual Reality (VR) condition across 1</w:t>
      </w:r>
      <w:r w:rsidR="00262B3A">
        <w:rPr>
          <w:rFonts w:ascii="Calibri" w:hAnsi="Calibri" w:cs="Cambria"/>
          <w:bCs/>
          <w:i/>
          <w:sz w:val="16"/>
          <w:szCs w:val="16"/>
          <w:lang w:val="en-GB"/>
        </w:rPr>
        <w:t>65</w:t>
      </w:r>
      <w:r w:rsidRPr="008E35F8">
        <w:rPr>
          <w:rFonts w:ascii="Calibri" w:hAnsi="Calibri" w:cs="Cambria"/>
          <w:bCs/>
          <w:i/>
          <w:sz w:val="16"/>
          <w:szCs w:val="16"/>
          <w:lang w:val="en-GB"/>
        </w:rPr>
        <w:t xml:space="preserve"> EMDR sessions. </w:t>
      </w:r>
    </w:p>
    <w:p w14:paraId="0345D9F0" w14:textId="197C7C1D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29C681EA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53A11FDF" w14:textId="49E80968" w:rsidR="00D0212B" w:rsidRPr="00D0212B" w:rsidRDefault="00D0212B" w:rsidP="00D0212B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D0212B">
        <w:rPr>
          <w:sz w:val="18"/>
        </w:rPr>
        <w:t>Theunissen, T. P.</w:t>
      </w:r>
      <w:r>
        <w:rPr>
          <w:sz w:val="18"/>
        </w:rPr>
        <w:t xml:space="preserve"> M.</w:t>
      </w:r>
      <w:r w:rsidRPr="00D0212B">
        <w:rPr>
          <w:sz w:val="18"/>
        </w:rPr>
        <w:t xml:space="preserve">, Meyer, T., </w:t>
      </w:r>
      <w:proofErr w:type="spellStart"/>
      <w:r w:rsidRPr="00D0212B">
        <w:rPr>
          <w:sz w:val="18"/>
        </w:rPr>
        <w:t>Memon</w:t>
      </w:r>
      <w:proofErr w:type="spellEnd"/>
      <w:r w:rsidRPr="00D0212B">
        <w:rPr>
          <w:sz w:val="18"/>
        </w:rPr>
        <w:t xml:space="preserve">, A., &amp; </w:t>
      </w:r>
      <w:proofErr w:type="spellStart"/>
      <w:r w:rsidRPr="00D0212B">
        <w:rPr>
          <w:sz w:val="18"/>
        </w:rPr>
        <w:t>Weinsheimer</w:t>
      </w:r>
      <w:proofErr w:type="spellEnd"/>
      <w:r w:rsidRPr="00D0212B">
        <w:rPr>
          <w:sz w:val="18"/>
        </w:rPr>
        <w:t>, C. C. (2017). Adult eyewitness memory for single versus repeated traumatic events. </w:t>
      </w:r>
      <w:r w:rsidRPr="00D0212B">
        <w:rPr>
          <w:i/>
          <w:iCs/>
          <w:sz w:val="18"/>
        </w:rPr>
        <w:t>Applied cognitive psychology</w:t>
      </w:r>
      <w:r w:rsidRPr="00D0212B">
        <w:rPr>
          <w:sz w:val="18"/>
        </w:rPr>
        <w:t>, </w:t>
      </w:r>
      <w:r w:rsidRPr="00D0212B">
        <w:rPr>
          <w:i/>
          <w:iCs/>
          <w:sz w:val="18"/>
        </w:rPr>
        <w:t>31</w:t>
      </w:r>
      <w:r w:rsidRPr="00D0212B">
        <w:rPr>
          <w:sz w:val="18"/>
        </w:rPr>
        <w:t>(2), 164-174.</w:t>
      </w:r>
    </w:p>
    <w:p w14:paraId="1C77DBB2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3D33F057" w14:textId="268135C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0C9807AF" w14:textId="45F8EABC" w:rsidR="00AE3E37" w:rsidRDefault="00262B3A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Times New Roman" w:hAnsi="Times New Roman"/>
          <w:b/>
          <w:bCs/>
          <w:noProof/>
          <w:sz w:val="20"/>
          <w:szCs w:val="24"/>
        </w:rPr>
        <w:drawing>
          <wp:anchor distT="0" distB="0" distL="114300" distR="114300" simplePos="0" relativeHeight="251660800" behindDoc="0" locked="0" layoutInCell="1" allowOverlap="1" wp14:anchorId="2F465B97" wp14:editId="571577C6">
            <wp:simplePos x="0" y="0"/>
            <wp:positionH relativeFrom="column">
              <wp:posOffset>586105</wp:posOffset>
            </wp:positionH>
            <wp:positionV relativeFrom="paragraph">
              <wp:posOffset>74295</wp:posOffset>
            </wp:positionV>
            <wp:extent cx="357505" cy="631190"/>
            <wp:effectExtent l="0" t="0" r="0" b="3810"/>
            <wp:wrapSquare wrapText="bothSides"/>
            <wp:docPr id="2" name="Picture 2" descr="I:\School\Other\Sollicitaties\CV\foto 3 black 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School\Other\Sollicitaties\CV\foto 3 black whit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7273" b="12016"/>
                    <a:stretch/>
                  </pic:blipFill>
                  <pic:spPr bwMode="auto">
                    <a:xfrm>
                      <a:off x="0" y="0"/>
                      <a:ext cx="357505" cy="63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2ED9"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1664C492" wp14:editId="32D5D33B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CCDDB3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103738E6" w14:textId="77777777" w:rsidR="00262B3A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50154F21" wp14:editId="5C8996E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B8264" w14:textId="2D2C1BE7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1A760A8D" w14:textId="2DA4AF49" w:rsidR="00AE3E37" w:rsidRDefault="00262B3A" w:rsidP="00262B3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262B3A">
        <w:rPr>
          <w:rFonts w:ascii="Arial"/>
          <w:sz w:val="14"/>
          <w:lang w:val="en-GB"/>
        </w:rPr>
        <w:t>Tjeu Theunissen is a PhD-</w:t>
      </w:r>
      <w:r w:rsidR="007B49BE">
        <w:rPr>
          <w:rFonts w:ascii="Arial"/>
          <w:sz w:val="14"/>
          <w:lang w:val="en-GB"/>
        </w:rPr>
        <w:t>candidate at Maastricht University (NL)</w:t>
      </w:r>
      <w:r>
        <w:rPr>
          <w:rFonts w:ascii="Arial"/>
          <w:sz w:val="14"/>
          <w:lang w:val="en-GB"/>
        </w:rPr>
        <w:t xml:space="preserve"> </w:t>
      </w:r>
      <w:r w:rsidRPr="00262B3A">
        <w:rPr>
          <w:rFonts w:ascii="Arial"/>
          <w:sz w:val="14"/>
          <w:lang w:val="en-GB"/>
        </w:rPr>
        <w:t xml:space="preserve">and has completed several clinical trainings. </w:t>
      </w:r>
      <w:r w:rsidR="009A4612">
        <w:rPr>
          <w:rFonts w:ascii="Arial"/>
          <w:sz w:val="14"/>
          <w:lang w:val="en-GB"/>
        </w:rPr>
        <w:t xml:space="preserve">He </w:t>
      </w:r>
      <w:r w:rsidRPr="00262B3A">
        <w:rPr>
          <w:rFonts w:ascii="Arial"/>
          <w:sz w:val="14"/>
          <w:lang w:val="en-GB"/>
        </w:rPr>
        <w:t xml:space="preserve">is working (part-time) as a therapist in the specialized health care at </w:t>
      </w:r>
      <w:r w:rsidR="007B49BE">
        <w:rPr>
          <w:rFonts w:ascii="Arial"/>
          <w:sz w:val="14"/>
          <w:lang w:val="en-GB"/>
        </w:rPr>
        <w:t xml:space="preserve">mental health clinic </w:t>
      </w:r>
      <w:r w:rsidRPr="00262B3A">
        <w:rPr>
          <w:rFonts w:ascii="Arial"/>
          <w:sz w:val="14"/>
          <w:lang w:val="en-GB"/>
        </w:rPr>
        <w:t>U-</w:t>
      </w:r>
      <w:proofErr w:type="spellStart"/>
      <w:r w:rsidRPr="00262B3A">
        <w:rPr>
          <w:rFonts w:ascii="Arial"/>
          <w:sz w:val="14"/>
          <w:lang w:val="en-GB"/>
        </w:rPr>
        <w:t>Center</w:t>
      </w:r>
      <w:proofErr w:type="spellEnd"/>
      <w:r w:rsidR="007B49BE">
        <w:rPr>
          <w:rFonts w:ascii="Arial"/>
          <w:sz w:val="14"/>
          <w:lang w:val="en-GB"/>
        </w:rPr>
        <w:t xml:space="preserve"> (NL)</w:t>
      </w:r>
      <w:r w:rsidRPr="00262B3A">
        <w:rPr>
          <w:rFonts w:ascii="Arial"/>
          <w:sz w:val="14"/>
          <w:lang w:val="en-GB"/>
        </w:rPr>
        <w:t xml:space="preserve">, performing EMDR </w:t>
      </w:r>
      <w:r w:rsidR="007B49BE">
        <w:rPr>
          <w:rFonts w:ascii="Arial"/>
          <w:sz w:val="14"/>
          <w:lang w:val="en-GB"/>
        </w:rPr>
        <w:t>o</w:t>
      </w:r>
      <w:r w:rsidRPr="00262B3A">
        <w:rPr>
          <w:rFonts w:ascii="Arial"/>
          <w:sz w:val="14"/>
          <w:lang w:val="en-GB"/>
        </w:rPr>
        <w:t xml:space="preserve">n </w:t>
      </w:r>
      <w:r w:rsidR="007B49BE">
        <w:rPr>
          <w:rFonts w:ascii="Arial"/>
          <w:sz w:val="14"/>
          <w:lang w:val="en-GB"/>
        </w:rPr>
        <w:t>i</w:t>
      </w:r>
      <w:r w:rsidRPr="00262B3A">
        <w:rPr>
          <w:rFonts w:ascii="Arial"/>
          <w:sz w:val="14"/>
          <w:lang w:val="en-GB"/>
        </w:rPr>
        <w:t xml:space="preserve">nternational </w:t>
      </w:r>
      <w:r w:rsidR="007B49BE">
        <w:rPr>
          <w:rFonts w:ascii="Arial"/>
          <w:sz w:val="14"/>
          <w:lang w:val="en-GB"/>
        </w:rPr>
        <w:t>patients with PTSD</w:t>
      </w:r>
      <w:r w:rsidRPr="00262B3A">
        <w:rPr>
          <w:rFonts w:ascii="Arial"/>
          <w:sz w:val="14"/>
          <w:lang w:val="en-GB"/>
        </w:rPr>
        <w:t xml:space="preserve"> </w:t>
      </w:r>
      <w:r w:rsidRPr="00262B3A">
        <w:rPr>
          <w:rFonts w:ascii="Arial"/>
          <w:i/>
          <w:sz w:val="14"/>
          <w:lang w:val="en-GB"/>
        </w:rPr>
        <w:t>(mostly</w:t>
      </w:r>
      <w:r w:rsidR="007B49BE">
        <w:rPr>
          <w:rFonts w:ascii="Arial"/>
          <w:i/>
          <w:sz w:val="14"/>
          <w:lang w:val="en-GB"/>
        </w:rPr>
        <w:t xml:space="preserve"> </w:t>
      </w:r>
      <w:r w:rsidRPr="00262B3A">
        <w:rPr>
          <w:rFonts w:ascii="Arial"/>
          <w:i/>
          <w:sz w:val="14"/>
          <w:lang w:val="en-GB"/>
        </w:rPr>
        <w:t xml:space="preserve">NATO </w:t>
      </w:r>
      <w:r w:rsidR="007B49BE">
        <w:rPr>
          <w:rFonts w:ascii="Arial"/>
          <w:i/>
          <w:sz w:val="14"/>
          <w:lang w:val="en-GB"/>
        </w:rPr>
        <w:t>soldiers</w:t>
      </w:r>
      <w:r w:rsidRPr="00262B3A">
        <w:rPr>
          <w:rFonts w:ascii="Arial"/>
          <w:i/>
          <w:sz w:val="14"/>
          <w:lang w:val="en-GB"/>
        </w:rPr>
        <w:t>)</w:t>
      </w:r>
      <w:r w:rsidRPr="00262B3A">
        <w:rPr>
          <w:rFonts w:ascii="Arial"/>
          <w:sz w:val="14"/>
          <w:lang w:val="en-GB"/>
        </w:rPr>
        <w:t xml:space="preserve">. </w:t>
      </w:r>
      <w:r>
        <w:rPr>
          <w:rFonts w:ascii="Arial"/>
          <w:sz w:val="14"/>
          <w:lang w:val="en-GB"/>
        </w:rPr>
        <w:t>He has</w:t>
      </w:r>
      <w:r w:rsidRPr="00262B3A">
        <w:rPr>
          <w:rFonts w:ascii="Arial"/>
          <w:sz w:val="14"/>
          <w:lang w:val="en-GB"/>
        </w:rPr>
        <w:t xml:space="preserve"> experience as a therapist, researcher, and teacher in clinical psychology, in which a specialization in psycho-trauma is apparent. Highlights in his achievements are winning the FPN education prize for best teacher during his first year of teaching at Maastricht University, and being excepted in world</w:t>
      </w:r>
      <w:r w:rsidRPr="00262B3A">
        <w:rPr>
          <w:rFonts w:ascii="Arial"/>
          <w:sz w:val="14"/>
          <w:lang w:val="en-GB"/>
        </w:rPr>
        <w:t>’</w:t>
      </w:r>
      <w:r w:rsidRPr="00262B3A">
        <w:rPr>
          <w:rFonts w:ascii="Arial"/>
          <w:sz w:val="14"/>
          <w:lang w:val="en-GB"/>
        </w:rPr>
        <w:t xml:space="preserve">s most top- rated incubator program </w:t>
      </w:r>
      <w:r w:rsidRPr="00262B3A">
        <w:rPr>
          <w:rFonts w:ascii="Arial"/>
          <w:sz w:val="14"/>
          <w:lang w:val="en-GB"/>
        </w:rPr>
        <w:t>‘</w:t>
      </w:r>
      <w:r w:rsidRPr="00262B3A">
        <w:rPr>
          <w:rFonts w:ascii="Arial"/>
          <w:sz w:val="14"/>
          <w:lang w:val="en-GB"/>
        </w:rPr>
        <w:t>Y-Combinator</w:t>
      </w:r>
      <w:r w:rsidRPr="00262B3A">
        <w:rPr>
          <w:rFonts w:ascii="Arial"/>
          <w:sz w:val="14"/>
          <w:lang w:val="en-GB"/>
        </w:rPr>
        <w:t>’</w:t>
      </w:r>
      <w:r w:rsidRPr="00262B3A">
        <w:rPr>
          <w:rFonts w:ascii="Arial"/>
          <w:sz w:val="14"/>
          <w:lang w:val="en-GB"/>
        </w:rPr>
        <w:t xml:space="preserve"> with the presented EMDR-VR business concept. He has founded the company </w:t>
      </w:r>
      <w:proofErr w:type="spellStart"/>
      <w:r w:rsidRPr="00262B3A">
        <w:rPr>
          <w:rFonts w:ascii="Arial"/>
          <w:sz w:val="14"/>
          <w:lang w:val="en-GB"/>
        </w:rPr>
        <w:t>SilVRmind</w:t>
      </w:r>
      <w:proofErr w:type="spellEnd"/>
      <w:r w:rsidRPr="00262B3A">
        <w:rPr>
          <w:rFonts w:ascii="Arial"/>
          <w:sz w:val="14"/>
          <w:lang w:val="en-GB"/>
        </w:rPr>
        <w:t xml:space="preserve"> with the specific aim to improve </w:t>
      </w:r>
      <w:r w:rsidR="007B49BE">
        <w:rPr>
          <w:rFonts w:ascii="Arial"/>
          <w:sz w:val="14"/>
          <w:lang w:val="en-GB"/>
        </w:rPr>
        <w:t xml:space="preserve">trauma </w:t>
      </w:r>
      <w:r w:rsidRPr="00262B3A">
        <w:rPr>
          <w:rFonts w:ascii="Arial"/>
          <w:sz w:val="14"/>
          <w:lang w:val="en-GB"/>
        </w:rPr>
        <w:t xml:space="preserve">therapy via Innovation technology, with a strong focus on scientific research and clinical practice. </w:t>
      </w:r>
    </w:p>
    <w:p w14:paraId="3D7F7CFE" w14:textId="31BD8358" w:rsidR="00AE3E37" w:rsidRDefault="00A9710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>Email:</w:t>
      </w:r>
      <w:r w:rsidR="00262B3A">
        <w:rPr>
          <w:rFonts w:ascii="Arial"/>
          <w:sz w:val="14"/>
        </w:rPr>
        <w:t xml:space="preserve"> </w:t>
      </w:r>
      <w:r w:rsidR="00262B3A">
        <w:rPr>
          <w:rStyle w:val="Hyperlink"/>
          <w:rFonts w:ascii="Arial"/>
          <w:sz w:val="14"/>
        </w:rPr>
        <w:fldChar w:fldCharType="begin"/>
      </w:r>
      <w:r w:rsidR="00262B3A">
        <w:rPr>
          <w:rStyle w:val="Hyperlink"/>
          <w:rFonts w:ascii="Arial"/>
          <w:sz w:val="14"/>
        </w:rPr>
        <w:instrText xml:space="preserve"> HYPERLINK "mailto:</w:instrText>
      </w:r>
      <w:r w:rsidR="00262B3A" w:rsidRPr="00262B3A">
        <w:rPr>
          <w:rStyle w:val="Hyperlink"/>
          <w:rFonts w:ascii="Arial"/>
          <w:sz w:val="14"/>
        </w:rPr>
        <w:instrText>tjeu.theunissen@maastrichtunivers</w:instrText>
      </w:r>
      <w:r w:rsidR="00262B3A">
        <w:rPr>
          <w:rStyle w:val="Hyperlink"/>
          <w:rFonts w:ascii="Arial"/>
          <w:sz w:val="14"/>
        </w:rPr>
        <w:instrText xml:space="preserve">y.nl" </w:instrText>
      </w:r>
      <w:r w:rsidR="00262B3A">
        <w:rPr>
          <w:rStyle w:val="Hyperlink"/>
          <w:rFonts w:ascii="Arial"/>
          <w:sz w:val="14"/>
        </w:rPr>
        <w:fldChar w:fldCharType="separate"/>
      </w:r>
      <w:r w:rsidR="00262B3A" w:rsidRPr="00334BC0">
        <w:rPr>
          <w:rStyle w:val="Hyperlink"/>
          <w:rFonts w:ascii="Arial"/>
          <w:sz w:val="14"/>
        </w:rPr>
        <w:t>tjeu.theunissen@maastrichtuniversy.nl</w:t>
      </w:r>
      <w:r w:rsidR="00262B3A">
        <w:rPr>
          <w:rStyle w:val="Hyperlink"/>
          <w:rFonts w:ascii="Arial"/>
          <w:sz w:val="14"/>
        </w:rPr>
        <w:fldChar w:fldCharType="end"/>
      </w:r>
      <w:r w:rsidR="00262B3A">
        <w:rPr>
          <w:rStyle w:val="Hyperlink"/>
          <w:rFonts w:ascii="Arial"/>
          <w:sz w:val="14"/>
        </w:rPr>
        <w:t xml:space="preserve"> </w:t>
      </w:r>
    </w:p>
    <w:p w14:paraId="4E648A54" w14:textId="62766904" w:rsidR="00262B3A" w:rsidRDefault="00262B3A">
      <w:pPr>
        <w:spacing w:before="62"/>
        <w:ind w:left="4217" w:right="4235"/>
        <w:jc w:val="center"/>
        <w:rPr>
          <w:rFonts w:ascii="Arial"/>
          <w:sz w:val="14"/>
        </w:rPr>
      </w:pPr>
      <w:hyperlink r:id="rId12" w:history="1">
        <w:r w:rsidRPr="00334BC0">
          <w:rPr>
            <w:rStyle w:val="Hyperlink"/>
            <w:rFonts w:ascii="Arial"/>
            <w:sz w:val="14"/>
          </w:rPr>
          <w:t>info@silvrmind.com</w:t>
        </w:r>
      </w:hyperlink>
      <w:r>
        <w:rPr>
          <w:rFonts w:ascii="Arial"/>
          <w:sz w:val="14"/>
        </w:rPr>
        <w:t xml:space="preserve"> </w:t>
      </w:r>
    </w:p>
    <w:p w14:paraId="5EEAF7D6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56E132D" wp14:editId="0AE26C3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5C0C0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" strokecolor="#004080" strokeweight=".5pt">
                <w10:wrap type="topAndBottom" anchorx="page"/>
              </v:line>
            </w:pict>
          </mc:Fallback>
        </mc:AlternateContent>
      </w:r>
    </w:p>
    <w:p w14:paraId="7732A53B" w14:textId="77777777" w:rsidR="00AE3E37" w:rsidRDefault="00AE3E37">
      <w:pPr>
        <w:pStyle w:val="BodyText"/>
        <w:rPr>
          <w:rFonts w:ascii="Arial"/>
          <w:sz w:val="20"/>
        </w:rPr>
      </w:pPr>
    </w:p>
    <w:sectPr w:rsidR="00AE3E37" w:rsidSect="007B49BE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044911" w14:textId="77777777" w:rsidR="0029021F" w:rsidRDefault="0029021F">
      <w:r>
        <w:separator/>
      </w:r>
    </w:p>
  </w:endnote>
  <w:endnote w:type="continuationSeparator" w:id="0">
    <w:p w14:paraId="4F25A8F6" w14:textId="77777777" w:rsidR="0029021F" w:rsidRDefault="00290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2BD4F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8F4F670" wp14:editId="289EFF3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938FDB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6028F6A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F4F67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" filled="f" stroked="f">
              <v:textbox inset="0,0,0,0">
                <w:txbxContent>
                  <w:p w14:paraId="46938FDB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6028F6A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6B106FD" wp14:editId="0066125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EB7ED4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26D5B0A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B106FD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" filled="f" stroked="f">
              <v:textbox inset="0,0,0,0">
                <w:txbxContent>
                  <w:p w14:paraId="21EB7ED4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26D5B0A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6DA8C50" wp14:editId="6945CAC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8B3C25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6D8F4150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DA8C50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" filled="f" stroked="f">
              <v:textbox inset="0,0,0,0">
                <w:txbxContent>
                  <w:p w14:paraId="798B3C25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6D8F4150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28DC49" w14:textId="77777777" w:rsidR="0029021F" w:rsidRDefault="0029021F">
      <w:r>
        <w:separator/>
      </w:r>
    </w:p>
  </w:footnote>
  <w:footnote w:type="continuationSeparator" w:id="0">
    <w:p w14:paraId="74A3CDF8" w14:textId="77777777" w:rsidR="0029021F" w:rsidRDefault="002902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781DBD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C37B464" wp14:editId="00105E8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821EB9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37B46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" filled="f" stroked="f">
              <v:textbox inset="0,0,0,0">
                <w:txbxContent>
                  <w:p w14:paraId="35821EB9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F067693" wp14:editId="05FF949D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9A8DCD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13ED3ED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06769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" filled="f" stroked="f">
              <v:textbox inset="0,0,0,0">
                <w:txbxContent>
                  <w:p w14:paraId="719A8DCD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13ED3ED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C5899"/>
    <w:rsid w:val="000E2911"/>
    <w:rsid w:val="001263DF"/>
    <w:rsid w:val="001B0C43"/>
    <w:rsid w:val="001E763C"/>
    <w:rsid w:val="0021587A"/>
    <w:rsid w:val="00262B3A"/>
    <w:rsid w:val="0029021F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738A"/>
    <w:rsid w:val="007B49BE"/>
    <w:rsid w:val="00873DF0"/>
    <w:rsid w:val="008756E6"/>
    <w:rsid w:val="009A4612"/>
    <w:rsid w:val="009B2D44"/>
    <w:rsid w:val="00A07E82"/>
    <w:rsid w:val="00A9710C"/>
    <w:rsid w:val="00AE3E37"/>
    <w:rsid w:val="00B21A57"/>
    <w:rsid w:val="00B76D6A"/>
    <w:rsid w:val="00C33602"/>
    <w:rsid w:val="00CD6F55"/>
    <w:rsid w:val="00D0212B"/>
    <w:rsid w:val="00D62425"/>
    <w:rsid w:val="00DE3104"/>
    <w:rsid w:val="00F72EEA"/>
    <w:rsid w:val="00F8136A"/>
    <w:rsid w:val="00F84CAE"/>
    <w:rsid w:val="00F916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16458A"/>
  <w15:docId w15:val="{B4839006-E8DC-8A4C-9B83-CDF36AA80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76D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6D6A"/>
    <w:pPr>
      <w:widowControl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6D6A"/>
    <w:rPr>
      <w:rFonts w:ascii="Times New Roman" w:eastAsia="Times New Roman" w:hAnsi="Times New Roman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62B3A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2B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5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3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5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3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1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info@silvrmind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Tjeu Theunissen</cp:lastModifiedBy>
  <cp:revision>2</cp:revision>
  <dcterms:created xsi:type="dcterms:W3CDTF">2019-03-29T14:25:00Z</dcterms:created>
  <dcterms:modified xsi:type="dcterms:W3CDTF">2019-03-29T14:25:00Z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