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F2AAB" w14:textId="38B8449D" w:rsidR="00AE3E37" w:rsidRPr="0062363E" w:rsidRDefault="00AA475B" w:rsidP="00494130">
      <w:pPr>
        <w:pStyle w:val="Heading1"/>
        <w:spacing w:before="170"/>
        <w:ind w:left="0"/>
        <w:rPr>
          <w:rFonts w:ascii="Tw Cen MT" w:hAnsi="Tw Cen MT"/>
          <w:color w:val="337AB7"/>
        </w:rPr>
      </w:pPr>
      <w:r w:rsidRPr="0062363E">
        <w:rPr>
          <w:rFonts w:ascii="Tw Cen MT" w:hAnsi="Tw Cen MT"/>
          <w:color w:val="337AB7"/>
        </w:rPr>
        <w:t>Hip-Hop Therapy: An approach to working with young offenders with severe mental health conditions</w:t>
      </w:r>
    </w:p>
    <w:p w14:paraId="2614BC30" w14:textId="43899BB5" w:rsidR="0078738A" w:rsidRPr="0062363E" w:rsidRDefault="00AA475B" w:rsidP="00D84DD0">
      <w:pPr>
        <w:pStyle w:val="BodyText"/>
        <w:spacing w:before="73" w:line="198" w:lineRule="exact"/>
        <w:ind w:right="5987"/>
      </w:pPr>
      <w:r w:rsidRPr="0062363E">
        <w:t xml:space="preserve">Kim </w:t>
      </w:r>
      <w:proofErr w:type="spellStart"/>
      <w:r w:rsidRPr="0062363E">
        <w:t>Dilati</w:t>
      </w:r>
      <w:proofErr w:type="spellEnd"/>
      <w:r w:rsidRPr="0062363E">
        <w:t xml:space="preserve">, </w:t>
      </w:r>
      <w:r w:rsidRPr="0062363E">
        <w:rPr>
          <w:rFonts w:eastAsiaTheme="minorHAnsi" w:cs="Arial"/>
          <w:lang w:val="en-AU"/>
        </w:rPr>
        <w:t>Western Sydney University</w:t>
      </w:r>
      <w:r w:rsidRPr="0062363E">
        <w:rPr>
          <w:rFonts w:eastAsiaTheme="minorHAnsi" w:cs="Arial"/>
          <w:lang w:val="en-AU"/>
        </w:rPr>
        <w:t xml:space="preserve"> and </w:t>
      </w:r>
      <w:r w:rsidRPr="0062363E">
        <w:rPr>
          <w:rFonts w:eastAsiaTheme="minorHAnsi" w:cs="Arial"/>
          <w:lang w:val="en-AU"/>
        </w:rPr>
        <w:t>Justice Health &amp; Forensic Mental Health Network, Forensic Hospital</w:t>
      </w:r>
      <w:r w:rsidRPr="0062363E">
        <w:rPr>
          <w:rFonts w:eastAsiaTheme="minorHAnsi" w:cs="Arial"/>
          <w:lang w:val="en-AU"/>
        </w:rPr>
        <w:t xml:space="preserve"> </w:t>
      </w:r>
      <w:r w:rsidRPr="0062363E">
        <w:rPr>
          <w:rFonts w:eastAsiaTheme="minorHAnsi" w:cs="Arial"/>
          <w:lang w:val="en-AU"/>
        </w:rPr>
        <w:t>Sydney,</w:t>
      </w:r>
      <w:r w:rsidRPr="0062363E">
        <w:rPr>
          <w:rFonts w:eastAsiaTheme="minorHAnsi" w:cs="Arial"/>
          <w:lang w:val="en-AU"/>
        </w:rPr>
        <w:t xml:space="preserve"> </w:t>
      </w:r>
      <w:r w:rsidRPr="0062363E">
        <w:rPr>
          <w:rFonts w:eastAsiaTheme="minorHAnsi" w:cs="Arial"/>
          <w:lang w:val="en-AU"/>
        </w:rPr>
        <w:t>Australia</w:t>
      </w:r>
    </w:p>
    <w:p w14:paraId="04843DA8" w14:textId="690B16EE" w:rsidR="005973B9" w:rsidRPr="0062363E" w:rsidRDefault="00AA475B" w:rsidP="00D84DD0">
      <w:pPr>
        <w:pStyle w:val="BodyText"/>
        <w:spacing w:before="73" w:line="198" w:lineRule="exact"/>
        <w:ind w:right="5987"/>
      </w:pPr>
      <w:proofErr w:type="spellStart"/>
      <w:r w:rsidRPr="0062363E">
        <w:t>Dr</w:t>
      </w:r>
      <w:proofErr w:type="spellEnd"/>
      <w:r w:rsidRPr="0062363E">
        <w:t xml:space="preserve"> Alison Short, </w:t>
      </w:r>
      <w:r w:rsidRPr="0062363E">
        <w:rPr>
          <w:rFonts w:eastAsiaTheme="minorHAnsi" w:cs="Arial"/>
          <w:lang w:val="en-AU"/>
        </w:rPr>
        <w:t>Western Sydney University, Sydney, Australia</w:t>
      </w:r>
    </w:p>
    <w:p w14:paraId="24F49364" w14:textId="343A893A" w:rsidR="00AA475B" w:rsidRPr="0062363E" w:rsidRDefault="00AA475B" w:rsidP="00D84DD0">
      <w:pPr>
        <w:pStyle w:val="BodyText"/>
        <w:spacing w:before="73" w:line="198" w:lineRule="exact"/>
        <w:ind w:right="5987"/>
        <w:rPr>
          <w:rFonts w:eastAsiaTheme="minorHAnsi" w:cs="Arial"/>
          <w:lang w:val="en-AU"/>
        </w:rPr>
      </w:pPr>
      <w:proofErr w:type="spellStart"/>
      <w:r w:rsidRPr="0062363E">
        <w:t>Dr</w:t>
      </w:r>
      <w:proofErr w:type="spellEnd"/>
      <w:r w:rsidRPr="0062363E">
        <w:t xml:space="preserve"> Neil Hall, </w:t>
      </w:r>
      <w:r w:rsidRPr="0062363E">
        <w:rPr>
          <w:rFonts w:eastAsiaTheme="minorHAnsi" w:cs="Arial"/>
          <w:lang w:val="en-AU"/>
        </w:rPr>
        <w:t>Western Sydney University, Sydney, Australia</w:t>
      </w:r>
    </w:p>
    <w:p w14:paraId="44AF4B0A" w14:textId="1727B5F3" w:rsidR="00AA475B" w:rsidRPr="0062363E" w:rsidRDefault="00AA475B" w:rsidP="00D84DD0">
      <w:pPr>
        <w:pStyle w:val="BodyText"/>
        <w:spacing w:before="73" w:line="198" w:lineRule="exact"/>
        <w:ind w:right="5987"/>
      </w:pPr>
      <w:r w:rsidRPr="0062363E">
        <w:rPr>
          <w:rFonts w:eastAsiaTheme="minorHAnsi" w:cs="Arial"/>
          <w:lang w:val="en-AU"/>
        </w:rPr>
        <w:t xml:space="preserve">Dr Sandra Garrido, </w:t>
      </w:r>
      <w:r w:rsidRPr="0062363E">
        <w:rPr>
          <w:rFonts w:eastAsiaTheme="minorHAnsi" w:cs="Arial"/>
          <w:lang w:val="en-AU"/>
        </w:rPr>
        <w:t>Western Sydney University, Sydney, Australia</w:t>
      </w:r>
    </w:p>
    <w:p w14:paraId="603DFCB1" w14:textId="77777777" w:rsidR="00AE3E37" w:rsidRPr="0062363E" w:rsidRDefault="00AE3E37">
      <w:pPr>
        <w:pStyle w:val="BodyText"/>
        <w:rPr>
          <w:sz w:val="20"/>
        </w:rPr>
      </w:pPr>
    </w:p>
    <w:p w14:paraId="45140803" w14:textId="77777777" w:rsidR="00AE3E37" w:rsidRPr="0062363E" w:rsidRDefault="00AE3E37">
      <w:pPr>
        <w:pStyle w:val="BodyText"/>
        <w:spacing w:before="3"/>
        <w:rPr>
          <w:sz w:val="21"/>
        </w:rPr>
      </w:pPr>
    </w:p>
    <w:p w14:paraId="2C8442A4" w14:textId="77777777" w:rsidR="00AE3E37" w:rsidRPr="0062363E" w:rsidRDefault="00AE3E37">
      <w:pPr>
        <w:rPr>
          <w:sz w:val="21"/>
        </w:rPr>
        <w:sectPr w:rsidR="00AE3E37" w:rsidRPr="0062363E">
          <w:headerReference w:type="default" r:id="rId7"/>
          <w:footerReference w:type="default" r:id="rId8"/>
          <w:type w:val="continuous"/>
          <w:pgSz w:w="11910" w:h="16840"/>
          <w:pgMar w:top="1740" w:right="600" w:bottom="840" w:left="620" w:header="541" w:footer="642" w:gutter="0"/>
          <w:cols w:space="720"/>
        </w:sectPr>
      </w:pPr>
    </w:p>
    <w:p w14:paraId="68FD6877" w14:textId="77777777" w:rsidR="00AE3E37" w:rsidRPr="0062363E" w:rsidRDefault="00A9710C" w:rsidP="00AA475B">
      <w:pPr>
        <w:pStyle w:val="Heading3"/>
        <w:spacing w:before="147"/>
        <w:ind w:left="0"/>
        <w:jc w:val="both"/>
        <w:rPr>
          <w:rFonts w:ascii="Tw Cen MT" w:hAnsi="Tw Cen MT"/>
        </w:rPr>
      </w:pPr>
      <w:r w:rsidRPr="0062363E">
        <w:rPr>
          <w:rFonts w:ascii="Tw Cen MT" w:hAnsi="Tw Cen MT"/>
          <w:color w:val="BF5A14"/>
        </w:rPr>
        <w:t>Abstract</w:t>
      </w:r>
      <w:r w:rsidR="00404E5B" w:rsidRPr="0062363E">
        <w:rPr>
          <w:rFonts w:ascii="Tw Cen MT" w:hAnsi="Tw Cen MT"/>
          <w:color w:val="BF5A14"/>
        </w:rPr>
        <w:t xml:space="preserve"> (300 word limit)</w:t>
      </w:r>
    </w:p>
    <w:p w14:paraId="7E1127D1" w14:textId="7510039F" w:rsidR="00AA475B" w:rsidRPr="0062363E" w:rsidRDefault="00AA475B" w:rsidP="00AA475B">
      <w:pPr>
        <w:rPr>
          <w:rFonts w:cs="Arial"/>
          <w:b/>
          <w:sz w:val="18"/>
          <w:szCs w:val="18"/>
        </w:rPr>
      </w:pPr>
      <w:r w:rsidRPr="0062363E">
        <w:rPr>
          <w:rFonts w:eastAsiaTheme="minorHAnsi" w:cs="Arial"/>
          <w:sz w:val="18"/>
          <w:szCs w:val="18"/>
          <w:lang w:val="en-AU"/>
        </w:rPr>
        <w:t>Rap music is one of the most popular forms of music among youth (Dyson, 1996).</w:t>
      </w:r>
      <w:r w:rsidRPr="0062363E">
        <w:rPr>
          <w:rFonts w:cs="Arial"/>
          <w:b/>
          <w:sz w:val="18"/>
          <w:szCs w:val="18"/>
        </w:rPr>
        <w:t xml:space="preserve"> </w:t>
      </w:r>
      <w:r w:rsidRPr="0062363E">
        <w:rPr>
          <w:rFonts w:eastAsiaTheme="minorHAnsi" w:cs="Arial"/>
          <w:sz w:val="18"/>
          <w:szCs w:val="18"/>
          <w:lang w:val="en-AU"/>
        </w:rPr>
        <w:t>Rap music emerged over four decades ago as a struggle for self-determination</w:t>
      </w:r>
      <w:r w:rsidRPr="0062363E">
        <w:rPr>
          <w:rFonts w:cs="Arial"/>
          <w:b/>
          <w:sz w:val="18"/>
          <w:szCs w:val="18"/>
        </w:rPr>
        <w:t xml:space="preserve"> </w:t>
      </w:r>
      <w:r w:rsidRPr="0062363E">
        <w:rPr>
          <w:rFonts w:eastAsiaTheme="minorHAnsi" w:cs="Arial"/>
          <w:sz w:val="18"/>
          <w:szCs w:val="18"/>
          <w:lang w:val="en-AU"/>
        </w:rPr>
        <w:t>following North American slavery and oppression. The Hip-Hop culture was founded</w:t>
      </w:r>
      <w:r w:rsidRPr="0062363E">
        <w:rPr>
          <w:rFonts w:cs="Arial"/>
          <w:b/>
          <w:sz w:val="18"/>
          <w:szCs w:val="18"/>
        </w:rPr>
        <w:t xml:space="preserve"> </w:t>
      </w:r>
      <w:r w:rsidRPr="0062363E">
        <w:rPr>
          <w:rFonts w:eastAsiaTheme="minorHAnsi" w:cs="Arial"/>
          <w:sz w:val="18"/>
          <w:szCs w:val="18"/>
          <w:lang w:val="en-AU"/>
        </w:rPr>
        <w:t>on this adversity and illustrates a form of social protest, promoting messages of</w:t>
      </w:r>
      <w:r w:rsidRPr="0062363E">
        <w:rPr>
          <w:rFonts w:cs="Arial"/>
          <w:b/>
          <w:sz w:val="18"/>
          <w:szCs w:val="18"/>
        </w:rPr>
        <w:t xml:space="preserve"> </w:t>
      </w:r>
      <w:r w:rsidRPr="0062363E">
        <w:rPr>
          <w:rFonts w:eastAsiaTheme="minorHAnsi" w:cs="Arial"/>
          <w:sz w:val="18"/>
          <w:szCs w:val="18"/>
          <w:lang w:val="en-AU"/>
        </w:rPr>
        <w:t>social awareness, personal consciousness, activism, pleasure and power (Miller et</w:t>
      </w:r>
      <w:r w:rsidRPr="0062363E">
        <w:rPr>
          <w:rFonts w:cs="Arial"/>
          <w:b/>
          <w:sz w:val="18"/>
          <w:szCs w:val="18"/>
        </w:rPr>
        <w:t xml:space="preserve"> </w:t>
      </w:r>
      <w:r w:rsidRPr="0062363E">
        <w:rPr>
          <w:rFonts w:eastAsiaTheme="minorHAnsi" w:cs="Arial"/>
          <w:sz w:val="18"/>
          <w:szCs w:val="18"/>
          <w:lang w:val="en-AU"/>
        </w:rPr>
        <w:t>al., 2013). As such the lyrical content of rap music has widely focused on social</w:t>
      </w:r>
      <w:r w:rsidRPr="0062363E">
        <w:rPr>
          <w:rFonts w:cs="Arial"/>
          <w:b/>
          <w:sz w:val="18"/>
          <w:szCs w:val="18"/>
        </w:rPr>
        <w:t xml:space="preserve"> </w:t>
      </w:r>
      <w:r w:rsidRPr="0062363E">
        <w:rPr>
          <w:rFonts w:eastAsiaTheme="minorHAnsi" w:cs="Arial"/>
          <w:sz w:val="18"/>
          <w:szCs w:val="18"/>
          <w:lang w:val="en-AU"/>
        </w:rPr>
        <w:t>issues, drug use, crime, violence, religion, culture, alienation and disenfranchisement. Research to date has supported the therapeutic efficacy of rap</w:t>
      </w:r>
    </w:p>
    <w:p w14:paraId="2ADB882C" w14:textId="11646A4C" w:rsidR="00AA475B" w:rsidRPr="0062363E" w:rsidRDefault="00AA475B" w:rsidP="00D84DD0">
      <w:pPr>
        <w:autoSpaceDE w:val="0"/>
        <w:autoSpaceDN w:val="0"/>
        <w:adjustRightInd w:val="0"/>
        <w:rPr>
          <w:rFonts w:eastAsiaTheme="minorHAnsi" w:cs="Arial"/>
          <w:sz w:val="18"/>
          <w:szCs w:val="18"/>
          <w:lang w:val="en-AU"/>
        </w:rPr>
      </w:pPr>
      <w:r w:rsidRPr="0062363E">
        <w:rPr>
          <w:rFonts w:eastAsiaTheme="minorHAnsi" w:cs="Arial"/>
          <w:sz w:val="18"/>
          <w:szCs w:val="18"/>
          <w:lang w:val="en-AU"/>
        </w:rPr>
        <w:t xml:space="preserve">music for at-risk young adults (Levy, 2012; Alvarez, 2011; </w:t>
      </w:r>
      <w:proofErr w:type="spellStart"/>
      <w:r w:rsidRPr="0062363E">
        <w:rPr>
          <w:rFonts w:eastAsiaTheme="minorHAnsi" w:cs="Arial"/>
          <w:sz w:val="18"/>
          <w:szCs w:val="18"/>
          <w:lang w:val="en-AU"/>
        </w:rPr>
        <w:t>Elligan</w:t>
      </w:r>
      <w:proofErr w:type="spellEnd"/>
      <w:r w:rsidRPr="0062363E">
        <w:rPr>
          <w:rFonts w:eastAsiaTheme="minorHAnsi" w:cs="Arial"/>
          <w:sz w:val="18"/>
          <w:szCs w:val="18"/>
          <w:lang w:val="en-AU"/>
        </w:rPr>
        <w:t>, 2000). Although,</w:t>
      </w:r>
      <w:r w:rsidRPr="0062363E">
        <w:rPr>
          <w:rFonts w:eastAsiaTheme="minorHAnsi" w:cs="Arial"/>
          <w:sz w:val="18"/>
          <w:szCs w:val="18"/>
          <w:lang w:val="en-AU"/>
        </w:rPr>
        <w:t xml:space="preserve"> </w:t>
      </w:r>
      <w:r w:rsidRPr="0062363E">
        <w:rPr>
          <w:rFonts w:eastAsiaTheme="minorHAnsi" w:cs="Arial"/>
          <w:sz w:val="18"/>
          <w:szCs w:val="18"/>
          <w:lang w:val="en-AU"/>
        </w:rPr>
        <w:t>Hip-Hop Therapy is a relatively novel and unconventional mode of therapy for young</w:t>
      </w:r>
      <w:r w:rsidRPr="0062363E">
        <w:rPr>
          <w:rFonts w:eastAsiaTheme="minorHAnsi" w:cs="Arial"/>
          <w:sz w:val="18"/>
          <w:szCs w:val="18"/>
          <w:lang w:val="en-AU"/>
        </w:rPr>
        <w:t xml:space="preserve"> </w:t>
      </w:r>
      <w:r w:rsidRPr="0062363E">
        <w:rPr>
          <w:rFonts w:eastAsiaTheme="minorHAnsi" w:cs="Arial"/>
          <w:sz w:val="18"/>
          <w:szCs w:val="18"/>
          <w:lang w:val="en-AU"/>
        </w:rPr>
        <w:t xml:space="preserve">people, engagement with rap music programs have found to be increasingly high compared to Treatment as Usual (TAU; </w:t>
      </w:r>
      <w:proofErr w:type="spellStart"/>
      <w:r w:rsidRPr="0062363E">
        <w:rPr>
          <w:rFonts w:eastAsiaTheme="minorHAnsi" w:cs="Arial"/>
          <w:sz w:val="18"/>
          <w:szCs w:val="18"/>
          <w:lang w:val="en-AU"/>
        </w:rPr>
        <w:t>Elligan</w:t>
      </w:r>
      <w:proofErr w:type="spellEnd"/>
      <w:r w:rsidRPr="0062363E">
        <w:rPr>
          <w:rFonts w:eastAsiaTheme="minorHAnsi" w:cs="Arial"/>
          <w:sz w:val="18"/>
          <w:szCs w:val="18"/>
          <w:lang w:val="en-AU"/>
        </w:rPr>
        <w:t>, 2000). As such, Hip-Hop therapy remains an effective but underutilized treatment approach targeting at-risk youth and currently, there are few similar programs in the community or correctional settings in Australia.</w:t>
      </w:r>
      <w:r w:rsidR="00D84DD0" w:rsidRPr="0062363E">
        <w:rPr>
          <w:rFonts w:eastAsiaTheme="minorHAnsi" w:cs="Arial"/>
          <w:sz w:val="18"/>
          <w:szCs w:val="18"/>
          <w:lang w:val="en-AU"/>
        </w:rPr>
        <w:t xml:space="preserve"> </w:t>
      </w:r>
      <w:r w:rsidRPr="0062363E">
        <w:rPr>
          <w:rFonts w:eastAsiaTheme="minorHAnsi" w:cs="Arial"/>
          <w:sz w:val="18"/>
          <w:szCs w:val="18"/>
          <w:lang w:val="en-AU"/>
        </w:rPr>
        <w:t xml:space="preserve">The Rhythm &amp; Rhymes Adolescent/Adult Program (RRAP) or Hip-Hop therapy, is a therapeutic group program for young and adult offenders with severe mental health disorders. The objectives of the group </w:t>
      </w:r>
      <w:r w:rsidR="0062363E" w:rsidRPr="0062363E">
        <w:rPr>
          <w:rFonts w:eastAsiaTheme="minorHAnsi" w:cs="Arial"/>
          <w:sz w:val="18"/>
          <w:szCs w:val="18"/>
          <w:lang w:val="en-AU"/>
        </w:rPr>
        <w:t>were</w:t>
      </w:r>
      <w:r w:rsidRPr="0062363E">
        <w:rPr>
          <w:rFonts w:eastAsiaTheme="minorHAnsi" w:cs="Arial"/>
          <w:sz w:val="18"/>
          <w:szCs w:val="18"/>
          <w:lang w:val="en-AU"/>
        </w:rPr>
        <w:t xml:space="preserve"> to use rap music and song writing to increase prosocial activities, facilitate positive behaviour change, increase engagement in therapeutic programs, improve coping skills, depression, anxiety and hopelessness in young people with severe mental health disorders. Forty adolescent and adult patients from a high secure Forensic Hospital in Sydney, Australia completed a voluntary 12-week Hip-Hop Therapy group. A mixed methods study design was utilised. Pre and post group measures were collected, individual lyrics were qualitatively analysed and post group interviews were conducted.</w:t>
      </w:r>
    </w:p>
    <w:p w14:paraId="05EEEE96" w14:textId="134FE3EE" w:rsidR="00AA475B" w:rsidRPr="0062363E" w:rsidRDefault="00AA475B" w:rsidP="00AA475B">
      <w:pPr>
        <w:autoSpaceDE w:val="0"/>
        <w:autoSpaceDN w:val="0"/>
        <w:adjustRightInd w:val="0"/>
        <w:rPr>
          <w:rFonts w:eastAsiaTheme="minorHAnsi" w:cs="Arial"/>
          <w:sz w:val="18"/>
          <w:szCs w:val="18"/>
          <w:lang w:val="en-AU"/>
        </w:rPr>
      </w:pPr>
      <w:r w:rsidRPr="0062363E">
        <w:rPr>
          <w:rFonts w:eastAsiaTheme="minorHAnsi" w:cs="Arial"/>
          <w:sz w:val="18"/>
          <w:szCs w:val="18"/>
          <w:lang w:val="en-AU"/>
        </w:rPr>
        <w:t>Results found that there were improvements in prosocial behaviours, engagement in therapy, depression, coping skills, anxiety and hopelessness. Overall, this study illustrates how rap music has the potential to promote prosocial behaviour, increase engagement in treatment, improve empowerment, self-efficacy and distress tolerance skills in correctional and forensic settings.</w:t>
      </w:r>
    </w:p>
    <w:p w14:paraId="21D3895B" w14:textId="151173A6" w:rsidR="00AE3E37" w:rsidRPr="0062363E" w:rsidRDefault="00A9710C">
      <w:pPr>
        <w:pStyle w:val="Heading3"/>
        <w:spacing w:before="74"/>
        <w:rPr>
          <w:rFonts w:ascii="Tw Cen MT" w:hAnsi="Tw Cen MT"/>
        </w:rPr>
      </w:pPr>
      <w:r w:rsidRPr="0062363E">
        <w:rPr>
          <w:rFonts w:ascii="Tw Cen MT" w:hAnsi="Tw Cen MT"/>
          <w:b w:val="0"/>
        </w:rPr>
        <w:br w:type="column"/>
      </w:r>
    </w:p>
    <w:p w14:paraId="537D9138" w14:textId="11275063" w:rsidR="005973B9" w:rsidRPr="0062363E" w:rsidRDefault="005973B9" w:rsidP="0062363E">
      <w:pPr>
        <w:spacing w:line="204" w:lineRule="exact"/>
        <w:ind w:firstLine="383"/>
        <w:rPr>
          <w:b/>
          <w:sz w:val="20"/>
        </w:rPr>
      </w:pPr>
      <w:r w:rsidRPr="0062363E">
        <w:rPr>
          <w:b/>
          <w:color w:val="BF5A14"/>
          <w:sz w:val="20"/>
        </w:rPr>
        <w:t>Recent Publications (minimum 5)</w:t>
      </w:r>
    </w:p>
    <w:p w14:paraId="731BEE4C" w14:textId="77777777" w:rsidR="0062363E" w:rsidRPr="0062363E" w:rsidRDefault="0062363E" w:rsidP="0062363E">
      <w:pPr>
        <w:pStyle w:val="ListParagraph"/>
        <w:numPr>
          <w:ilvl w:val="0"/>
          <w:numId w:val="3"/>
        </w:numPr>
        <w:spacing w:line="276" w:lineRule="auto"/>
        <w:contextualSpacing/>
        <w:rPr>
          <w:rFonts w:ascii="Tw Cen MT" w:hAnsi="Tw Cen MT" w:cs="Arial"/>
          <w:sz w:val="18"/>
          <w:szCs w:val="18"/>
          <w:lang w:val="en-AU"/>
        </w:rPr>
      </w:pPr>
      <w:r w:rsidRPr="0062363E">
        <w:rPr>
          <w:rFonts w:ascii="Tw Cen MT" w:hAnsi="Tw Cen MT" w:cs="Arial"/>
          <w:sz w:val="18"/>
          <w:szCs w:val="18"/>
        </w:rPr>
        <w:t xml:space="preserve">Alvarez, T. (2011). Beats, Rhymes and Life: Rap Therapy in an Urban Setting. In </w:t>
      </w:r>
      <w:r w:rsidRPr="0062363E">
        <w:rPr>
          <w:rFonts w:ascii="Tw Cen MT" w:hAnsi="Tw Cen MT" w:cs="Arial"/>
          <w:sz w:val="18"/>
          <w:szCs w:val="18"/>
          <w:shd w:val="clear" w:color="auto" w:fill="FFFFFF"/>
          <w:lang w:val="en-AU"/>
        </w:rPr>
        <w:t>Hadley, S., &amp; Yancy, George. (2012). </w:t>
      </w:r>
      <w:r w:rsidRPr="0062363E">
        <w:rPr>
          <w:rFonts w:ascii="Tw Cen MT" w:hAnsi="Tw Cen MT" w:cs="Arial"/>
          <w:i/>
          <w:iCs/>
          <w:sz w:val="18"/>
          <w:szCs w:val="18"/>
          <w:bdr w:val="none" w:sz="0" w:space="0" w:color="auto" w:frame="1"/>
          <w:lang w:val="en-AU"/>
        </w:rPr>
        <w:t>Therapeutic uses of rap and hip hop</w:t>
      </w:r>
      <w:r w:rsidRPr="0062363E">
        <w:rPr>
          <w:rFonts w:ascii="Tw Cen MT" w:hAnsi="Tw Cen MT" w:cs="Arial"/>
          <w:sz w:val="18"/>
          <w:szCs w:val="18"/>
          <w:shd w:val="clear" w:color="auto" w:fill="FFFFFF"/>
          <w:lang w:val="en-AU"/>
        </w:rPr>
        <w:t>. New York, USA: Routledge.</w:t>
      </w:r>
    </w:p>
    <w:p w14:paraId="1833AAC4" w14:textId="77777777" w:rsidR="0062363E" w:rsidRPr="0062363E" w:rsidRDefault="0062363E" w:rsidP="0062363E">
      <w:pPr>
        <w:pStyle w:val="ListParagraph"/>
        <w:numPr>
          <w:ilvl w:val="0"/>
          <w:numId w:val="3"/>
        </w:numPr>
        <w:spacing w:line="276" w:lineRule="auto"/>
        <w:contextualSpacing/>
        <w:rPr>
          <w:rFonts w:ascii="Tw Cen MT" w:hAnsi="Tw Cen MT" w:cs="Arial"/>
          <w:spacing w:val="2"/>
          <w:sz w:val="18"/>
          <w:szCs w:val="18"/>
          <w:shd w:val="clear" w:color="auto" w:fill="FCFCFC"/>
          <w:lang w:val="en-AU"/>
        </w:rPr>
      </w:pPr>
      <w:r w:rsidRPr="0062363E">
        <w:rPr>
          <w:rFonts w:ascii="Tw Cen MT" w:hAnsi="Tw Cen MT" w:cs="Arial"/>
          <w:spacing w:val="2"/>
          <w:sz w:val="18"/>
          <w:szCs w:val="18"/>
          <w:shd w:val="clear" w:color="auto" w:fill="FCFCFC"/>
          <w:lang w:val="en-AU"/>
        </w:rPr>
        <w:t>Dyson, M. (1996). </w:t>
      </w:r>
      <w:r w:rsidRPr="0062363E">
        <w:rPr>
          <w:rFonts w:ascii="Tw Cen MT" w:hAnsi="Tw Cen MT" w:cs="Arial"/>
          <w:i/>
          <w:iCs/>
          <w:spacing w:val="2"/>
          <w:sz w:val="18"/>
          <w:szCs w:val="18"/>
          <w:lang w:val="en-AU"/>
        </w:rPr>
        <w:t xml:space="preserve">Between God and </w:t>
      </w:r>
      <w:proofErr w:type="spellStart"/>
      <w:r w:rsidRPr="0062363E">
        <w:rPr>
          <w:rFonts w:ascii="Tw Cen MT" w:hAnsi="Tw Cen MT" w:cs="Arial"/>
          <w:i/>
          <w:iCs/>
          <w:spacing w:val="2"/>
          <w:sz w:val="18"/>
          <w:szCs w:val="18"/>
          <w:lang w:val="en-AU"/>
        </w:rPr>
        <w:t>Gangsta</w:t>
      </w:r>
      <w:proofErr w:type="spellEnd"/>
      <w:r w:rsidRPr="0062363E">
        <w:rPr>
          <w:rFonts w:ascii="Tw Cen MT" w:hAnsi="Tw Cen MT" w:cs="Arial"/>
          <w:i/>
          <w:iCs/>
          <w:spacing w:val="2"/>
          <w:sz w:val="18"/>
          <w:szCs w:val="18"/>
          <w:lang w:val="en-AU"/>
        </w:rPr>
        <w:t xml:space="preserve"> Rap</w:t>
      </w:r>
      <w:r w:rsidRPr="0062363E">
        <w:rPr>
          <w:rFonts w:ascii="Tw Cen MT" w:hAnsi="Tw Cen MT" w:cs="Arial"/>
          <w:spacing w:val="2"/>
          <w:sz w:val="18"/>
          <w:szCs w:val="18"/>
          <w:shd w:val="clear" w:color="auto" w:fill="FCFCFC"/>
          <w:lang w:val="en-AU"/>
        </w:rPr>
        <w:t>. New York: Oxford University Press.</w:t>
      </w:r>
    </w:p>
    <w:p w14:paraId="201AEEA2" w14:textId="38E638C0" w:rsidR="0062363E" w:rsidRPr="0062363E" w:rsidRDefault="0062363E" w:rsidP="0062363E">
      <w:pPr>
        <w:pStyle w:val="ListParagraph"/>
        <w:numPr>
          <w:ilvl w:val="0"/>
          <w:numId w:val="3"/>
        </w:numPr>
        <w:spacing w:line="276" w:lineRule="auto"/>
        <w:contextualSpacing/>
        <w:rPr>
          <w:rFonts w:ascii="Tw Cen MT" w:hAnsi="Tw Cen MT" w:cs="Arial"/>
          <w:sz w:val="18"/>
          <w:szCs w:val="18"/>
          <w:lang w:val="en-AU"/>
        </w:rPr>
      </w:pPr>
      <w:proofErr w:type="spellStart"/>
      <w:r w:rsidRPr="0062363E">
        <w:rPr>
          <w:rFonts w:ascii="Tw Cen MT" w:hAnsi="Tw Cen MT" w:cs="Arial"/>
          <w:sz w:val="18"/>
          <w:szCs w:val="18"/>
          <w:shd w:val="clear" w:color="auto" w:fill="FFFFFF"/>
          <w:lang w:val="en-AU"/>
        </w:rPr>
        <w:t>Elligan</w:t>
      </w:r>
      <w:proofErr w:type="spellEnd"/>
      <w:r w:rsidRPr="0062363E">
        <w:rPr>
          <w:rFonts w:ascii="Tw Cen MT" w:hAnsi="Tw Cen MT" w:cs="Arial"/>
          <w:sz w:val="18"/>
          <w:szCs w:val="18"/>
          <w:shd w:val="clear" w:color="auto" w:fill="FFFFFF"/>
          <w:lang w:val="en-AU"/>
        </w:rPr>
        <w:t xml:space="preserve">, D. (2000). Rap therapy: A culturally sensitive approach to psychotherapy with young </w:t>
      </w:r>
      <w:proofErr w:type="spellStart"/>
      <w:r w:rsidRPr="0062363E">
        <w:rPr>
          <w:rFonts w:ascii="Tw Cen MT" w:hAnsi="Tw Cen MT" w:cs="Arial"/>
          <w:sz w:val="18"/>
          <w:szCs w:val="18"/>
          <w:shd w:val="clear" w:color="auto" w:fill="FFFFFF"/>
          <w:lang w:val="en-AU"/>
        </w:rPr>
        <w:t>african</w:t>
      </w:r>
      <w:proofErr w:type="spellEnd"/>
      <w:r w:rsidRPr="0062363E">
        <w:rPr>
          <w:rFonts w:ascii="Tw Cen MT" w:hAnsi="Tw Cen MT" w:cs="Arial"/>
          <w:sz w:val="18"/>
          <w:szCs w:val="18"/>
          <w:shd w:val="clear" w:color="auto" w:fill="FFFFFF"/>
          <w:lang w:val="en-AU"/>
        </w:rPr>
        <w:t xml:space="preserve"> </w:t>
      </w:r>
      <w:proofErr w:type="spellStart"/>
      <w:r w:rsidRPr="0062363E">
        <w:rPr>
          <w:rFonts w:ascii="Tw Cen MT" w:hAnsi="Tw Cen MT" w:cs="Arial"/>
          <w:sz w:val="18"/>
          <w:szCs w:val="18"/>
          <w:shd w:val="clear" w:color="auto" w:fill="FFFFFF"/>
          <w:lang w:val="en-AU"/>
        </w:rPr>
        <w:t>american</w:t>
      </w:r>
      <w:proofErr w:type="spellEnd"/>
      <w:r w:rsidRPr="0062363E">
        <w:rPr>
          <w:rFonts w:ascii="Tw Cen MT" w:hAnsi="Tw Cen MT" w:cs="Arial"/>
          <w:sz w:val="18"/>
          <w:szCs w:val="18"/>
          <w:shd w:val="clear" w:color="auto" w:fill="FFFFFF"/>
          <w:lang w:val="en-AU"/>
        </w:rPr>
        <w:t xml:space="preserve"> men. </w:t>
      </w:r>
      <w:r w:rsidRPr="0062363E">
        <w:rPr>
          <w:rFonts w:ascii="Tw Cen MT" w:hAnsi="Tw Cen MT" w:cs="Arial"/>
          <w:i/>
          <w:iCs/>
          <w:sz w:val="18"/>
          <w:szCs w:val="18"/>
          <w:bdr w:val="none" w:sz="0" w:space="0" w:color="auto" w:frame="1"/>
          <w:lang w:val="en-AU"/>
        </w:rPr>
        <w:t>Journal of African American Men,</w:t>
      </w:r>
      <w:r w:rsidRPr="0062363E">
        <w:rPr>
          <w:rFonts w:ascii="Tw Cen MT" w:hAnsi="Tw Cen MT" w:cs="Arial"/>
          <w:sz w:val="18"/>
          <w:szCs w:val="18"/>
          <w:shd w:val="clear" w:color="auto" w:fill="FFFFFF"/>
          <w:lang w:val="en-AU"/>
        </w:rPr>
        <w:t> </w:t>
      </w:r>
      <w:r w:rsidRPr="0062363E">
        <w:rPr>
          <w:rFonts w:ascii="Tw Cen MT" w:hAnsi="Tw Cen MT" w:cs="Arial"/>
          <w:i/>
          <w:iCs/>
          <w:sz w:val="18"/>
          <w:szCs w:val="18"/>
          <w:bdr w:val="none" w:sz="0" w:space="0" w:color="auto" w:frame="1"/>
          <w:lang w:val="en-AU"/>
        </w:rPr>
        <w:t>5</w:t>
      </w:r>
      <w:r w:rsidRPr="0062363E">
        <w:rPr>
          <w:rFonts w:ascii="Tw Cen MT" w:hAnsi="Tw Cen MT" w:cs="Arial"/>
          <w:sz w:val="18"/>
          <w:szCs w:val="18"/>
          <w:shd w:val="clear" w:color="auto" w:fill="FFFFFF"/>
          <w:lang w:val="en-AU"/>
        </w:rPr>
        <w:t>, 3, 27-36.</w:t>
      </w:r>
    </w:p>
    <w:p w14:paraId="14F6C4D0" w14:textId="77777777" w:rsidR="0062363E" w:rsidRPr="0062363E" w:rsidRDefault="0062363E" w:rsidP="0062363E">
      <w:pPr>
        <w:pStyle w:val="ListParagraph"/>
        <w:numPr>
          <w:ilvl w:val="0"/>
          <w:numId w:val="3"/>
        </w:numPr>
        <w:spacing w:line="276" w:lineRule="auto"/>
        <w:contextualSpacing/>
        <w:rPr>
          <w:rFonts w:ascii="Tw Cen MT" w:hAnsi="Tw Cen MT" w:cs="Arial"/>
          <w:sz w:val="18"/>
          <w:szCs w:val="18"/>
          <w:lang w:val="en-AU"/>
        </w:rPr>
      </w:pPr>
      <w:r w:rsidRPr="0062363E">
        <w:rPr>
          <w:rFonts w:ascii="Tw Cen MT" w:hAnsi="Tw Cen MT" w:cs="Arial"/>
          <w:sz w:val="18"/>
          <w:szCs w:val="18"/>
          <w:shd w:val="clear" w:color="auto" w:fill="FFFFFF"/>
          <w:lang w:val="en-AU"/>
        </w:rPr>
        <w:t>Hadley, S., &amp; Yancy, George. (2012). </w:t>
      </w:r>
      <w:r w:rsidRPr="0062363E">
        <w:rPr>
          <w:rFonts w:ascii="Tw Cen MT" w:hAnsi="Tw Cen MT" w:cs="Arial"/>
          <w:i/>
          <w:iCs/>
          <w:sz w:val="18"/>
          <w:szCs w:val="18"/>
          <w:bdr w:val="none" w:sz="0" w:space="0" w:color="auto" w:frame="1"/>
          <w:lang w:val="en-AU"/>
        </w:rPr>
        <w:t>Therapeutic uses of rap and hip hop</w:t>
      </w:r>
      <w:r w:rsidRPr="0062363E">
        <w:rPr>
          <w:rFonts w:ascii="Tw Cen MT" w:hAnsi="Tw Cen MT" w:cs="Arial"/>
          <w:sz w:val="18"/>
          <w:szCs w:val="18"/>
          <w:shd w:val="clear" w:color="auto" w:fill="FFFFFF"/>
          <w:lang w:val="en-AU"/>
        </w:rPr>
        <w:t>. New York, USA: Routledge.</w:t>
      </w:r>
    </w:p>
    <w:p w14:paraId="756B93DC" w14:textId="792B6478" w:rsidR="0062363E" w:rsidRPr="0062363E" w:rsidRDefault="0062363E" w:rsidP="0062363E">
      <w:pPr>
        <w:pStyle w:val="ListParagraph"/>
        <w:numPr>
          <w:ilvl w:val="0"/>
          <w:numId w:val="3"/>
        </w:numPr>
        <w:autoSpaceDE w:val="0"/>
        <w:autoSpaceDN w:val="0"/>
        <w:adjustRightInd w:val="0"/>
        <w:spacing w:line="276" w:lineRule="auto"/>
        <w:contextualSpacing/>
        <w:rPr>
          <w:rFonts w:ascii="Tw Cen MT" w:eastAsiaTheme="minorHAnsi" w:hAnsi="Tw Cen MT" w:cs="Arial"/>
          <w:sz w:val="18"/>
          <w:szCs w:val="18"/>
        </w:rPr>
      </w:pPr>
      <w:r w:rsidRPr="0062363E">
        <w:rPr>
          <w:rFonts w:ascii="Tw Cen MT" w:eastAsiaTheme="minorHAnsi" w:hAnsi="Tw Cen MT" w:cs="Arial"/>
          <w:sz w:val="18"/>
          <w:szCs w:val="18"/>
        </w:rPr>
        <w:t>Levy, I. (2012). Hip hop and spoken word therapy with urban youth.</w:t>
      </w:r>
      <w:r w:rsidRPr="0062363E">
        <w:rPr>
          <w:rFonts w:ascii="Tw Cen MT" w:eastAsiaTheme="minorHAnsi" w:hAnsi="Tw Cen MT" w:cs="Arial"/>
          <w:i/>
          <w:iCs/>
          <w:sz w:val="18"/>
          <w:szCs w:val="18"/>
        </w:rPr>
        <w:t xml:space="preserve"> Journal </w:t>
      </w:r>
      <w:r w:rsidRPr="0062363E">
        <w:rPr>
          <w:rFonts w:ascii="Tw Cen MT" w:eastAsiaTheme="minorHAnsi" w:hAnsi="Tw Cen MT" w:cs="Arial"/>
          <w:i/>
          <w:iCs/>
          <w:sz w:val="18"/>
          <w:szCs w:val="18"/>
        </w:rPr>
        <w:t>o</w:t>
      </w:r>
      <w:r w:rsidRPr="0062363E">
        <w:rPr>
          <w:rFonts w:ascii="Tw Cen MT" w:eastAsiaTheme="minorHAnsi" w:hAnsi="Tw Cen MT" w:cs="Arial"/>
          <w:i/>
          <w:iCs/>
          <w:sz w:val="18"/>
          <w:szCs w:val="18"/>
        </w:rPr>
        <w:t>f Poetry Therapy, 25</w:t>
      </w:r>
      <w:r w:rsidRPr="0062363E">
        <w:rPr>
          <w:rFonts w:ascii="Tw Cen MT" w:eastAsiaTheme="minorHAnsi" w:hAnsi="Tw Cen MT" w:cs="Arial"/>
          <w:sz w:val="18"/>
          <w:szCs w:val="18"/>
        </w:rPr>
        <w:t>, 4, 219.</w:t>
      </w:r>
    </w:p>
    <w:p w14:paraId="34CBD643" w14:textId="3BC0FB0A" w:rsidR="0062363E" w:rsidRPr="0062363E" w:rsidRDefault="0062363E" w:rsidP="0062363E">
      <w:pPr>
        <w:pStyle w:val="ListParagraph"/>
        <w:numPr>
          <w:ilvl w:val="0"/>
          <w:numId w:val="3"/>
        </w:numPr>
        <w:autoSpaceDE w:val="0"/>
        <w:autoSpaceDN w:val="0"/>
        <w:adjustRightInd w:val="0"/>
        <w:spacing w:line="276" w:lineRule="auto"/>
        <w:contextualSpacing/>
        <w:rPr>
          <w:rFonts w:ascii="Tw Cen MT" w:eastAsiaTheme="minorHAnsi" w:hAnsi="Tw Cen MT" w:cs="Arial"/>
          <w:sz w:val="18"/>
          <w:szCs w:val="18"/>
        </w:rPr>
      </w:pPr>
      <w:r w:rsidRPr="0062363E">
        <w:rPr>
          <w:rFonts w:ascii="Tw Cen MT" w:eastAsiaTheme="minorEastAsia" w:hAnsi="Tw Cen MT" w:cs="Arial"/>
          <w:sz w:val="18"/>
          <w:szCs w:val="18"/>
          <w:lang w:val="en-AU"/>
        </w:rPr>
        <w:t>McGuire, J. &amp; Priestley, P. (1995). Reviewing “What Works”: Past, present and future. In J. McGuire (Ed). What works: Reducing reoffending: Guidelines for research and practice (3-34). John Wiley &amp; Sons: UK.</w:t>
      </w:r>
    </w:p>
    <w:p w14:paraId="729BD675" w14:textId="4DAC7AD5" w:rsidR="0062363E" w:rsidRPr="0062363E" w:rsidRDefault="0062363E" w:rsidP="0062363E">
      <w:pPr>
        <w:pStyle w:val="ListParagraph"/>
        <w:numPr>
          <w:ilvl w:val="0"/>
          <w:numId w:val="3"/>
        </w:numPr>
        <w:spacing w:line="276" w:lineRule="auto"/>
        <w:contextualSpacing/>
        <w:rPr>
          <w:rFonts w:ascii="Tw Cen MT" w:hAnsi="Tw Cen MT" w:cs="Arial"/>
          <w:spacing w:val="2"/>
          <w:sz w:val="18"/>
          <w:szCs w:val="18"/>
          <w:shd w:val="clear" w:color="auto" w:fill="FCFCFC"/>
          <w:lang w:val="en-AU"/>
        </w:rPr>
      </w:pPr>
      <w:r w:rsidRPr="0062363E">
        <w:rPr>
          <w:rFonts w:ascii="Tw Cen MT" w:hAnsi="Tw Cen MT" w:cs="Arial"/>
          <w:sz w:val="18"/>
          <w:szCs w:val="18"/>
          <w:shd w:val="clear" w:color="auto" w:fill="FFFFFF"/>
        </w:rPr>
        <w:t>Miller, M., Hodge, D., Coleman, J., &amp; Chaney, C. (2014)</w:t>
      </w:r>
      <w:r w:rsidRPr="0062363E">
        <w:rPr>
          <w:rFonts w:ascii="Tw Cen MT" w:hAnsi="Tw Cen MT" w:cs="Arial"/>
          <w:sz w:val="18"/>
          <w:szCs w:val="18"/>
          <w:shd w:val="clear" w:color="auto" w:fill="FFFFFF"/>
        </w:rPr>
        <w:t xml:space="preserve">. </w:t>
      </w:r>
      <w:proofErr w:type="gramStart"/>
      <w:r w:rsidRPr="0062363E">
        <w:rPr>
          <w:rFonts w:ascii="Tw Cen MT" w:hAnsi="Tw Cen MT" w:cs="Arial"/>
          <w:sz w:val="18"/>
          <w:szCs w:val="18"/>
          <w:shd w:val="clear" w:color="auto" w:fill="FFFFFF"/>
        </w:rPr>
        <w:t>The</w:t>
      </w:r>
      <w:proofErr w:type="gramEnd"/>
      <w:r w:rsidRPr="0062363E">
        <w:rPr>
          <w:rFonts w:ascii="Tw Cen MT" w:hAnsi="Tw Cen MT" w:cs="Arial"/>
          <w:sz w:val="18"/>
          <w:szCs w:val="18"/>
          <w:shd w:val="clear" w:color="auto" w:fill="FFFFFF"/>
        </w:rPr>
        <w:t xml:space="preserve"> Hip in Hip Hop: Toward a Discipline of Hip Hop Studies.</w:t>
      </w:r>
      <w:r w:rsidRPr="0062363E">
        <w:rPr>
          <w:rStyle w:val="apple-converted-space"/>
          <w:rFonts w:ascii="Tw Cen MT" w:hAnsi="Tw Cen MT" w:cs="Arial"/>
          <w:sz w:val="18"/>
          <w:szCs w:val="18"/>
          <w:shd w:val="clear" w:color="auto" w:fill="FFFFFF"/>
        </w:rPr>
        <w:t> </w:t>
      </w:r>
      <w:r w:rsidRPr="0062363E">
        <w:rPr>
          <w:rFonts w:ascii="Tw Cen MT" w:hAnsi="Tw Cen MT" w:cs="Arial"/>
          <w:i/>
          <w:iCs/>
          <w:sz w:val="18"/>
          <w:szCs w:val="18"/>
          <w:bdr w:val="none" w:sz="0" w:space="0" w:color="auto" w:frame="1"/>
        </w:rPr>
        <w:t>The Journal of Hip Hop Studies,</w:t>
      </w:r>
      <w:r w:rsidRPr="0062363E">
        <w:rPr>
          <w:rStyle w:val="apple-converted-space"/>
          <w:rFonts w:ascii="Tw Cen MT" w:hAnsi="Tw Cen MT" w:cs="Arial"/>
          <w:sz w:val="18"/>
          <w:szCs w:val="18"/>
          <w:shd w:val="clear" w:color="auto" w:fill="FFFFFF"/>
        </w:rPr>
        <w:t> </w:t>
      </w:r>
      <w:r w:rsidRPr="0062363E">
        <w:rPr>
          <w:rFonts w:ascii="Tw Cen MT" w:hAnsi="Tw Cen MT" w:cs="Arial"/>
          <w:i/>
          <w:iCs/>
          <w:sz w:val="18"/>
          <w:szCs w:val="18"/>
          <w:bdr w:val="none" w:sz="0" w:space="0" w:color="auto" w:frame="1"/>
        </w:rPr>
        <w:t>1</w:t>
      </w:r>
      <w:r w:rsidRPr="0062363E">
        <w:rPr>
          <w:rFonts w:ascii="Tw Cen MT" w:hAnsi="Tw Cen MT" w:cs="Arial"/>
          <w:sz w:val="18"/>
          <w:szCs w:val="18"/>
          <w:shd w:val="clear" w:color="auto" w:fill="FFFFFF"/>
        </w:rPr>
        <w:t>, 1, 6-12.</w:t>
      </w:r>
    </w:p>
    <w:p w14:paraId="0834A241" w14:textId="5618059A" w:rsidR="0062363E" w:rsidRPr="0062363E" w:rsidRDefault="0062363E" w:rsidP="0062363E">
      <w:pPr>
        <w:pStyle w:val="ListParagraph"/>
        <w:numPr>
          <w:ilvl w:val="0"/>
          <w:numId w:val="3"/>
        </w:numPr>
        <w:spacing w:line="276" w:lineRule="auto"/>
        <w:contextualSpacing/>
        <w:rPr>
          <w:rFonts w:ascii="Tw Cen MT" w:hAnsi="Tw Cen MT" w:cs="Arial"/>
          <w:spacing w:val="2"/>
          <w:sz w:val="18"/>
          <w:szCs w:val="18"/>
          <w:shd w:val="clear" w:color="auto" w:fill="FCFCFC"/>
          <w:lang w:val="en-AU"/>
        </w:rPr>
      </w:pPr>
      <w:proofErr w:type="spellStart"/>
      <w:r w:rsidRPr="0062363E">
        <w:rPr>
          <w:rFonts w:ascii="Tw Cen MT" w:hAnsi="Tw Cen MT" w:cs="Arial"/>
          <w:sz w:val="18"/>
          <w:szCs w:val="18"/>
          <w:shd w:val="clear" w:color="auto" w:fill="FFFFFF"/>
          <w:lang w:val="en-AU"/>
        </w:rPr>
        <w:t>Sausser</w:t>
      </w:r>
      <w:proofErr w:type="spellEnd"/>
      <w:r w:rsidRPr="0062363E">
        <w:rPr>
          <w:rFonts w:ascii="Tw Cen MT" w:hAnsi="Tw Cen MT" w:cs="Arial"/>
          <w:sz w:val="18"/>
          <w:szCs w:val="18"/>
          <w:shd w:val="clear" w:color="auto" w:fill="FFFFFF"/>
          <w:lang w:val="en-AU"/>
        </w:rPr>
        <w:t xml:space="preserve">, S., &amp; Waller, R. J (2006). A model for music therapy with students with emotional and </w:t>
      </w:r>
      <w:proofErr w:type="spellStart"/>
      <w:r w:rsidRPr="0062363E">
        <w:rPr>
          <w:rFonts w:ascii="Tw Cen MT" w:hAnsi="Tw Cen MT" w:cs="Arial"/>
          <w:sz w:val="18"/>
          <w:szCs w:val="18"/>
          <w:shd w:val="clear" w:color="auto" w:fill="FFFFFF"/>
          <w:lang w:val="en-AU"/>
        </w:rPr>
        <w:t>behavioral</w:t>
      </w:r>
      <w:proofErr w:type="spellEnd"/>
      <w:r w:rsidRPr="0062363E">
        <w:rPr>
          <w:rFonts w:ascii="Tw Cen MT" w:hAnsi="Tw Cen MT" w:cs="Arial"/>
          <w:sz w:val="18"/>
          <w:szCs w:val="18"/>
          <w:shd w:val="clear" w:color="auto" w:fill="FFFFFF"/>
          <w:lang w:val="en-AU"/>
        </w:rPr>
        <w:t xml:space="preserve"> disorders. </w:t>
      </w:r>
      <w:r w:rsidRPr="0062363E">
        <w:rPr>
          <w:rFonts w:ascii="Tw Cen MT" w:hAnsi="Tw Cen MT" w:cs="Arial"/>
          <w:i/>
          <w:iCs/>
          <w:sz w:val="18"/>
          <w:szCs w:val="18"/>
          <w:bdr w:val="none" w:sz="0" w:space="0" w:color="auto" w:frame="1"/>
          <w:lang w:val="en-AU"/>
        </w:rPr>
        <w:t>The Arts in Psychotherapy,</w:t>
      </w:r>
      <w:r w:rsidRPr="0062363E">
        <w:rPr>
          <w:rFonts w:ascii="Tw Cen MT" w:hAnsi="Tw Cen MT" w:cs="Arial"/>
          <w:sz w:val="18"/>
          <w:szCs w:val="18"/>
          <w:shd w:val="clear" w:color="auto" w:fill="FFFFFF"/>
          <w:lang w:val="en-AU"/>
        </w:rPr>
        <w:t> </w:t>
      </w:r>
      <w:r w:rsidRPr="0062363E">
        <w:rPr>
          <w:rFonts w:ascii="Tw Cen MT" w:hAnsi="Tw Cen MT" w:cs="Arial"/>
          <w:i/>
          <w:iCs/>
          <w:sz w:val="18"/>
          <w:szCs w:val="18"/>
          <w:bdr w:val="none" w:sz="0" w:space="0" w:color="auto" w:frame="1"/>
          <w:lang w:val="en-AU"/>
        </w:rPr>
        <w:t>33</w:t>
      </w:r>
      <w:r w:rsidRPr="0062363E">
        <w:rPr>
          <w:rFonts w:ascii="Tw Cen MT" w:hAnsi="Tw Cen MT" w:cs="Arial"/>
          <w:sz w:val="18"/>
          <w:szCs w:val="18"/>
          <w:shd w:val="clear" w:color="auto" w:fill="FFFFFF"/>
          <w:lang w:val="en-AU"/>
        </w:rPr>
        <w:t>, 1, 1-10.</w:t>
      </w:r>
    </w:p>
    <w:p w14:paraId="6A7AE874" w14:textId="77777777" w:rsidR="0062363E" w:rsidRPr="0062363E" w:rsidRDefault="0062363E" w:rsidP="0062363E">
      <w:pPr>
        <w:spacing w:line="276" w:lineRule="auto"/>
        <w:ind w:left="99"/>
        <w:contextualSpacing/>
        <w:rPr>
          <w:rFonts w:cs="Arial"/>
          <w:spacing w:val="2"/>
          <w:sz w:val="18"/>
          <w:szCs w:val="18"/>
          <w:shd w:val="clear" w:color="auto" w:fill="FCFCFC"/>
          <w:lang w:val="en-AU"/>
        </w:rPr>
      </w:pPr>
    </w:p>
    <w:p w14:paraId="7F1424CF" w14:textId="3B500DBB" w:rsidR="005973B9" w:rsidRPr="0062363E" w:rsidRDefault="005973B9" w:rsidP="005973B9">
      <w:pPr>
        <w:pStyle w:val="BodyText"/>
        <w:spacing w:before="85" w:line="216" w:lineRule="exact"/>
        <w:ind w:left="383" w:right="138" w:hanging="284"/>
        <w:jc w:val="both"/>
      </w:pPr>
    </w:p>
    <w:p w14:paraId="42D51043" w14:textId="77777777" w:rsidR="00AE3E37" w:rsidRPr="0062363E" w:rsidRDefault="00AE3E37" w:rsidP="008756E6">
      <w:pPr>
        <w:tabs>
          <w:tab w:val="left" w:pos="384"/>
        </w:tabs>
        <w:ind w:right="117"/>
      </w:pPr>
    </w:p>
    <w:p w14:paraId="02DDA5F2" w14:textId="77777777" w:rsidR="00AE3E37" w:rsidRPr="0062363E" w:rsidRDefault="008756E6">
      <w:pPr>
        <w:spacing w:line="200" w:lineRule="exact"/>
        <w:jc w:val="both"/>
        <w:sectPr w:rsidR="00AE3E37" w:rsidRPr="0062363E">
          <w:type w:val="continuous"/>
          <w:pgSz w:w="11910" w:h="16840"/>
          <w:pgMar w:top="1740" w:right="600" w:bottom="840" w:left="620" w:header="720" w:footer="720" w:gutter="0"/>
          <w:cols w:num="2" w:space="720" w:equalWidth="0">
            <w:col w:w="5214" w:space="138"/>
            <w:col w:w="5338"/>
          </w:cols>
        </w:sectPr>
      </w:pPr>
      <w:r w:rsidRPr="0062363E">
        <w:t xml:space="preserve">   </w:t>
      </w:r>
    </w:p>
    <w:p w14:paraId="1BA3AFFD" w14:textId="77777777" w:rsidR="0062363E" w:rsidRDefault="00D62425">
      <w:pPr>
        <w:pStyle w:val="BodyText"/>
        <w:rPr>
          <w:sz w:val="15"/>
          <w:szCs w:val="15"/>
        </w:rPr>
      </w:pPr>
      <w:r w:rsidRPr="0062363E">
        <w:rPr>
          <w:sz w:val="15"/>
          <w:szCs w:val="15"/>
        </w:rPr>
        <w:t xml:space="preserve">               </w:t>
      </w:r>
    </w:p>
    <w:p w14:paraId="20892957" w14:textId="77777777" w:rsidR="0062363E" w:rsidRDefault="0062363E">
      <w:pPr>
        <w:pStyle w:val="BodyText"/>
        <w:rPr>
          <w:sz w:val="15"/>
          <w:szCs w:val="15"/>
        </w:rPr>
      </w:pPr>
    </w:p>
    <w:p w14:paraId="4393DB1C" w14:textId="77777777" w:rsidR="0062363E" w:rsidRDefault="0062363E">
      <w:pPr>
        <w:pStyle w:val="BodyText"/>
        <w:rPr>
          <w:b/>
          <w:sz w:val="15"/>
          <w:szCs w:val="15"/>
        </w:rPr>
      </w:pPr>
    </w:p>
    <w:p w14:paraId="16C0BD43" w14:textId="77777777" w:rsidR="0062363E" w:rsidRDefault="0062363E">
      <w:pPr>
        <w:pStyle w:val="BodyText"/>
        <w:rPr>
          <w:b/>
          <w:sz w:val="15"/>
          <w:szCs w:val="15"/>
        </w:rPr>
      </w:pPr>
    </w:p>
    <w:p w14:paraId="0C33F2F5" w14:textId="1A49A80D" w:rsidR="00AE3E37" w:rsidRPr="0062363E" w:rsidRDefault="00D62425">
      <w:pPr>
        <w:pStyle w:val="BodyText"/>
        <w:rPr>
          <w:b/>
          <w:szCs w:val="15"/>
        </w:rPr>
      </w:pPr>
      <w:r w:rsidRPr="0062363E">
        <w:rPr>
          <w:b/>
          <w:szCs w:val="15"/>
        </w:rPr>
        <w:t>Photograph</w:t>
      </w:r>
    </w:p>
    <w:p w14:paraId="3FFC63C5" w14:textId="77777777" w:rsidR="00AE3E37" w:rsidRPr="0062363E" w:rsidRDefault="00292ED9">
      <w:pPr>
        <w:pStyle w:val="BodyText"/>
        <w:spacing w:line="40" w:lineRule="exact"/>
        <w:ind w:left="2202"/>
        <w:rPr>
          <w:szCs w:val="15"/>
        </w:rPr>
      </w:pPr>
      <w:r w:rsidRPr="0062363E">
        <w:rPr>
          <w:noProof/>
          <w:szCs w:val="15"/>
          <w:lang w:val="en-IN" w:eastAsia="en-IN"/>
        </w:rPr>
        <mc:AlternateContent>
          <mc:Choice Requires="wpg">
            <w:drawing>
              <wp:inline distT="0" distB="0" distL="0" distR="0" wp14:anchorId="26CDF010" wp14:editId="457F566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82CA3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08C40F7" w14:textId="28434B9B" w:rsidR="00AE3E37" w:rsidRPr="0062363E" w:rsidRDefault="008756E6" w:rsidP="00404E5B">
      <w:pPr>
        <w:spacing w:before="92"/>
        <w:ind w:right="4234"/>
        <w:rPr>
          <w:sz w:val="18"/>
          <w:szCs w:val="15"/>
        </w:rPr>
      </w:pPr>
      <w:r w:rsidRPr="0062363E">
        <w:rPr>
          <w:noProof/>
          <w:sz w:val="18"/>
          <w:szCs w:val="15"/>
        </w:rPr>
        <w:t xml:space="preserve">              </w:t>
      </w:r>
      <w:r w:rsidR="00AA475B" w:rsidRPr="0062363E">
        <w:rPr>
          <w:noProof/>
          <w:color w:val="BF5A14"/>
          <w:sz w:val="18"/>
          <w:szCs w:val="15"/>
        </w:rPr>
        <w:drawing>
          <wp:inline distT="0" distB="0" distL="0" distR="0" wp14:anchorId="02291F80" wp14:editId="756DDE8F">
            <wp:extent cx="499730" cy="52890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0144.JP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510223" cy="540006"/>
                    </a:xfrm>
                    <a:prstGeom prst="rect">
                      <a:avLst/>
                    </a:prstGeom>
                  </pic:spPr>
                </pic:pic>
              </a:graphicData>
            </a:graphic>
          </wp:inline>
        </w:drawing>
      </w:r>
      <w:r w:rsidR="00AA475B" w:rsidRPr="0062363E">
        <w:rPr>
          <w:noProof/>
          <w:sz w:val="18"/>
          <w:szCs w:val="15"/>
        </w:rPr>
        <w:t xml:space="preserve">   </w:t>
      </w:r>
      <w:r w:rsidR="00A9710C" w:rsidRPr="0062363E">
        <w:rPr>
          <w:color w:val="BF5A14"/>
          <w:sz w:val="18"/>
          <w:szCs w:val="15"/>
        </w:rPr>
        <w:t>Biography</w:t>
      </w:r>
      <w:r w:rsidR="00404E5B" w:rsidRPr="0062363E">
        <w:rPr>
          <w:color w:val="BF5A14"/>
          <w:sz w:val="18"/>
          <w:szCs w:val="15"/>
        </w:rPr>
        <w:t xml:space="preserve"> (</w:t>
      </w:r>
      <w:proofErr w:type="gramStart"/>
      <w:r w:rsidR="00404E5B" w:rsidRPr="0062363E">
        <w:rPr>
          <w:color w:val="BF5A14"/>
          <w:sz w:val="18"/>
          <w:szCs w:val="15"/>
        </w:rPr>
        <w:t>150 word</w:t>
      </w:r>
      <w:proofErr w:type="gramEnd"/>
      <w:r w:rsidR="00404E5B" w:rsidRPr="0062363E">
        <w:rPr>
          <w:color w:val="BF5A14"/>
          <w:sz w:val="18"/>
          <w:szCs w:val="15"/>
        </w:rPr>
        <w:t xml:space="preserve"> limit)</w:t>
      </w:r>
    </w:p>
    <w:p w14:paraId="3A55F9AF" w14:textId="77777777" w:rsidR="00AA475B" w:rsidRPr="0062363E" w:rsidRDefault="00AA475B" w:rsidP="00AA475B">
      <w:pPr>
        <w:pBdr>
          <w:top w:val="dotted" w:sz="6" w:space="0" w:color="D8D8D8"/>
        </w:pBdr>
        <w:ind w:left="28" w:right="119"/>
        <w:contextualSpacing/>
        <w:outlineLvl w:val="2"/>
        <w:rPr>
          <w:rFonts w:cs="Arial"/>
          <w:sz w:val="18"/>
          <w:szCs w:val="15"/>
        </w:rPr>
      </w:pPr>
    </w:p>
    <w:p w14:paraId="0F588FAF" w14:textId="6DDDDA5A" w:rsidR="00AA475B" w:rsidRPr="0062363E" w:rsidRDefault="00AA475B" w:rsidP="00AA475B">
      <w:pPr>
        <w:pBdr>
          <w:top w:val="dotted" w:sz="6" w:space="0" w:color="D8D8D8"/>
        </w:pBdr>
        <w:ind w:left="28" w:right="119"/>
        <w:contextualSpacing/>
        <w:outlineLvl w:val="2"/>
        <w:rPr>
          <w:rFonts w:eastAsia="Times New Roman" w:cs="Arial"/>
          <w:sz w:val="18"/>
          <w:szCs w:val="15"/>
          <w:lang w:eastAsia="en-AU"/>
        </w:rPr>
      </w:pPr>
      <w:r w:rsidRPr="0062363E">
        <w:rPr>
          <w:rFonts w:cs="Arial"/>
          <w:sz w:val="18"/>
          <w:szCs w:val="15"/>
        </w:rPr>
        <w:t xml:space="preserve">Kim </w:t>
      </w:r>
      <w:proofErr w:type="spellStart"/>
      <w:r w:rsidRPr="0062363E">
        <w:rPr>
          <w:rFonts w:cs="Arial"/>
          <w:sz w:val="18"/>
          <w:szCs w:val="15"/>
        </w:rPr>
        <w:t>Dilati</w:t>
      </w:r>
      <w:proofErr w:type="spellEnd"/>
      <w:r w:rsidRPr="0062363E">
        <w:rPr>
          <w:rFonts w:cs="Arial"/>
          <w:sz w:val="18"/>
          <w:szCs w:val="15"/>
        </w:rPr>
        <w:t xml:space="preserve"> is a Clinical</w:t>
      </w:r>
      <w:r w:rsidRPr="0062363E">
        <w:rPr>
          <w:rFonts w:cs="Arial"/>
          <w:sz w:val="18"/>
          <w:szCs w:val="15"/>
        </w:rPr>
        <w:t>/</w:t>
      </w:r>
      <w:r w:rsidRPr="0062363E">
        <w:rPr>
          <w:rFonts w:cs="Arial"/>
          <w:sz w:val="18"/>
          <w:szCs w:val="15"/>
        </w:rPr>
        <w:t>Forensic Psychologist with Justice Health and Forensic Mental Health Network (JH&amp;FMHN) and</w:t>
      </w:r>
      <w:r w:rsidRPr="0062363E">
        <w:rPr>
          <w:rFonts w:cs="Arial"/>
          <w:sz w:val="18"/>
          <w:szCs w:val="15"/>
        </w:rPr>
        <w:t xml:space="preserve"> </w:t>
      </w:r>
      <w:r w:rsidRPr="0062363E">
        <w:rPr>
          <w:rFonts w:cs="Arial"/>
          <w:sz w:val="18"/>
          <w:szCs w:val="15"/>
        </w:rPr>
        <w:t xml:space="preserve">private practice. She has worked with young offenders and at-risk youth in various NSW and VIC Government </w:t>
      </w:r>
      <w:r w:rsidRPr="0062363E">
        <w:rPr>
          <w:rFonts w:cs="Arial"/>
          <w:sz w:val="18"/>
          <w:szCs w:val="15"/>
        </w:rPr>
        <w:t>organizations</w:t>
      </w:r>
      <w:r w:rsidRPr="0062363E">
        <w:rPr>
          <w:rFonts w:cs="Arial"/>
          <w:sz w:val="18"/>
          <w:szCs w:val="15"/>
        </w:rPr>
        <w:t xml:space="preserve"> for </w:t>
      </w:r>
      <w:r w:rsidRPr="0062363E">
        <w:rPr>
          <w:rFonts w:cs="Arial"/>
          <w:sz w:val="18"/>
          <w:szCs w:val="15"/>
        </w:rPr>
        <w:t xml:space="preserve">over </w:t>
      </w:r>
      <w:r w:rsidRPr="0062363E">
        <w:rPr>
          <w:rFonts w:cs="Arial"/>
          <w:sz w:val="18"/>
          <w:szCs w:val="15"/>
        </w:rPr>
        <w:t xml:space="preserve">13 years. Kim is currently undertaking her PhD at </w:t>
      </w:r>
      <w:r w:rsidRPr="0062363E">
        <w:rPr>
          <w:rFonts w:cs="Arial"/>
          <w:sz w:val="18"/>
          <w:szCs w:val="15"/>
        </w:rPr>
        <w:t>WSU</w:t>
      </w:r>
      <w:r w:rsidRPr="0062363E">
        <w:rPr>
          <w:rFonts w:cs="Arial"/>
          <w:sz w:val="18"/>
          <w:szCs w:val="15"/>
        </w:rPr>
        <w:t xml:space="preserve"> where she is examining </w:t>
      </w:r>
      <w:r w:rsidRPr="0062363E">
        <w:rPr>
          <w:rFonts w:cs="Arial"/>
          <w:sz w:val="18"/>
          <w:szCs w:val="15"/>
        </w:rPr>
        <w:t>effective interventions in</w:t>
      </w:r>
      <w:r w:rsidRPr="0062363E">
        <w:rPr>
          <w:rFonts w:cs="Arial"/>
          <w:sz w:val="18"/>
          <w:szCs w:val="15"/>
        </w:rPr>
        <w:t xml:space="preserve"> offenders with mental health disorders. She is an accredited counsellor with Victims Services and the NSW Sex Offender Scheme. In 2016, she was the recipient of the Annual NSW Health Award for the Rhythm &amp; Rhymes Program – Hip Hop Therapy for enhancing the Patients Experience through the Arts and continues to present nationally on the therapeutic effects of hip-hop therapy in young people. </w:t>
      </w:r>
    </w:p>
    <w:p w14:paraId="6EF2FE9C" w14:textId="6F7E7A1E" w:rsidR="00AE3E37" w:rsidRPr="0062363E" w:rsidRDefault="00A9710C">
      <w:pPr>
        <w:spacing w:before="62"/>
        <w:ind w:left="4217" w:right="4235"/>
        <w:jc w:val="center"/>
        <w:rPr>
          <w:sz w:val="16"/>
        </w:rPr>
      </w:pPr>
      <w:r w:rsidRPr="0062363E">
        <w:rPr>
          <w:sz w:val="16"/>
        </w:rPr>
        <w:t xml:space="preserve">Email: </w:t>
      </w:r>
      <w:r w:rsidR="00AA475B" w:rsidRPr="0062363E">
        <w:rPr>
          <w:sz w:val="16"/>
        </w:rPr>
        <w:t>kim.dilati@gmail.com</w:t>
      </w:r>
    </w:p>
    <w:p w14:paraId="7B1E9FE7" w14:textId="77777777" w:rsidR="00AE3E37" w:rsidRPr="0062363E" w:rsidRDefault="00292ED9">
      <w:pPr>
        <w:pStyle w:val="BodyText"/>
        <w:spacing w:before="2"/>
        <w:rPr>
          <w:sz w:val="19"/>
        </w:rPr>
      </w:pPr>
      <w:r w:rsidRPr="0062363E">
        <w:rPr>
          <w:noProof/>
          <w:lang w:val="en-IN" w:eastAsia="en-IN"/>
        </w:rPr>
        <mc:AlternateContent>
          <mc:Choice Requires="wps">
            <w:drawing>
              <wp:anchor distT="0" distB="0" distL="0" distR="0" simplePos="0" relativeHeight="1072" behindDoc="0" locked="0" layoutInCell="1" allowOverlap="1" wp14:anchorId="44144D88" wp14:editId="59EF23A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3D2F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7EB0E3A0" w14:textId="77777777" w:rsidR="0062363E" w:rsidRDefault="0062363E" w:rsidP="0062363E">
      <w:pPr>
        <w:spacing w:before="39"/>
        <w:rPr>
          <w:b/>
          <w:sz w:val="20"/>
        </w:rPr>
      </w:pPr>
    </w:p>
    <w:p w14:paraId="51EF78B4" w14:textId="791D9382" w:rsidR="00AE3E37" w:rsidRPr="0062363E" w:rsidRDefault="00A9710C" w:rsidP="0062363E">
      <w:pPr>
        <w:spacing w:before="39"/>
        <w:rPr>
          <w:b/>
          <w:sz w:val="20"/>
        </w:rPr>
      </w:pPr>
      <w:bookmarkStart w:id="0" w:name="_GoBack"/>
      <w:bookmarkEnd w:id="0"/>
      <w:r w:rsidRPr="0062363E">
        <w:rPr>
          <w:b/>
          <w:sz w:val="20"/>
        </w:rPr>
        <w:lastRenderedPageBreak/>
        <w:t>Notes/Comments:</w:t>
      </w:r>
    </w:p>
    <w:p w14:paraId="6AF662C3" w14:textId="77777777" w:rsidR="00AE3E37" w:rsidRPr="0062363E" w:rsidRDefault="00AE3E37">
      <w:pPr>
        <w:rPr>
          <w:sz w:val="24"/>
        </w:rPr>
        <w:sectPr w:rsidR="00AE3E37" w:rsidRPr="0062363E">
          <w:type w:val="continuous"/>
          <w:pgSz w:w="11910" w:h="16840"/>
          <w:pgMar w:top="1740" w:right="600" w:bottom="840" w:left="620" w:header="720" w:footer="720" w:gutter="0"/>
          <w:cols w:space="720"/>
        </w:sectPr>
      </w:pPr>
    </w:p>
    <w:p w14:paraId="0937B6B9" w14:textId="77777777" w:rsidR="00AE3E37" w:rsidRPr="0062363E" w:rsidRDefault="00AE3E37">
      <w:pPr>
        <w:pStyle w:val="BodyText"/>
        <w:spacing w:before="3"/>
        <w:rPr>
          <w:sz w:val="26"/>
        </w:rPr>
      </w:pPr>
    </w:p>
    <w:sectPr w:rsidR="00AE3E37" w:rsidRPr="0062363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CEE7C" w14:textId="77777777" w:rsidR="00C9692E" w:rsidRDefault="00C9692E">
      <w:r>
        <w:separator/>
      </w:r>
    </w:p>
  </w:endnote>
  <w:endnote w:type="continuationSeparator" w:id="0">
    <w:p w14:paraId="14F581BC" w14:textId="77777777" w:rsidR="00C9692E" w:rsidRDefault="00C96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E7E1E" w14:textId="1107EC8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13586588" wp14:editId="7AFB2D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F6EE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7ED56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586588"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A5tRlorgIAALAF&#13;&#10;AAAOAAAAAAAAAAAAAAAAAC4CAABkcnMvZTJvRG9jLnhtbFBLAQItABQABgAIAAAAIQAKUM9J5QAA&#13;&#10;ABIBAAAPAAAAAAAAAAAAAAAAAAgFAABkcnMvZG93bnJldi54bWxQSwUGAAAAAAQABADzAAAAGgYA&#13;&#10;AAAA&#13;&#10;" filled="f" stroked="f">
              <v:textbox inset="0,0,0,0">
                <w:txbxContent>
                  <w:p w14:paraId="5CEF6EE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7ED56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ECD1D" w14:textId="77777777" w:rsidR="00C9692E" w:rsidRDefault="00C9692E">
      <w:r>
        <w:separator/>
      </w:r>
    </w:p>
  </w:footnote>
  <w:footnote w:type="continuationSeparator" w:id="0">
    <w:p w14:paraId="23778458" w14:textId="77777777" w:rsidR="00C9692E" w:rsidRDefault="00C96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5BA86" w14:textId="72B5987D"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278AC152" wp14:editId="3BA7F8B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CB07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7989D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8AC152"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14:paraId="1E2CB07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7989D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43843"/>
    <w:rsid w:val="003B76D9"/>
    <w:rsid w:val="00404E5B"/>
    <w:rsid w:val="00414F7B"/>
    <w:rsid w:val="004355DC"/>
    <w:rsid w:val="004749B4"/>
    <w:rsid w:val="00494130"/>
    <w:rsid w:val="004F3523"/>
    <w:rsid w:val="005973B9"/>
    <w:rsid w:val="005B3A56"/>
    <w:rsid w:val="006060CE"/>
    <w:rsid w:val="0062363E"/>
    <w:rsid w:val="0063497F"/>
    <w:rsid w:val="0078738A"/>
    <w:rsid w:val="00873DF0"/>
    <w:rsid w:val="008756E6"/>
    <w:rsid w:val="009B2D44"/>
    <w:rsid w:val="00A07E82"/>
    <w:rsid w:val="00A9710C"/>
    <w:rsid w:val="00AA475B"/>
    <w:rsid w:val="00AE3E37"/>
    <w:rsid w:val="00B21A57"/>
    <w:rsid w:val="00C33602"/>
    <w:rsid w:val="00C9692E"/>
    <w:rsid w:val="00CD6F55"/>
    <w:rsid w:val="00D62425"/>
    <w:rsid w:val="00D84DD0"/>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D3CF8"/>
  <w15:docId w15:val="{024179E9-B1A3-5849-B889-480AC672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623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kim dilati</cp:lastModifiedBy>
  <cp:revision>2</cp:revision>
  <dcterms:created xsi:type="dcterms:W3CDTF">2019-03-18T05:21:00Z</dcterms:created>
  <dcterms:modified xsi:type="dcterms:W3CDTF">2019-03-18T05:21:00Z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