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D6" w:rsidRPr="002A6ED6" w:rsidRDefault="002A6ED6" w:rsidP="007E06CE">
      <w:pPr>
        <w:rPr>
          <w:b/>
          <w:bCs/>
          <w:sz w:val="28"/>
          <w:szCs w:val="28"/>
        </w:rPr>
      </w:pPr>
      <w:bookmarkStart w:id="0" w:name="_GoBack"/>
      <w:bookmarkEnd w:id="0"/>
      <w:r w:rsidRPr="002A6ED6">
        <w:rPr>
          <w:b/>
          <w:bCs/>
          <w:sz w:val="28"/>
          <w:szCs w:val="28"/>
        </w:rPr>
        <w:t xml:space="preserve">How to find out ED using </w:t>
      </w:r>
      <w:proofErr w:type="spellStart"/>
      <w:r w:rsidRPr="002A6ED6">
        <w:rPr>
          <w:b/>
          <w:bCs/>
          <w:sz w:val="28"/>
          <w:szCs w:val="28"/>
        </w:rPr>
        <w:t>scooff</w:t>
      </w:r>
      <w:proofErr w:type="spellEnd"/>
      <w:r w:rsidRPr="002A6ED6">
        <w:rPr>
          <w:b/>
          <w:bCs/>
          <w:sz w:val="28"/>
          <w:szCs w:val="28"/>
        </w:rPr>
        <w:t xml:space="preserve"> T test in Indian badminton players and how will this </w:t>
      </w:r>
      <w:proofErr w:type="spellStart"/>
      <w:r w:rsidRPr="002A6ED6">
        <w:rPr>
          <w:b/>
          <w:bCs/>
          <w:sz w:val="28"/>
          <w:szCs w:val="28"/>
        </w:rPr>
        <w:t>leadin</w:t>
      </w:r>
      <w:proofErr w:type="spellEnd"/>
      <w:r w:rsidRPr="002A6ED6">
        <w:rPr>
          <w:b/>
          <w:bCs/>
          <w:sz w:val="28"/>
          <w:szCs w:val="28"/>
        </w:rPr>
        <w:t xml:space="preserve"> to change in the Eating disorder and develop a better country</w:t>
      </w:r>
    </w:p>
    <w:p w:rsidR="002A6ED6" w:rsidRPr="002A6ED6" w:rsidRDefault="002A6ED6" w:rsidP="002A6ED6">
      <w:pPr>
        <w:rPr>
          <w:b/>
          <w:bCs/>
          <w:sz w:val="28"/>
          <w:szCs w:val="28"/>
        </w:rPr>
      </w:pPr>
    </w:p>
    <w:p w:rsidR="002A6ED6" w:rsidRPr="002A6ED6" w:rsidRDefault="002A6ED6" w:rsidP="002A6ED6">
      <w:pPr>
        <w:rPr>
          <w:b/>
          <w:bCs/>
        </w:rPr>
      </w:pPr>
      <w:proofErr w:type="spellStart"/>
      <w:r w:rsidRPr="002A6ED6">
        <w:rPr>
          <w:b/>
          <w:bCs/>
        </w:rPr>
        <w:t>Soumen</w:t>
      </w:r>
      <w:proofErr w:type="spellEnd"/>
      <w:r w:rsidRPr="002A6ED6">
        <w:rPr>
          <w:b/>
          <w:bCs/>
        </w:rPr>
        <w:t xml:space="preserve"> </w:t>
      </w:r>
      <w:proofErr w:type="spellStart"/>
      <w:r w:rsidRPr="002A6ED6">
        <w:rPr>
          <w:b/>
          <w:bCs/>
        </w:rPr>
        <w:t>Acharya</w:t>
      </w:r>
      <w:proofErr w:type="spellEnd"/>
    </w:p>
    <w:p w:rsidR="002A6ED6" w:rsidRPr="002A6ED6" w:rsidRDefault="002A6ED6" w:rsidP="002A6ED6">
      <w:pPr>
        <w:rPr>
          <w:b/>
          <w:bCs/>
        </w:rPr>
      </w:pPr>
    </w:p>
    <w:p w:rsidR="002A6ED6" w:rsidRPr="002A6ED6" w:rsidRDefault="002A6ED6" w:rsidP="002A6ED6">
      <w:pPr>
        <w:rPr>
          <w:b/>
          <w:bCs/>
        </w:rPr>
      </w:pPr>
      <w:proofErr w:type="gramStart"/>
      <w:r w:rsidRPr="002A6ED6">
        <w:rPr>
          <w:b/>
          <w:bCs/>
        </w:rPr>
        <w:t xml:space="preserve">Consultant, National institute of public </w:t>
      </w:r>
      <w:proofErr w:type="spellStart"/>
      <w:r w:rsidRPr="002A6ED6">
        <w:rPr>
          <w:b/>
          <w:bCs/>
        </w:rPr>
        <w:t>co operation</w:t>
      </w:r>
      <w:proofErr w:type="spellEnd"/>
      <w:r w:rsidRPr="002A6ED6">
        <w:rPr>
          <w:b/>
          <w:bCs/>
        </w:rPr>
        <w:t xml:space="preserve"> and child development, New Delhi.</w:t>
      </w:r>
      <w:proofErr w:type="gramEnd"/>
    </w:p>
    <w:p w:rsidR="002A6ED6" w:rsidRPr="002A6ED6" w:rsidRDefault="002A6ED6" w:rsidP="002A6ED6">
      <w:pPr>
        <w:rPr>
          <w:b/>
          <w:bCs/>
        </w:rPr>
      </w:pPr>
    </w:p>
    <w:p w:rsidR="002A6ED6" w:rsidRPr="002A6ED6" w:rsidRDefault="002A6ED6" w:rsidP="002A6ED6">
      <w:pPr>
        <w:rPr>
          <w:b/>
          <w:bCs/>
        </w:rPr>
      </w:pPr>
      <w:r w:rsidRPr="002A6ED6">
        <w:rPr>
          <w:b/>
          <w:bCs/>
        </w:rPr>
        <w:t>drsoumenacharya@gmail.com</w:t>
      </w:r>
    </w:p>
    <w:p w:rsidR="002A6ED6" w:rsidRPr="002A6ED6" w:rsidRDefault="002A6ED6" w:rsidP="002A6ED6">
      <w:pPr>
        <w:rPr>
          <w:rFonts w:ascii="Agency FB" w:hAnsi="Agency FB"/>
        </w:rPr>
      </w:pPr>
    </w:p>
    <w:p w:rsidR="002A6ED6" w:rsidRPr="002A6ED6" w:rsidRDefault="002A6ED6" w:rsidP="002A6ED6">
      <w:pPr>
        <w:rPr>
          <w:rFonts w:ascii="Agency FB" w:hAnsi="Agency FB"/>
        </w:rPr>
      </w:pPr>
      <w:r w:rsidRPr="002A6ED6">
        <w:rPr>
          <w:rFonts w:ascii="Agency FB" w:hAnsi="Agency FB"/>
        </w:rPr>
        <w:t>The eating disorders (ED) in athletes and in particular in high-level Indian badminton player</w:t>
      </w:r>
    </w:p>
    <w:p w:rsidR="002A6ED6" w:rsidRPr="002A6ED6" w:rsidRDefault="002A6ED6" w:rsidP="002A6ED6">
      <w:pPr>
        <w:rPr>
          <w:rFonts w:ascii="Agency FB" w:hAnsi="Agency FB"/>
        </w:rPr>
      </w:pPr>
      <w:r w:rsidRPr="002A6ED6">
        <w:rPr>
          <w:rFonts w:ascii="Agency FB" w:hAnsi="Agency FB"/>
        </w:rPr>
        <w:t>(</w:t>
      </w:r>
      <w:proofErr w:type="gramStart"/>
      <w:r w:rsidRPr="002A6ED6">
        <w:rPr>
          <w:rFonts w:ascii="Agency FB" w:hAnsi="Agency FB"/>
        </w:rPr>
        <w:t>national</w:t>
      </w:r>
      <w:proofErr w:type="gramEnd"/>
      <w:r w:rsidRPr="002A6ED6">
        <w:rPr>
          <w:rFonts w:ascii="Agency FB" w:hAnsi="Agency FB"/>
        </w:rPr>
        <w:t xml:space="preserve"> level) compared to female sedentary subjects of the same age. The study made on 45</w:t>
      </w:r>
    </w:p>
    <w:p w:rsidR="002A6ED6" w:rsidRPr="002A6ED6" w:rsidRDefault="002A6ED6" w:rsidP="002A6ED6">
      <w:pPr>
        <w:rPr>
          <w:rFonts w:ascii="Agency FB" w:hAnsi="Agency FB"/>
        </w:rPr>
      </w:pPr>
      <w:proofErr w:type="gramStart"/>
      <w:r w:rsidRPr="002A6ED6">
        <w:rPr>
          <w:rFonts w:ascii="Agency FB" w:hAnsi="Agency FB"/>
        </w:rPr>
        <w:t>subjects</w:t>
      </w:r>
      <w:proofErr w:type="gramEnd"/>
      <w:r w:rsidRPr="002A6ED6">
        <w:rPr>
          <w:rFonts w:ascii="Agency FB" w:hAnsi="Agency FB"/>
        </w:rPr>
        <w:t xml:space="preserve"> (20 sporting and 25 sedentary), the screening of the ED on this population is done using</w:t>
      </w:r>
    </w:p>
    <w:p w:rsidR="002A6ED6" w:rsidRPr="002A6ED6" w:rsidRDefault="002A6ED6" w:rsidP="002A6ED6">
      <w:pPr>
        <w:rPr>
          <w:rFonts w:ascii="Agency FB" w:hAnsi="Agency FB"/>
        </w:rPr>
      </w:pPr>
      <w:proofErr w:type="gramStart"/>
      <w:r w:rsidRPr="002A6ED6">
        <w:rPr>
          <w:rFonts w:ascii="Agency FB" w:hAnsi="Agency FB"/>
        </w:rPr>
        <w:t>the</w:t>
      </w:r>
      <w:proofErr w:type="gramEnd"/>
      <w:r w:rsidRPr="002A6ED6">
        <w:rPr>
          <w:rFonts w:ascii="Agency FB" w:hAnsi="Agency FB"/>
        </w:rPr>
        <w:t xml:space="preserve"> SCOOFF-F test French version was translated into </w:t>
      </w:r>
      <w:proofErr w:type="spellStart"/>
      <w:r w:rsidRPr="002A6ED6">
        <w:rPr>
          <w:rFonts w:ascii="Agency FB" w:hAnsi="Agency FB"/>
        </w:rPr>
        <w:t>hindi</w:t>
      </w:r>
      <w:proofErr w:type="spellEnd"/>
      <w:r w:rsidRPr="002A6ED6">
        <w:rPr>
          <w:rFonts w:ascii="Agency FB" w:hAnsi="Agency FB"/>
        </w:rPr>
        <w:t>, a questionnaire administered to the</w:t>
      </w:r>
    </w:p>
    <w:p w:rsidR="002A6ED6" w:rsidRPr="002A6ED6" w:rsidRDefault="002A6ED6" w:rsidP="002A6ED6">
      <w:pPr>
        <w:rPr>
          <w:rFonts w:ascii="Agency FB" w:hAnsi="Agency FB"/>
        </w:rPr>
      </w:pPr>
      <w:proofErr w:type="gramStart"/>
      <w:r w:rsidRPr="002A6ED6">
        <w:rPr>
          <w:rFonts w:ascii="Agency FB" w:hAnsi="Agency FB"/>
        </w:rPr>
        <w:t>whole</w:t>
      </w:r>
      <w:proofErr w:type="gramEnd"/>
      <w:r w:rsidRPr="002A6ED6">
        <w:rPr>
          <w:rFonts w:ascii="Agency FB" w:hAnsi="Agency FB"/>
        </w:rPr>
        <w:t xml:space="preserve"> of the target population and after collection information about dietary habits personal</w:t>
      </w:r>
    </w:p>
    <w:p w:rsidR="002A6ED6" w:rsidRPr="002A6ED6" w:rsidRDefault="002A6ED6" w:rsidP="002A6ED6">
      <w:pPr>
        <w:rPr>
          <w:rFonts w:ascii="Agency FB" w:hAnsi="Agency FB"/>
        </w:rPr>
      </w:pPr>
      <w:proofErr w:type="gramStart"/>
      <w:r w:rsidRPr="002A6ED6">
        <w:rPr>
          <w:rFonts w:ascii="Agency FB" w:hAnsi="Agency FB"/>
        </w:rPr>
        <w:t>history</w:t>
      </w:r>
      <w:proofErr w:type="gramEnd"/>
      <w:r w:rsidRPr="002A6ED6">
        <w:rPr>
          <w:rFonts w:ascii="Agency FB" w:hAnsi="Agency FB"/>
        </w:rPr>
        <w:t>, the results revealed that 70% of badminton players have a SCOOFF-F + test with a very</w:t>
      </w:r>
    </w:p>
    <w:p w:rsidR="002A6ED6" w:rsidRPr="002A6ED6" w:rsidRDefault="002A6ED6" w:rsidP="002A6ED6">
      <w:pPr>
        <w:rPr>
          <w:rFonts w:ascii="Agency FB" w:hAnsi="Agency FB"/>
        </w:rPr>
      </w:pPr>
      <w:proofErr w:type="gramStart"/>
      <w:r w:rsidRPr="002A6ED6">
        <w:rPr>
          <w:rFonts w:ascii="Agency FB" w:hAnsi="Agency FB"/>
        </w:rPr>
        <w:t>high</w:t>
      </w:r>
      <w:proofErr w:type="gramEnd"/>
      <w:r w:rsidRPr="002A6ED6">
        <w:rPr>
          <w:rFonts w:ascii="Agency FB" w:hAnsi="Agency FB"/>
        </w:rPr>
        <w:t xml:space="preserve"> risk of developing a ED, and 20% of badminton players present a menstrual disorder and</w:t>
      </w:r>
    </w:p>
    <w:p w:rsidR="002A6ED6" w:rsidRPr="002A6ED6" w:rsidRDefault="002A6ED6" w:rsidP="002A6ED6">
      <w:pPr>
        <w:rPr>
          <w:rFonts w:ascii="Agency FB" w:hAnsi="Agency FB"/>
        </w:rPr>
      </w:pPr>
      <w:proofErr w:type="gramStart"/>
      <w:r w:rsidRPr="002A6ED6">
        <w:rPr>
          <w:rFonts w:ascii="Agency FB" w:hAnsi="Agency FB"/>
        </w:rPr>
        <w:t>who</w:t>
      </w:r>
      <w:proofErr w:type="gramEnd"/>
      <w:r w:rsidRPr="002A6ED6">
        <w:rPr>
          <w:rFonts w:ascii="Agency FB" w:hAnsi="Agency FB"/>
        </w:rPr>
        <w:t xml:space="preserve"> may later develop a Female Athlete Triad, compared to the rest of the study population, the</w:t>
      </w:r>
    </w:p>
    <w:p w:rsidR="00DC1775" w:rsidRPr="002A6ED6" w:rsidRDefault="002A6ED6" w:rsidP="002A6ED6">
      <w:pPr>
        <w:rPr>
          <w:rFonts w:asciiTheme="majorHAnsi" w:hAnsiTheme="majorHAnsi"/>
        </w:rPr>
      </w:pPr>
      <w:proofErr w:type="gramStart"/>
      <w:r w:rsidRPr="002A6ED6">
        <w:rPr>
          <w:rFonts w:ascii="Agency FB" w:hAnsi="Agency FB"/>
        </w:rPr>
        <w:t>sedentary</w:t>
      </w:r>
      <w:proofErr w:type="gramEnd"/>
      <w:r w:rsidRPr="002A6ED6">
        <w:rPr>
          <w:rFonts w:ascii="Agency FB" w:hAnsi="Agency FB"/>
        </w:rPr>
        <w:t>, however, did not present a risk of developing a ED.</w:t>
      </w:r>
    </w:p>
    <w:sectPr w:rsidR="00DC1775" w:rsidRPr="002A6E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775"/>
    <w:rsid w:val="002A6ED6"/>
    <w:rsid w:val="007E06CE"/>
    <w:rsid w:val="007E418D"/>
    <w:rsid w:val="00DC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Traning Division</dc:creator>
  <cp:keywords/>
  <dc:description/>
  <cp:lastModifiedBy>Traning Division</cp:lastModifiedBy>
  <cp:revision>7</cp:revision>
  <dcterms:created xsi:type="dcterms:W3CDTF">2019-02-14T10:19:00Z</dcterms:created>
  <dcterms:modified xsi:type="dcterms:W3CDTF">2019-02-15T04:02:00Z</dcterms:modified>
</cp:coreProperties>
</file>