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49C" w:rsidRPr="005920B5" w:rsidRDefault="00F4549C" w:rsidP="00F4549C">
      <w:pPr>
        <w:spacing w:after="240" w:line="720" w:lineRule="auto"/>
        <w:jc w:val="center"/>
        <w:rPr>
          <w:rFonts w:ascii="Times New Roman" w:hAnsi="Times New Roman" w:cs="Times New Roman"/>
          <w:b/>
          <w:bCs/>
          <w:sz w:val="32"/>
          <w:szCs w:val="32"/>
        </w:rPr>
      </w:pPr>
      <w:r w:rsidRPr="005920B5">
        <w:rPr>
          <w:rFonts w:ascii="Times New Roman" w:hAnsi="Times New Roman" w:cs="Times New Roman"/>
          <w:b/>
          <w:bCs/>
          <w:sz w:val="32"/>
          <w:szCs w:val="32"/>
        </w:rPr>
        <w:t>ABSTRACT</w:t>
      </w:r>
    </w:p>
    <w:p w:rsidR="00F4549C" w:rsidRPr="005920B5" w:rsidRDefault="00F4549C" w:rsidP="00F4549C">
      <w:pPr>
        <w:pStyle w:val="Heading2"/>
        <w:spacing w:before="0" w:after="240" w:line="360" w:lineRule="auto"/>
        <w:jc w:val="both"/>
        <w:rPr>
          <w:rFonts w:ascii="Times New Roman" w:hAnsi="Times New Roman" w:cs="Times New Roman"/>
          <w:b w:val="0"/>
          <w:bCs w:val="0"/>
          <w:color w:val="auto"/>
          <w:sz w:val="24"/>
          <w:szCs w:val="24"/>
          <w:vertAlign w:val="superscript"/>
        </w:rPr>
      </w:pPr>
      <w:r w:rsidRPr="005920B5">
        <w:rPr>
          <w:rFonts w:ascii="Times New Roman" w:hAnsi="Times New Roman" w:cs="Times New Roman"/>
          <w:color w:val="auto"/>
          <w:sz w:val="24"/>
          <w:szCs w:val="24"/>
        </w:rPr>
        <w:t xml:space="preserve">Background: </w:t>
      </w:r>
      <w:r w:rsidRPr="005920B5">
        <w:rPr>
          <w:rFonts w:ascii="Times New Roman" w:hAnsi="Times New Roman" w:cs="Times New Roman"/>
          <w:b w:val="0"/>
          <w:bCs w:val="0"/>
          <w:color w:val="auto"/>
          <w:sz w:val="24"/>
          <w:szCs w:val="24"/>
          <w:shd w:val="clear" w:color="auto" w:fill="FFFFFF"/>
        </w:rPr>
        <w:t xml:space="preserve">Antenatal depression is a depressive episode that begins in pregnancy, and is often a strongest predictor of postnatal depression. </w:t>
      </w:r>
      <w:r w:rsidRPr="005920B5">
        <w:rPr>
          <w:rFonts w:ascii="Times New Roman" w:hAnsi="Times New Roman" w:cs="Times New Roman"/>
          <w:b w:val="0"/>
          <w:bCs w:val="0"/>
          <w:color w:val="auto"/>
          <w:sz w:val="24"/>
          <w:szCs w:val="24"/>
        </w:rPr>
        <w:t>Despite being</w:t>
      </w:r>
      <w:r w:rsidRPr="005920B5">
        <w:rPr>
          <w:rFonts w:ascii="Times New Roman" w:hAnsi="Times New Roman" w:cs="Times New Roman"/>
          <w:b w:val="0"/>
          <w:bCs w:val="0"/>
          <w:color w:val="auto"/>
          <w:sz w:val="24"/>
          <w:szCs w:val="24"/>
          <w:shd w:val="clear" w:color="auto" w:fill="FFFFFF"/>
        </w:rPr>
        <w:t xml:space="preserve"> the most common psychiatric illnesses during pregnancy</w:t>
      </w:r>
      <w:r w:rsidRPr="005920B5">
        <w:rPr>
          <w:rFonts w:ascii="Times New Roman" w:hAnsi="Times New Roman" w:cs="Times New Roman"/>
          <w:b w:val="0"/>
          <w:bCs w:val="0"/>
          <w:color w:val="auto"/>
          <w:sz w:val="24"/>
          <w:szCs w:val="24"/>
          <w:shd w:val="clear" w:color="auto" w:fill="FFFFFF"/>
          <w:vertAlign w:val="superscript"/>
        </w:rPr>
        <w:t xml:space="preserve">  </w:t>
      </w:r>
      <w:r w:rsidRPr="005920B5">
        <w:rPr>
          <w:rFonts w:ascii="Times New Roman" w:hAnsi="Times New Roman" w:cs="Times New Roman"/>
          <w:b w:val="0"/>
          <w:bCs w:val="0"/>
          <w:color w:val="auto"/>
          <w:sz w:val="24"/>
          <w:szCs w:val="24"/>
          <w:shd w:val="clear" w:color="auto" w:fill="FFFFFF"/>
        </w:rPr>
        <w:t xml:space="preserve">which </w:t>
      </w:r>
      <w:r w:rsidRPr="005920B5">
        <w:rPr>
          <w:rFonts w:ascii="Times New Roman" w:hAnsi="Times New Roman" w:cs="Times New Roman"/>
          <w:b w:val="0"/>
          <w:bCs w:val="0"/>
          <w:color w:val="auto"/>
          <w:sz w:val="24"/>
          <w:szCs w:val="24"/>
        </w:rPr>
        <w:t>deals with two lives, such a sensitive issue is still not well addressed as it should be</w:t>
      </w:r>
      <w:r w:rsidRPr="005920B5">
        <w:rPr>
          <w:rFonts w:ascii="Times New Roman" w:hAnsi="Times New Roman" w:cs="Times New Roman"/>
          <w:sz w:val="24"/>
          <w:szCs w:val="24"/>
        </w:rPr>
        <w:t xml:space="preserve"> </w:t>
      </w:r>
      <w:r w:rsidRPr="005920B5">
        <w:rPr>
          <w:rFonts w:ascii="Times New Roman" w:hAnsi="Times New Roman" w:cs="Times New Roman"/>
          <w:b w:val="0"/>
          <w:bCs w:val="0"/>
          <w:color w:val="auto"/>
          <w:sz w:val="24"/>
          <w:szCs w:val="24"/>
        </w:rPr>
        <w:t>leading to</w:t>
      </w:r>
      <w:r>
        <w:rPr>
          <w:rFonts w:ascii="Times New Roman" w:hAnsi="Times New Roman" w:cs="Times New Roman"/>
          <w:b w:val="0"/>
          <w:bCs w:val="0"/>
          <w:color w:val="auto"/>
          <w:sz w:val="24"/>
          <w:szCs w:val="24"/>
        </w:rPr>
        <w:t xml:space="preserve"> suicidal tendency</w:t>
      </w:r>
      <w:r w:rsidRPr="005920B5">
        <w:rPr>
          <w:rFonts w:ascii="Times New Roman" w:hAnsi="Times New Roman" w:cs="Times New Roman"/>
          <w:b w:val="0"/>
          <w:bCs w:val="0"/>
          <w:color w:val="auto"/>
          <w:sz w:val="24"/>
          <w:szCs w:val="24"/>
        </w:rPr>
        <w:t xml:space="preserve"> and various maternal and neonatal complications like preterm delivery, low birth weight, prolonged </w:t>
      </w:r>
      <w:proofErr w:type="spellStart"/>
      <w:r w:rsidRPr="005920B5">
        <w:rPr>
          <w:rFonts w:ascii="Times New Roman" w:hAnsi="Times New Roman" w:cs="Times New Roman"/>
          <w:b w:val="0"/>
          <w:bCs w:val="0"/>
          <w:color w:val="auto"/>
          <w:sz w:val="24"/>
          <w:szCs w:val="24"/>
        </w:rPr>
        <w:t>labor</w:t>
      </w:r>
      <w:proofErr w:type="spellEnd"/>
      <w:r w:rsidRPr="005920B5">
        <w:rPr>
          <w:rFonts w:ascii="Times New Roman" w:hAnsi="Times New Roman" w:cs="Times New Roman"/>
          <w:b w:val="0"/>
          <w:bCs w:val="0"/>
          <w:color w:val="auto"/>
          <w:sz w:val="24"/>
          <w:szCs w:val="24"/>
        </w:rPr>
        <w:t xml:space="preserve"> etc. </w:t>
      </w:r>
    </w:p>
    <w:p w:rsidR="00F4549C" w:rsidRPr="005920B5" w:rsidRDefault="00F4549C" w:rsidP="00F4549C">
      <w:pPr>
        <w:pStyle w:val="p"/>
        <w:shd w:val="clear" w:color="auto" w:fill="FFFFFF"/>
        <w:spacing w:before="0" w:beforeAutospacing="0" w:after="240" w:afterAutospacing="0" w:line="360" w:lineRule="auto"/>
        <w:jc w:val="both"/>
      </w:pPr>
      <w:r w:rsidRPr="005920B5">
        <w:rPr>
          <w:b/>
          <w:bCs/>
        </w:rPr>
        <w:t>Objective:</w:t>
      </w:r>
      <w:r w:rsidRPr="005920B5">
        <w:t xml:space="preserve"> The objective of this study is to assess the level of depression among pregnant women and to identify various factors associated with it.</w:t>
      </w:r>
    </w:p>
    <w:p w:rsidR="00F4549C" w:rsidRPr="005920B5" w:rsidRDefault="00F4549C" w:rsidP="00F4549C">
      <w:pPr>
        <w:pStyle w:val="p"/>
        <w:shd w:val="clear" w:color="auto" w:fill="FFFFFF"/>
        <w:spacing w:before="0" w:beforeAutospacing="0" w:after="240" w:afterAutospacing="0" w:line="360" w:lineRule="auto"/>
        <w:jc w:val="both"/>
      </w:pPr>
      <w:r w:rsidRPr="005920B5">
        <w:rPr>
          <w:b/>
          <w:bCs/>
        </w:rPr>
        <w:t>Methods</w:t>
      </w:r>
      <w:r w:rsidRPr="005920B5">
        <w:t>: A descriptive cross-sectional study design was conducted at NMCTH enrolling 106 patients with purposive sampling technique. Face to face interview technique was done to carry out data collection using standard EPDS and self-constructed questionnaire. Data were analysed using SPSS package 16 version.</w:t>
      </w:r>
    </w:p>
    <w:p w:rsidR="00F4549C" w:rsidRPr="005920B5" w:rsidRDefault="00F4549C" w:rsidP="00F4549C">
      <w:pPr>
        <w:pStyle w:val="p"/>
        <w:shd w:val="clear" w:color="auto" w:fill="FFFFFF"/>
        <w:spacing w:before="0" w:beforeAutospacing="0" w:after="240" w:afterAutospacing="0" w:line="360" w:lineRule="auto"/>
        <w:jc w:val="both"/>
        <w:rPr>
          <w:b/>
        </w:rPr>
      </w:pPr>
      <w:r w:rsidRPr="005920B5">
        <w:rPr>
          <w:b/>
          <w:bCs/>
        </w:rPr>
        <w:t>Results</w:t>
      </w:r>
      <w:r w:rsidRPr="005920B5">
        <w:t xml:space="preserve">: Among 106 participants, 42(38.77%) had possible depression to probable depression among which 30(28.3%) had depression possible, 6(5.7%) had fairly high possibility of depression and 6(5.7%) had probable depression. Level of depression was found to be associated with unplanned </w:t>
      </w:r>
      <w:proofErr w:type="gramStart"/>
      <w:r w:rsidRPr="005920B5">
        <w:t>pregnancy(</w:t>
      </w:r>
      <w:proofErr w:type="gramEnd"/>
      <w:r w:rsidRPr="005920B5">
        <w:t>p=0.008), past obstetric history (p=0.029) and miscarriage/abortion(p=0.017)</w:t>
      </w:r>
      <w:r>
        <w:t>.</w:t>
      </w:r>
    </w:p>
    <w:p w:rsidR="00F4549C" w:rsidRPr="005920B5" w:rsidRDefault="00F4549C" w:rsidP="00F4549C">
      <w:pPr>
        <w:pStyle w:val="p"/>
        <w:shd w:val="clear" w:color="auto" w:fill="FFFFFF"/>
        <w:spacing w:before="0" w:beforeAutospacing="0" w:after="240" w:afterAutospacing="0" w:line="360" w:lineRule="auto"/>
        <w:jc w:val="both"/>
        <w:rPr>
          <w:b/>
        </w:rPr>
      </w:pPr>
      <w:r w:rsidRPr="005920B5">
        <w:rPr>
          <w:b/>
        </w:rPr>
        <w:t xml:space="preserve">Conclusion: </w:t>
      </w:r>
      <w:r w:rsidRPr="005920B5">
        <w:rPr>
          <w:bCs/>
        </w:rPr>
        <w:t>Emphasis should be made on assessment on psychological aspects as a part of multi-disciplinary care for early detection and treatment of depression among antenatal mothers to improve clinical outcomes.</w:t>
      </w:r>
      <w:bookmarkStart w:id="0" w:name="_GoBack"/>
      <w:bookmarkEnd w:id="0"/>
    </w:p>
    <w:p w:rsidR="00F4549C" w:rsidRPr="005920B5" w:rsidRDefault="00F4549C" w:rsidP="00F4549C">
      <w:pPr>
        <w:pStyle w:val="p"/>
        <w:shd w:val="clear" w:color="auto" w:fill="FFFFFF"/>
        <w:spacing w:before="0" w:beforeAutospacing="0" w:after="240" w:afterAutospacing="0" w:line="360" w:lineRule="auto"/>
        <w:jc w:val="both"/>
        <w:rPr>
          <w:b/>
        </w:rPr>
      </w:pPr>
      <w:r w:rsidRPr="005920B5">
        <w:rPr>
          <w:b/>
        </w:rPr>
        <w:t xml:space="preserve">Key words: </w:t>
      </w:r>
      <w:r w:rsidRPr="005920B5">
        <w:rPr>
          <w:bCs/>
        </w:rPr>
        <w:t>Antenatal, Depression, Pregnancy</w:t>
      </w:r>
    </w:p>
    <w:p w:rsidR="00F4549C" w:rsidRPr="00543761" w:rsidRDefault="00F4549C" w:rsidP="00F4549C">
      <w:pPr>
        <w:spacing w:after="30" w:line="360" w:lineRule="auto"/>
        <w:jc w:val="both"/>
        <w:rPr>
          <w:rFonts w:ascii="Times New Roman" w:hAnsi="Times New Roman" w:cs="Times New Roman"/>
          <w:sz w:val="24"/>
          <w:szCs w:val="24"/>
        </w:rPr>
      </w:pPr>
    </w:p>
    <w:p w:rsidR="0019625F" w:rsidRDefault="0019625F"/>
    <w:sectPr w:rsidR="0019625F" w:rsidSect="00F4549C">
      <w:pgSz w:w="11906" w:h="16838"/>
      <w:pgMar w:top="1440" w:right="1440" w:bottom="1440" w:left="21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49C"/>
    <w:rsid w:val="0019625F"/>
    <w:rsid w:val="002C706F"/>
    <w:rsid w:val="00CE0962"/>
    <w:rsid w:val="00F4549C"/>
  </w:rsids>
  <m:mathPr>
    <m:mathFont m:val="Cambria Math"/>
    <m:brkBin m:val="before"/>
    <m:brkBinSub m:val="--"/>
    <m:smallFrac m:val="0"/>
    <m:dispDef/>
    <m:lMargin m:val="0"/>
    <m:rMargin m:val="0"/>
    <m:defJc m:val="centerGroup"/>
    <m:wrapIndent m:val="1440"/>
    <m:intLim m:val="subSup"/>
    <m:naryLim m:val="undOvr"/>
  </m:mathPr>
  <w:themeFontLang w:val="en-NZ" w:eastAsia="ko-KR"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lang w:val="en-NZ" w:eastAsia="ko-KR"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49C"/>
  </w:style>
  <w:style w:type="paragraph" w:styleId="Heading2">
    <w:name w:val="heading 2"/>
    <w:basedOn w:val="Normal"/>
    <w:next w:val="Normal"/>
    <w:link w:val="Heading2Char"/>
    <w:uiPriority w:val="9"/>
    <w:unhideWhenUsed/>
    <w:qFormat/>
    <w:rsid w:val="00F4549C"/>
    <w:pPr>
      <w:keepNext/>
      <w:keepLines/>
      <w:spacing w:before="200" w:after="0"/>
      <w:outlineLvl w:val="1"/>
    </w:pPr>
    <w:rPr>
      <w:rFonts w:asciiTheme="majorHAnsi" w:eastAsiaTheme="majorEastAsia" w:hAnsiTheme="majorHAnsi" w:cstheme="majorBidi"/>
      <w:b/>
      <w:bCs/>
      <w:color w:val="4F81BD" w:themeColor="accent1"/>
      <w:sz w:val="26"/>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4549C"/>
    <w:rPr>
      <w:rFonts w:asciiTheme="majorHAnsi" w:eastAsiaTheme="majorEastAsia" w:hAnsiTheme="majorHAnsi" w:cstheme="majorBidi"/>
      <w:b/>
      <w:bCs/>
      <w:color w:val="4F81BD" w:themeColor="accent1"/>
      <w:sz w:val="26"/>
      <w:szCs w:val="23"/>
    </w:rPr>
  </w:style>
  <w:style w:type="paragraph" w:customStyle="1" w:styleId="p">
    <w:name w:val="p"/>
    <w:basedOn w:val="Normal"/>
    <w:rsid w:val="00F4549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lang w:val="en-NZ" w:eastAsia="ko-KR"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49C"/>
  </w:style>
  <w:style w:type="paragraph" w:styleId="Heading2">
    <w:name w:val="heading 2"/>
    <w:basedOn w:val="Normal"/>
    <w:next w:val="Normal"/>
    <w:link w:val="Heading2Char"/>
    <w:uiPriority w:val="9"/>
    <w:unhideWhenUsed/>
    <w:qFormat/>
    <w:rsid w:val="00F4549C"/>
    <w:pPr>
      <w:keepNext/>
      <w:keepLines/>
      <w:spacing w:before="200" w:after="0"/>
      <w:outlineLvl w:val="1"/>
    </w:pPr>
    <w:rPr>
      <w:rFonts w:asciiTheme="majorHAnsi" w:eastAsiaTheme="majorEastAsia" w:hAnsiTheme="majorHAnsi" w:cstheme="majorBidi"/>
      <w:b/>
      <w:bCs/>
      <w:color w:val="4F81BD" w:themeColor="accent1"/>
      <w:sz w:val="26"/>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4549C"/>
    <w:rPr>
      <w:rFonts w:asciiTheme="majorHAnsi" w:eastAsiaTheme="majorEastAsia" w:hAnsiTheme="majorHAnsi" w:cstheme="majorBidi"/>
      <w:b/>
      <w:bCs/>
      <w:color w:val="4F81BD" w:themeColor="accent1"/>
      <w:sz w:val="26"/>
      <w:szCs w:val="23"/>
    </w:rPr>
  </w:style>
  <w:style w:type="paragraph" w:customStyle="1" w:styleId="p">
    <w:name w:val="p"/>
    <w:basedOn w:val="Normal"/>
    <w:rsid w:val="00F4549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231</Words>
  <Characters>1320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1548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사용자</dc:creator>
  <cp:lastModifiedBy>Windows 사용자</cp:lastModifiedBy>
  <cp:revision>2</cp:revision>
  <dcterms:created xsi:type="dcterms:W3CDTF">2019-02-25T16:18:00Z</dcterms:created>
  <dcterms:modified xsi:type="dcterms:W3CDTF">2019-02-25T16:18:00Z</dcterms:modified>
</cp:coreProperties>
</file>