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AC1F9" w14:textId="28121887" w:rsidR="00A95C29" w:rsidRDefault="00A95C29" w:rsidP="00494130">
      <w:pPr>
        <w:pStyle w:val="Heading1"/>
        <w:spacing w:before="170"/>
        <w:ind w:left="0"/>
        <w:rPr>
          <w:color w:val="337AB7"/>
        </w:rPr>
      </w:pPr>
      <w:r w:rsidRPr="00A95C29">
        <w:rPr>
          <w:color w:val="337AB7"/>
        </w:rPr>
        <w:t xml:space="preserve">DIGITAL MENTAL HEALTH INITIATIVES IN NIGERIA – A QUALITATIVE INTERVIEW STUDY </w:t>
      </w:r>
    </w:p>
    <w:p w14:paraId="170403B4" w14:textId="77777777" w:rsidR="00A95C29" w:rsidRPr="00A95C29" w:rsidRDefault="00A95C29" w:rsidP="00494130">
      <w:pPr>
        <w:pStyle w:val="Heading1"/>
        <w:spacing w:before="170"/>
        <w:ind w:left="0"/>
        <w:rPr>
          <w:color w:val="337AB7"/>
        </w:rPr>
      </w:pPr>
    </w:p>
    <w:p w14:paraId="341FE05F" w14:textId="502B97DD" w:rsidR="0078738A" w:rsidRDefault="00DD2E9B" w:rsidP="005973B9">
      <w:pPr>
        <w:pStyle w:val="BodyText"/>
        <w:spacing w:before="73" w:line="198" w:lineRule="exact"/>
        <w:ind w:left="100" w:right="5987"/>
        <w:rPr>
          <w:rFonts w:ascii="Arial"/>
        </w:rPr>
      </w:pPr>
      <w:r>
        <w:rPr>
          <w:rFonts w:ascii="Arial"/>
        </w:rPr>
        <w:t>Tiffany Chen</w:t>
      </w:r>
      <w:r w:rsidR="005973B9">
        <w:rPr>
          <w:rFonts w:ascii="Arial"/>
        </w:rPr>
        <w:t xml:space="preserve">, </w:t>
      </w:r>
      <w:r>
        <w:rPr>
          <w:rFonts w:ascii="Arial"/>
        </w:rPr>
        <w:t>MSc</w:t>
      </w:r>
      <w:r w:rsidR="008C6E51">
        <w:rPr>
          <w:rFonts w:ascii="Arial"/>
        </w:rPr>
        <w:t>,</w:t>
      </w:r>
      <w:r w:rsidR="005973B9">
        <w:rPr>
          <w:rFonts w:ascii="Arial"/>
        </w:rPr>
        <w:t xml:space="preserve"> </w:t>
      </w:r>
      <w:r w:rsidR="008C6E51">
        <w:rPr>
          <w:rFonts w:ascii="Arial"/>
        </w:rPr>
        <w:t>McMaster University</w:t>
      </w:r>
      <w:r w:rsidR="005973B9">
        <w:rPr>
          <w:rFonts w:ascii="Arial"/>
        </w:rPr>
        <w:t xml:space="preserve">, </w:t>
      </w:r>
      <w:r w:rsidR="008C6E51">
        <w:rPr>
          <w:rFonts w:ascii="Arial"/>
        </w:rPr>
        <w:t>Canada</w:t>
      </w:r>
      <w:r w:rsidR="005973B9">
        <w:rPr>
          <w:rFonts w:ascii="Arial"/>
        </w:rPr>
        <w:t xml:space="preserve"> </w:t>
      </w:r>
    </w:p>
    <w:p w14:paraId="0B35338E" w14:textId="668146DB" w:rsidR="00AE3E37" w:rsidRPr="008C6E51" w:rsidRDefault="0078738A" w:rsidP="008C6E51">
      <w:pPr>
        <w:pStyle w:val="BodyText"/>
        <w:spacing w:before="73" w:line="198" w:lineRule="exact"/>
        <w:ind w:left="100" w:right="5987"/>
        <w:rPr>
          <w:rFonts w:ascii="Arial"/>
        </w:rPr>
      </w:pPr>
      <w:r>
        <w:rPr>
          <w:rFonts w:ascii="Arial"/>
        </w:rPr>
        <w:t xml:space="preserve">Dr </w:t>
      </w:r>
      <w:r w:rsidR="008C6E51">
        <w:rPr>
          <w:rFonts w:ascii="Arial"/>
        </w:rPr>
        <w:t xml:space="preserve">Christy </w:t>
      </w:r>
      <w:proofErr w:type="spellStart"/>
      <w:r w:rsidR="008C6E51">
        <w:rPr>
          <w:rFonts w:ascii="Arial"/>
        </w:rPr>
        <w:t>Gombay</w:t>
      </w:r>
      <w:proofErr w:type="spellEnd"/>
      <w:r w:rsidR="005973B9">
        <w:rPr>
          <w:rFonts w:ascii="Arial"/>
        </w:rPr>
        <w:t>,</w:t>
      </w:r>
      <w:r w:rsidR="008C6E51">
        <w:rPr>
          <w:rFonts w:ascii="Arial"/>
        </w:rPr>
        <w:t xml:space="preserve"> </w:t>
      </w:r>
      <w:r w:rsidR="005973B9">
        <w:rPr>
          <w:rFonts w:ascii="Arial"/>
        </w:rPr>
        <w:t xml:space="preserve">PhD, </w:t>
      </w:r>
      <w:r w:rsidR="008C6E51">
        <w:rPr>
          <w:rFonts w:ascii="Arial"/>
        </w:rPr>
        <w:t>McMaster University</w:t>
      </w:r>
      <w:r w:rsidR="005973B9">
        <w:rPr>
          <w:rFonts w:ascii="Arial"/>
        </w:rPr>
        <w:t xml:space="preserve">, </w:t>
      </w:r>
      <w:r w:rsidR="008C6E51">
        <w:rPr>
          <w:rFonts w:ascii="Arial"/>
        </w:rPr>
        <w:t>Canada</w:t>
      </w:r>
    </w:p>
    <w:p w14:paraId="130796AC" w14:textId="77777777" w:rsidR="00AE3E37" w:rsidRDefault="00AE3E37">
      <w:pPr>
        <w:pStyle w:val="BodyText"/>
        <w:spacing w:before="3"/>
        <w:rPr>
          <w:rFonts w:ascii="Arial"/>
          <w:sz w:val="21"/>
        </w:rPr>
      </w:pPr>
    </w:p>
    <w:p w14:paraId="252BEDE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C1B6020" w14:textId="0D9F590F" w:rsidR="00C72DB8" w:rsidRDefault="00A9710C" w:rsidP="00871AF3">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5FB333FA" w14:textId="4EE20C31" w:rsidR="00EB586D" w:rsidRDefault="00EB586D" w:rsidP="005E7B12">
      <w:pPr>
        <w:pStyle w:val="BodyText"/>
        <w:spacing w:before="90" w:line="280" w:lineRule="auto"/>
        <w:ind w:left="100"/>
        <w:jc w:val="both"/>
      </w:pPr>
      <w:r w:rsidRPr="00EB586D">
        <w:t>Background: The direct and indirect impact of the SARS-CoV-2 virus and its mitigation measures have exacerbated the global mental health crisis. Digital mental health interventions (DMHIs) may have the potential to address health system gaps and global health inequalities in low-and middle-income countries (LMICs). Purpose: This thesis aims to map the current state of DMHIs available in Nigeria and illustrate their progress, limitations, and challenges. This study aims to expand upon the findings of recent studies in LMICs by incorporating the perspectives of individuals who play a prominent role in global mental health. The lessons learned in the Nigerian context can inform the delivery of DMHIs in other low-resource settings. Methods: This research was conducted using case study methodology. Twenty semi-structured interviews were conducted with mental health researchers, healthcare providers, digital health experts and policy makers. Data</w:t>
      </w:r>
      <w:r>
        <w:rPr>
          <w:rFonts w:ascii="Times New Roman" w:eastAsia="Times New Roman" w:hAnsi="Times New Roman" w:cs="Times New Roman"/>
        </w:rPr>
        <w:t xml:space="preserve"> </w:t>
      </w:r>
      <w:r w:rsidRPr="00EB586D">
        <w:t xml:space="preserve">sources such as news articles, websites, research papers, and interviews were used. Interviews were recorded and transcribed, and data from multiple sources were then converged, coded, and analyzed using </w:t>
      </w:r>
      <w:proofErr w:type="spellStart"/>
      <w:r w:rsidRPr="00EB586D">
        <w:t>Dedoose</w:t>
      </w:r>
      <w:proofErr w:type="spellEnd"/>
      <w:r w:rsidRPr="00EB586D">
        <w:t xml:space="preserve"> via thematic analysis.  Findings: The vast majority of DMHIs in Nigeria are private mental health service delivery platforms that connect directly to mental health professionals. The target audience for most DMHIs are broad and encompass all mental health conditions and ages.</w:t>
      </w:r>
      <w:r>
        <w:rPr>
          <w:rFonts w:ascii="Times New Roman" w:eastAsia="Times New Roman" w:hAnsi="Times New Roman" w:cs="Times New Roman"/>
        </w:rPr>
        <w:t xml:space="preserve"> </w:t>
      </w:r>
      <w:r w:rsidRPr="00EB586D">
        <w:t>Advantages of DMHIs include increasing efficiency, accessibility, addressing stigma, and filling the mental health service gap. Disadvantages include skepticism in DMHIs, limitations of applicability, lack of accessibility to internet and technology, lack of sustainability, and lack of infrastructure, funding, and policies.</w:t>
      </w:r>
      <w:r w:rsidR="005E7B12">
        <w:t xml:space="preserve"> </w:t>
      </w:r>
      <w:r w:rsidRPr="00EB586D">
        <w:t>Conclusions: There is a need to leverage DMHIs within the Nigerian population for mental health promotion. Future research should examine feedback from users and providers of DMHIs to allow for comparative analysis, more conclusive and replicable results to inform DMHI design and implementation.</w:t>
      </w:r>
    </w:p>
    <w:p w14:paraId="1791483D" w14:textId="2A4E69EB" w:rsidR="00AE3E37" w:rsidRDefault="00A9710C">
      <w:pPr>
        <w:pStyle w:val="Heading3"/>
        <w:spacing w:before="74"/>
      </w:pPr>
      <w:r>
        <w:rPr>
          <w:b w:val="0"/>
        </w:rPr>
        <w:br w:type="column"/>
      </w:r>
    </w:p>
    <w:p w14:paraId="3B8CFD17" w14:textId="5A90C688" w:rsidR="00AE3E37" w:rsidRDefault="00AE3E37">
      <w:pPr>
        <w:pStyle w:val="BodyText"/>
        <w:spacing w:before="2"/>
        <w:rPr>
          <w:rFonts w:ascii="Arial"/>
          <w:b/>
          <w:sz w:val="16"/>
        </w:rPr>
      </w:pPr>
    </w:p>
    <w:p w14:paraId="2AD6264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6FF3B8C" w14:textId="77777777" w:rsidR="00AE3E37" w:rsidRPr="008756E6" w:rsidRDefault="00AE3E37" w:rsidP="008756E6">
      <w:pPr>
        <w:tabs>
          <w:tab w:val="left" w:pos="384"/>
        </w:tabs>
        <w:ind w:right="117"/>
      </w:pPr>
    </w:p>
    <w:p w14:paraId="0D74232C" w14:textId="60733AFB" w:rsidR="00257EC1" w:rsidRDefault="001F26B5" w:rsidP="00257EC1">
      <w:pPr>
        <w:pStyle w:val="BodyText"/>
        <w:numPr>
          <w:ilvl w:val="0"/>
          <w:numId w:val="4"/>
        </w:numPr>
        <w:autoSpaceDE w:val="0"/>
        <w:autoSpaceDN w:val="0"/>
        <w:spacing w:before="9"/>
        <w:contextualSpacing/>
        <w:rPr>
          <w:i/>
          <w:iCs/>
          <w:sz w:val="21"/>
          <w:szCs w:val="21"/>
        </w:rPr>
      </w:pPr>
      <w:r w:rsidRPr="00200BEC">
        <w:rPr>
          <w:b/>
          <w:bCs/>
          <w:sz w:val="21"/>
          <w:szCs w:val="21"/>
        </w:rPr>
        <w:t>Chen, T.</w:t>
      </w:r>
      <w:r w:rsidRPr="00102D9C">
        <w:rPr>
          <w:sz w:val="21"/>
          <w:szCs w:val="21"/>
        </w:rPr>
        <w:t xml:space="preserve">, </w:t>
      </w:r>
      <w:r w:rsidRPr="002A598E">
        <w:rPr>
          <w:color w:val="000000" w:themeColor="text1"/>
          <w:sz w:val="21"/>
          <w:szCs w:val="21"/>
        </w:rPr>
        <w:t xml:space="preserve">Huynh, C., </w:t>
      </w:r>
      <w:proofErr w:type="spellStart"/>
      <w:r w:rsidRPr="002A598E">
        <w:rPr>
          <w:color w:val="000000" w:themeColor="text1"/>
          <w:sz w:val="21"/>
          <w:szCs w:val="21"/>
        </w:rPr>
        <w:t>Rahme</w:t>
      </w:r>
      <w:proofErr w:type="spellEnd"/>
      <w:r w:rsidRPr="002A598E">
        <w:rPr>
          <w:color w:val="000000" w:themeColor="text1"/>
          <w:sz w:val="21"/>
          <w:szCs w:val="21"/>
        </w:rPr>
        <w:t xml:space="preserve">, E. Fleury, MJ. </w:t>
      </w:r>
      <w:r w:rsidRPr="004C56DB">
        <w:rPr>
          <w:color w:val="000000" w:themeColor="text1"/>
          <w:sz w:val="21"/>
          <w:szCs w:val="21"/>
        </w:rPr>
        <w:t>(</w:t>
      </w:r>
      <w:proofErr w:type="gramStart"/>
      <w:r>
        <w:rPr>
          <w:color w:val="000000" w:themeColor="text1"/>
          <w:sz w:val="21"/>
          <w:szCs w:val="21"/>
        </w:rPr>
        <w:t>in</w:t>
      </w:r>
      <w:proofErr w:type="gramEnd"/>
      <w:r>
        <w:rPr>
          <w:color w:val="000000" w:themeColor="text1"/>
          <w:sz w:val="21"/>
          <w:szCs w:val="21"/>
        </w:rPr>
        <w:t xml:space="preserve"> press</w:t>
      </w:r>
      <w:r w:rsidRPr="004C56DB">
        <w:rPr>
          <w:color w:val="000000" w:themeColor="text1"/>
          <w:sz w:val="21"/>
          <w:szCs w:val="21"/>
        </w:rPr>
        <w:t xml:space="preserve">). </w:t>
      </w:r>
      <w:r w:rsidRPr="00CE41CD">
        <w:rPr>
          <w:sz w:val="21"/>
          <w:szCs w:val="21"/>
        </w:rPr>
        <w:t>The Impact of Cannabis Legalization on Frequency of Acute Care Use among Youth from Addiction Treatment Centers in Quebec</w:t>
      </w:r>
      <w:r>
        <w:rPr>
          <w:sz w:val="21"/>
          <w:szCs w:val="21"/>
        </w:rPr>
        <w:t xml:space="preserve">. </w:t>
      </w:r>
      <w:r w:rsidR="00A551CB">
        <w:rPr>
          <w:i/>
          <w:iCs/>
          <w:sz w:val="21"/>
          <w:szCs w:val="21"/>
        </w:rPr>
        <w:t>Journal of Drug and Alcohol Dependence</w:t>
      </w:r>
      <w:r w:rsidRPr="0021624D">
        <w:rPr>
          <w:i/>
          <w:iCs/>
          <w:sz w:val="21"/>
          <w:szCs w:val="21"/>
        </w:rPr>
        <w:t>.</w:t>
      </w:r>
    </w:p>
    <w:p w14:paraId="1F32A11A" w14:textId="106411C1" w:rsidR="008D7292" w:rsidRPr="00630080" w:rsidRDefault="009B238F" w:rsidP="00630080">
      <w:pPr>
        <w:pStyle w:val="BodyText"/>
        <w:numPr>
          <w:ilvl w:val="0"/>
          <w:numId w:val="4"/>
        </w:numPr>
        <w:autoSpaceDE w:val="0"/>
        <w:autoSpaceDN w:val="0"/>
        <w:spacing w:before="9"/>
        <w:contextualSpacing/>
        <w:rPr>
          <w:i/>
          <w:iCs/>
          <w:sz w:val="21"/>
          <w:szCs w:val="21"/>
        </w:rPr>
      </w:pPr>
      <w:r w:rsidRPr="00257EC1">
        <w:rPr>
          <w:b/>
          <w:bCs/>
          <w:sz w:val="21"/>
          <w:szCs w:val="21"/>
        </w:rPr>
        <w:t>Chen, T.</w:t>
      </w:r>
      <w:r w:rsidRPr="00257EC1">
        <w:rPr>
          <w:sz w:val="21"/>
          <w:szCs w:val="21"/>
        </w:rPr>
        <w:t xml:space="preserve">, </w:t>
      </w:r>
      <w:r w:rsidRPr="00257EC1">
        <w:rPr>
          <w:color w:val="000000" w:themeColor="text1"/>
          <w:sz w:val="21"/>
          <w:szCs w:val="21"/>
        </w:rPr>
        <w:t xml:space="preserve">Huynh, C., </w:t>
      </w:r>
      <w:proofErr w:type="spellStart"/>
      <w:r w:rsidRPr="00257EC1">
        <w:rPr>
          <w:color w:val="000000" w:themeColor="text1"/>
          <w:sz w:val="21"/>
          <w:szCs w:val="21"/>
        </w:rPr>
        <w:t>Rahme</w:t>
      </w:r>
      <w:proofErr w:type="spellEnd"/>
      <w:r w:rsidRPr="00257EC1">
        <w:rPr>
          <w:color w:val="000000" w:themeColor="text1"/>
          <w:sz w:val="21"/>
          <w:szCs w:val="21"/>
        </w:rPr>
        <w:t>, E. Fleury, MJ. (</w:t>
      </w:r>
      <w:proofErr w:type="gramStart"/>
      <w:r w:rsidRPr="00257EC1">
        <w:rPr>
          <w:color w:val="000000" w:themeColor="text1"/>
          <w:sz w:val="21"/>
          <w:szCs w:val="21"/>
        </w:rPr>
        <w:t>in</w:t>
      </w:r>
      <w:proofErr w:type="gramEnd"/>
      <w:r w:rsidRPr="00257EC1">
        <w:rPr>
          <w:color w:val="000000" w:themeColor="text1"/>
          <w:sz w:val="21"/>
          <w:szCs w:val="21"/>
        </w:rPr>
        <w:t xml:space="preserve"> press).</w:t>
      </w:r>
      <w:r w:rsidR="00257EC1" w:rsidRPr="00257EC1">
        <w:rPr>
          <w:rFonts w:ascii="Times New Roman" w:eastAsia="Calibri" w:hAnsi="Times New Roman" w:cs="Times New Roman"/>
          <w:b/>
          <w:sz w:val="24"/>
          <w:szCs w:val="24"/>
        </w:rPr>
        <w:t xml:space="preserve"> </w:t>
      </w:r>
      <w:r w:rsidR="00257EC1" w:rsidRPr="00257EC1">
        <w:rPr>
          <w:color w:val="000000" w:themeColor="text1"/>
          <w:sz w:val="21"/>
          <w:szCs w:val="21"/>
        </w:rPr>
        <w:t>Emergency department use and barriers to care: Profiles of high emergency department users with mental disorders</w:t>
      </w:r>
      <w:r w:rsidRPr="00630080">
        <w:rPr>
          <w:sz w:val="21"/>
          <w:szCs w:val="21"/>
        </w:rPr>
        <w:t xml:space="preserve">. </w:t>
      </w:r>
      <w:r w:rsidRPr="00630080">
        <w:rPr>
          <w:i/>
          <w:iCs/>
          <w:sz w:val="21"/>
          <w:szCs w:val="21"/>
        </w:rPr>
        <w:t>McGill Journal of Medicine.</w:t>
      </w:r>
    </w:p>
    <w:p w14:paraId="38B47156" w14:textId="47EF60AE" w:rsidR="00062340" w:rsidRPr="00062340" w:rsidRDefault="00062340" w:rsidP="00062340">
      <w:pPr>
        <w:pStyle w:val="BodyText"/>
        <w:numPr>
          <w:ilvl w:val="0"/>
          <w:numId w:val="4"/>
        </w:numPr>
        <w:autoSpaceDE w:val="0"/>
        <w:autoSpaceDN w:val="0"/>
        <w:spacing w:before="9"/>
        <w:contextualSpacing/>
        <w:rPr>
          <w:i/>
          <w:iCs/>
          <w:sz w:val="21"/>
          <w:szCs w:val="21"/>
        </w:rPr>
      </w:pPr>
      <w:r w:rsidRPr="00200BEC">
        <w:rPr>
          <w:b/>
          <w:bCs/>
          <w:sz w:val="21"/>
          <w:szCs w:val="21"/>
        </w:rPr>
        <w:t>Chen, T.</w:t>
      </w:r>
      <w:r w:rsidRPr="00102D9C">
        <w:rPr>
          <w:sz w:val="21"/>
          <w:szCs w:val="21"/>
        </w:rPr>
        <w:t xml:space="preserve">, </w:t>
      </w:r>
      <w:r w:rsidRPr="002A598E">
        <w:rPr>
          <w:color w:val="000000" w:themeColor="text1"/>
          <w:sz w:val="21"/>
          <w:szCs w:val="21"/>
        </w:rPr>
        <w:t xml:space="preserve">Huynh, C., </w:t>
      </w:r>
      <w:proofErr w:type="spellStart"/>
      <w:r w:rsidRPr="002A598E">
        <w:rPr>
          <w:color w:val="000000" w:themeColor="text1"/>
          <w:sz w:val="21"/>
          <w:szCs w:val="21"/>
        </w:rPr>
        <w:t>Rahme</w:t>
      </w:r>
      <w:proofErr w:type="spellEnd"/>
      <w:r w:rsidRPr="002A598E">
        <w:rPr>
          <w:color w:val="000000" w:themeColor="text1"/>
          <w:sz w:val="21"/>
          <w:szCs w:val="21"/>
        </w:rPr>
        <w:t xml:space="preserve">, E. Fleury, MJ. </w:t>
      </w:r>
      <w:r w:rsidRPr="004C56DB">
        <w:rPr>
          <w:color w:val="000000" w:themeColor="text1"/>
          <w:sz w:val="21"/>
          <w:szCs w:val="21"/>
        </w:rPr>
        <w:t>(</w:t>
      </w:r>
      <w:proofErr w:type="gramStart"/>
      <w:r>
        <w:rPr>
          <w:color w:val="000000" w:themeColor="text1"/>
          <w:sz w:val="21"/>
          <w:szCs w:val="21"/>
        </w:rPr>
        <w:t>in</w:t>
      </w:r>
      <w:proofErr w:type="gramEnd"/>
      <w:r>
        <w:rPr>
          <w:color w:val="000000" w:themeColor="text1"/>
          <w:sz w:val="21"/>
          <w:szCs w:val="21"/>
        </w:rPr>
        <w:t xml:space="preserve"> press</w:t>
      </w:r>
      <w:r w:rsidRPr="004C56DB">
        <w:rPr>
          <w:color w:val="000000" w:themeColor="text1"/>
          <w:sz w:val="21"/>
          <w:szCs w:val="21"/>
        </w:rPr>
        <w:t xml:space="preserve">). </w:t>
      </w:r>
      <w:r w:rsidRPr="00537FBE">
        <w:rPr>
          <w:sz w:val="21"/>
          <w:szCs w:val="21"/>
        </w:rPr>
        <w:t>Satisfaction with Emergency Departments Services among Patients with Mental Disorders</w:t>
      </w:r>
      <w:r>
        <w:rPr>
          <w:sz w:val="21"/>
          <w:szCs w:val="21"/>
        </w:rPr>
        <w:t xml:space="preserve">. </w:t>
      </w:r>
      <w:r w:rsidRPr="0021624D">
        <w:rPr>
          <w:i/>
          <w:iCs/>
          <w:sz w:val="21"/>
          <w:szCs w:val="21"/>
        </w:rPr>
        <w:t>McGill Journal of Medicine.</w:t>
      </w:r>
    </w:p>
    <w:p w14:paraId="4F13E9BE" w14:textId="157F4A82" w:rsidR="008D7292" w:rsidRDefault="008D7292" w:rsidP="008D7292">
      <w:pPr>
        <w:pStyle w:val="BodyText"/>
        <w:numPr>
          <w:ilvl w:val="0"/>
          <w:numId w:val="4"/>
        </w:numPr>
        <w:autoSpaceDE w:val="0"/>
        <w:autoSpaceDN w:val="0"/>
        <w:spacing w:before="9"/>
        <w:contextualSpacing/>
        <w:rPr>
          <w:i/>
          <w:iCs/>
          <w:sz w:val="21"/>
          <w:szCs w:val="21"/>
        </w:rPr>
      </w:pPr>
      <w:r w:rsidRPr="00200BEC">
        <w:rPr>
          <w:b/>
          <w:bCs/>
          <w:sz w:val="21"/>
          <w:szCs w:val="21"/>
        </w:rPr>
        <w:t>Chen, T</w:t>
      </w:r>
      <w:r w:rsidRPr="00F744B2">
        <w:rPr>
          <w:sz w:val="21"/>
          <w:szCs w:val="21"/>
        </w:rPr>
        <w:t>.,</w:t>
      </w:r>
      <w:r>
        <w:rPr>
          <w:sz w:val="21"/>
          <w:szCs w:val="21"/>
        </w:rPr>
        <w:t xml:space="preserve"> Ashley, J., </w:t>
      </w:r>
      <w:r w:rsidRPr="008D7292">
        <w:rPr>
          <w:sz w:val="21"/>
          <w:szCs w:val="21"/>
        </w:rPr>
        <w:t xml:space="preserve">Cummings, H., Lee, J., McKenzie, L. </w:t>
      </w:r>
      <w:r w:rsidRPr="00F744B2">
        <w:rPr>
          <w:sz w:val="21"/>
          <w:szCs w:val="21"/>
        </w:rPr>
        <w:t>&amp;</w:t>
      </w:r>
      <w:r>
        <w:rPr>
          <w:sz w:val="21"/>
          <w:szCs w:val="21"/>
        </w:rPr>
        <w:t xml:space="preserve"> </w:t>
      </w:r>
      <w:proofErr w:type="spellStart"/>
      <w:r>
        <w:rPr>
          <w:sz w:val="21"/>
          <w:szCs w:val="21"/>
        </w:rPr>
        <w:t>Garasia</w:t>
      </w:r>
      <w:proofErr w:type="spellEnd"/>
      <w:r>
        <w:rPr>
          <w:sz w:val="21"/>
          <w:szCs w:val="21"/>
        </w:rPr>
        <w:t>, S. (</w:t>
      </w:r>
      <w:r w:rsidR="000521E1">
        <w:rPr>
          <w:sz w:val="21"/>
          <w:szCs w:val="21"/>
        </w:rPr>
        <w:t>in press</w:t>
      </w:r>
      <w:r>
        <w:rPr>
          <w:sz w:val="21"/>
          <w:szCs w:val="21"/>
        </w:rPr>
        <w:t xml:space="preserve">). </w:t>
      </w:r>
      <w:r w:rsidRPr="00C02D2D">
        <w:rPr>
          <w:sz w:val="21"/>
          <w:szCs w:val="21"/>
        </w:rPr>
        <w:t>Public Preferences for Long-Term Care Financing: A Systematic Review</w:t>
      </w:r>
      <w:r>
        <w:rPr>
          <w:sz w:val="21"/>
          <w:szCs w:val="21"/>
        </w:rPr>
        <w:t xml:space="preserve">. </w:t>
      </w:r>
      <w:r w:rsidRPr="00A44187">
        <w:rPr>
          <w:i/>
          <w:iCs/>
          <w:sz w:val="21"/>
          <w:szCs w:val="21"/>
        </w:rPr>
        <w:t>INQUIRY: The Journal of Health Care Organization, Provision, and Financing.</w:t>
      </w:r>
    </w:p>
    <w:p w14:paraId="61609919" w14:textId="487D74E1" w:rsidR="001B0A60" w:rsidRPr="001B0A60" w:rsidRDefault="001B0A60" w:rsidP="001B0A60">
      <w:pPr>
        <w:pStyle w:val="BodyText"/>
        <w:numPr>
          <w:ilvl w:val="0"/>
          <w:numId w:val="4"/>
        </w:numPr>
        <w:autoSpaceDE w:val="0"/>
        <w:autoSpaceDN w:val="0"/>
        <w:spacing w:before="9"/>
        <w:contextualSpacing/>
        <w:rPr>
          <w:sz w:val="21"/>
          <w:szCs w:val="21"/>
        </w:rPr>
      </w:pPr>
      <w:r w:rsidRPr="001B0A60">
        <w:rPr>
          <w:b/>
          <w:bCs/>
          <w:sz w:val="21"/>
          <w:szCs w:val="21"/>
        </w:rPr>
        <w:t>Chen, T.</w:t>
      </w:r>
      <w:r w:rsidRPr="001B0A60">
        <w:rPr>
          <w:sz w:val="21"/>
          <w:szCs w:val="21"/>
        </w:rPr>
        <w:t xml:space="preserve"> (</w:t>
      </w:r>
      <w:r w:rsidRPr="001B0A60">
        <w:rPr>
          <w:sz w:val="21"/>
          <w:szCs w:val="21"/>
        </w:rPr>
        <w:t>in press</w:t>
      </w:r>
      <w:r w:rsidRPr="001B0A60">
        <w:rPr>
          <w:sz w:val="21"/>
          <w:szCs w:val="21"/>
        </w:rPr>
        <w:t xml:space="preserve">). Ethical Implications of Human Cloning. </w:t>
      </w:r>
      <w:r w:rsidRPr="001B0A60">
        <w:rPr>
          <w:i/>
          <w:iCs/>
          <w:sz w:val="21"/>
          <w:szCs w:val="21"/>
        </w:rPr>
        <w:t>Canadian Journal of Bioethics</w:t>
      </w:r>
      <w:r w:rsidRPr="001B0A60">
        <w:rPr>
          <w:sz w:val="21"/>
          <w:szCs w:val="21"/>
        </w:rPr>
        <w:t>.</w:t>
      </w:r>
    </w:p>
    <w:p w14:paraId="4DC310E4" w14:textId="2D28DB09" w:rsidR="001F26B5" w:rsidRPr="00375CE5" w:rsidRDefault="008D7292" w:rsidP="00375CE5">
      <w:pPr>
        <w:pStyle w:val="BodyText"/>
        <w:numPr>
          <w:ilvl w:val="0"/>
          <w:numId w:val="4"/>
        </w:numPr>
        <w:autoSpaceDE w:val="0"/>
        <w:autoSpaceDN w:val="0"/>
        <w:spacing w:before="9"/>
        <w:contextualSpacing/>
        <w:rPr>
          <w:i/>
          <w:iCs/>
          <w:sz w:val="21"/>
          <w:szCs w:val="21"/>
        </w:rPr>
      </w:pPr>
      <w:r w:rsidRPr="00200BEC">
        <w:rPr>
          <w:b/>
          <w:bCs/>
          <w:sz w:val="21"/>
          <w:szCs w:val="21"/>
        </w:rPr>
        <w:t>Chen, T</w:t>
      </w:r>
      <w:r>
        <w:rPr>
          <w:sz w:val="21"/>
          <w:szCs w:val="21"/>
        </w:rPr>
        <w:t xml:space="preserve">. (2022). </w:t>
      </w:r>
      <w:r w:rsidRPr="00B92BFE">
        <w:rPr>
          <w:sz w:val="21"/>
          <w:szCs w:val="21"/>
        </w:rPr>
        <w:t>Fostering Mental Health During a Global Crisis: The Importance of Peer Support</w:t>
      </w:r>
      <w:r>
        <w:rPr>
          <w:sz w:val="21"/>
          <w:szCs w:val="21"/>
        </w:rPr>
        <w:t xml:space="preserve">. </w:t>
      </w:r>
      <w:r w:rsidRPr="00A52472">
        <w:rPr>
          <w:sz w:val="21"/>
          <w:szCs w:val="21"/>
        </w:rPr>
        <w:t>Dis/orientation: Navigating Accessibility in Teaching and Learning</w:t>
      </w:r>
      <w:r>
        <w:rPr>
          <w:sz w:val="21"/>
          <w:szCs w:val="21"/>
        </w:rPr>
        <w:t xml:space="preserve">. </w:t>
      </w:r>
      <w:r w:rsidRPr="00C35574">
        <w:rPr>
          <w:i/>
          <w:iCs/>
          <w:sz w:val="21"/>
          <w:szCs w:val="21"/>
        </w:rPr>
        <w:t>MacPherson Institute</w:t>
      </w:r>
      <w:r>
        <w:rPr>
          <w:i/>
          <w:iCs/>
          <w:sz w:val="21"/>
          <w:szCs w:val="21"/>
        </w:rPr>
        <w:t xml:space="preserve">. </w:t>
      </w:r>
    </w:p>
    <w:p w14:paraId="1E322181" w14:textId="77777777" w:rsidR="00AE3E37" w:rsidRDefault="00AE3E37">
      <w:pPr>
        <w:spacing w:line="200" w:lineRule="exact"/>
        <w:jc w:val="both"/>
        <w:rPr>
          <w:rFonts w:ascii="Calibri" w:hAnsi="Calibri"/>
        </w:rPr>
      </w:pPr>
    </w:p>
    <w:p w14:paraId="0867CF4F" w14:textId="77777777" w:rsidR="001F26B5" w:rsidRDefault="001F26B5">
      <w:pPr>
        <w:spacing w:line="200" w:lineRule="exact"/>
        <w:jc w:val="both"/>
        <w:rPr>
          <w:rFonts w:ascii="Calibri" w:hAnsi="Calibri"/>
        </w:rPr>
      </w:pPr>
    </w:p>
    <w:p w14:paraId="489C4CEA" w14:textId="07AF3519" w:rsidR="001F26B5" w:rsidRPr="001F26B5" w:rsidRDefault="001F26B5" w:rsidP="001F26B5">
      <w:pPr>
        <w:pStyle w:val="ListParagraph"/>
        <w:numPr>
          <w:ilvl w:val="0"/>
          <w:numId w:val="4"/>
        </w:numPr>
        <w:sectPr w:rsidR="001F26B5" w:rsidRPr="001F26B5">
          <w:type w:val="continuous"/>
          <w:pgSz w:w="11910" w:h="16840"/>
          <w:pgMar w:top="1740" w:right="600" w:bottom="840" w:left="620" w:header="720" w:footer="720" w:gutter="0"/>
          <w:cols w:num="2" w:space="720" w:equalWidth="0">
            <w:col w:w="5214" w:space="138"/>
            <w:col w:w="5338"/>
          </w:cols>
        </w:sectPr>
      </w:pPr>
    </w:p>
    <w:p w14:paraId="2F3F8BCB"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3E2BBF8"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AC4B01F" wp14:editId="46A57AC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52CAF3"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1C51EF0A" w14:textId="70AAAB2F" w:rsidR="00AE3E37" w:rsidRDefault="008756E6" w:rsidP="00404E5B">
      <w:pPr>
        <w:spacing w:before="92"/>
        <w:ind w:right="4234"/>
        <w:rPr>
          <w:rFonts w:ascii="Arial"/>
        </w:rPr>
      </w:pPr>
      <w:r>
        <w:rPr>
          <w:noProof/>
        </w:rPr>
        <w:t xml:space="preserve">              </w:t>
      </w:r>
      <w:r w:rsidR="001C4A66">
        <w:rPr>
          <w:rFonts w:ascii="Arial"/>
          <w:noProof/>
          <w:color w:val="BF5A14"/>
        </w:rPr>
        <w:drawing>
          <wp:inline distT="0" distB="0" distL="0" distR="0" wp14:anchorId="5E76167E" wp14:editId="31E9FE2D">
            <wp:extent cx="745350" cy="674790"/>
            <wp:effectExtent l="0" t="0" r="4445" b="0"/>
            <wp:docPr id="1138428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428746" name="Picture 1138428746"/>
                    <pic:cNvPicPr/>
                  </pic:nvPicPr>
                  <pic:blipFill>
                    <a:blip r:embed="rId9" cstate="print">
                      <a:extLst>
                        <a:ext uri="{28A0092B-C50C-407E-A947-70E740481C1C}">
                          <a14:useLocalDpi xmlns:a14="http://schemas.microsoft.com/office/drawing/2010/main" val="0"/>
                        </a:ext>
                      </a:extLst>
                    </a:blip>
                    <a:stretch>
                      <a:fillRect/>
                    </a:stretch>
                  </pic:blipFill>
                  <pic:spPr>
                    <a:xfrm>
                      <a:off x="0" y="0"/>
                      <a:ext cx="791575" cy="716639"/>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038DABF" w14:textId="506BADE7" w:rsidR="00A03804" w:rsidRPr="00D10B91" w:rsidRDefault="008B68DB" w:rsidP="00D10B91">
      <w:pPr>
        <w:spacing w:before="41" w:line="154" w:lineRule="exact"/>
        <w:ind w:left="213" w:right="231"/>
        <w:jc w:val="both"/>
        <w:rPr>
          <w:rFonts w:ascii="Arial"/>
          <w:sz w:val="14"/>
        </w:rPr>
      </w:pPr>
      <w:r>
        <w:rPr>
          <w:rFonts w:ascii="Arial"/>
          <w:sz w:val="14"/>
        </w:rPr>
        <w:t xml:space="preserve">Tiffany Chen </w:t>
      </w:r>
      <w:r w:rsidR="00A939C7">
        <w:rPr>
          <w:rFonts w:ascii="Arial"/>
          <w:sz w:val="14"/>
        </w:rPr>
        <w:t xml:space="preserve">is </w:t>
      </w:r>
      <w:r w:rsidR="00A939C7" w:rsidRPr="00A939C7">
        <w:rPr>
          <w:rFonts w:ascii="Arial"/>
          <w:sz w:val="14"/>
        </w:rPr>
        <w:t>passionate about global mental health and improving the quality of life of individuals in disadvantaged populations</w:t>
      </w:r>
      <w:r w:rsidR="00C919AD">
        <w:rPr>
          <w:rFonts w:ascii="Arial"/>
          <w:sz w:val="14"/>
        </w:rPr>
        <w:t xml:space="preserve">. She recently graduated with her Masters in Global Health from McMaster University with her thesis on </w:t>
      </w:r>
      <w:r w:rsidR="00EA000A" w:rsidRPr="00C919AD">
        <w:rPr>
          <w:rFonts w:ascii="Arial"/>
          <w:sz w:val="14"/>
        </w:rPr>
        <w:t>digital mental health intervention in low-and middle-income countries (LMICs)</w:t>
      </w:r>
      <w:r w:rsidR="00FD2F39">
        <w:rPr>
          <w:rFonts w:ascii="Arial"/>
          <w:sz w:val="14"/>
        </w:rPr>
        <w:t xml:space="preserve">. </w:t>
      </w:r>
      <w:r w:rsidR="00CB58C2">
        <w:rPr>
          <w:rFonts w:ascii="Arial"/>
          <w:sz w:val="14"/>
        </w:rPr>
        <w:t xml:space="preserve">She is currently a MSc in </w:t>
      </w:r>
      <w:r w:rsidR="00BB3181">
        <w:rPr>
          <w:rFonts w:ascii="Arial"/>
          <w:sz w:val="14"/>
        </w:rPr>
        <w:t>Psychiatry</w:t>
      </w:r>
      <w:r w:rsidR="00CB58C2">
        <w:rPr>
          <w:rFonts w:ascii="Arial"/>
          <w:sz w:val="14"/>
        </w:rPr>
        <w:t xml:space="preserve"> student at McGill University and McCall MacBain graduate scholarship finalist. </w:t>
      </w:r>
      <w:r w:rsidR="00D10B91">
        <w:rPr>
          <w:rFonts w:ascii="Arial"/>
          <w:sz w:val="14"/>
        </w:rPr>
        <w:t xml:space="preserve">She hopes to continue to </w:t>
      </w:r>
      <w:r w:rsidR="00A03804" w:rsidRPr="002D263E">
        <w:rPr>
          <w:rFonts w:ascii="Arial"/>
          <w:sz w:val="14"/>
        </w:rPr>
        <w:t>evaluat</w:t>
      </w:r>
      <w:r w:rsidR="00D10B91" w:rsidRPr="002D263E">
        <w:rPr>
          <w:rFonts w:ascii="Arial"/>
          <w:sz w:val="14"/>
        </w:rPr>
        <w:t>e</w:t>
      </w:r>
      <w:r w:rsidR="00A03804" w:rsidRPr="002D263E">
        <w:rPr>
          <w:rFonts w:ascii="Arial"/>
          <w:sz w:val="14"/>
        </w:rPr>
        <w:t xml:space="preserve"> the </w:t>
      </w:r>
      <w:r w:rsidR="008D58C1" w:rsidRPr="002D263E">
        <w:rPr>
          <w:rFonts w:ascii="Arial"/>
          <w:sz w:val="14"/>
        </w:rPr>
        <w:t>organization</w:t>
      </w:r>
      <w:r w:rsidR="00A03804" w:rsidRPr="002D263E">
        <w:rPr>
          <w:rFonts w:ascii="Arial"/>
          <w:sz w:val="14"/>
        </w:rPr>
        <w:t xml:space="preserve"> and adequacy of mental health services to support individuals with </w:t>
      </w:r>
      <w:r w:rsidR="007839E3" w:rsidRPr="002D263E">
        <w:rPr>
          <w:rFonts w:ascii="Arial"/>
          <w:sz w:val="14"/>
        </w:rPr>
        <w:t xml:space="preserve">mental health and </w:t>
      </w:r>
      <w:r w:rsidR="00A03804" w:rsidRPr="002D263E">
        <w:rPr>
          <w:rFonts w:ascii="Arial"/>
          <w:sz w:val="14"/>
        </w:rPr>
        <w:t>substance-use disorders</w:t>
      </w:r>
      <w:r w:rsidR="000C3BE7">
        <w:rPr>
          <w:rFonts w:ascii="Arial"/>
          <w:sz w:val="14"/>
        </w:rPr>
        <w:t xml:space="preserve"> and </w:t>
      </w:r>
      <w:r w:rsidR="000C3BE7" w:rsidRPr="000C3BE7">
        <w:rPr>
          <w:rFonts w:ascii="Arial"/>
          <w:sz w:val="14"/>
        </w:rPr>
        <w:t>contribute insightful research that will help inform policy discussions on a provincial, federal, and global level.</w:t>
      </w:r>
    </w:p>
    <w:p w14:paraId="7FBC91F8" w14:textId="77777777" w:rsidR="00A03804" w:rsidRDefault="00A03804">
      <w:pPr>
        <w:spacing w:before="41" w:line="154" w:lineRule="exact"/>
        <w:ind w:left="213" w:right="231"/>
        <w:jc w:val="both"/>
        <w:rPr>
          <w:rFonts w:ascii="Arial"/>
          <w:sz w:val="14"/>
        </w:rPr>
      </w:pPr>
    </w:p>
    <w:p w14:paraId="178A3B37" w14:textId="429FE250" w:rsidR="00AE3E37" w:rsidRDefault="00A9710C">
      <w:pPr>
        <w:spacing w:before="62"/>
        <w:ind w:left="4217" w:right="4235"/>
        <w:jc w:val="center"/>
        <w:rPr>
          <w:rFonts w:ascii="Arial"/>
          <w:sz w:val="14"/>
        </w:rPr>
      </w:pPr>
      <w:r>
        <w:rPr>
          <w:rFonts w:ascii="Arial"/>
          <w:sz w:val="14"/>
        </w:rPr>
        <w:t xml:space="preserve">Email: </w:t>
      </w:r>
      <w:hyperlink r:id="rId10" w:history="1">
        <w:r w:rsidR="001C4A66" w:rsidRPr="00AA4209">
          <w:rPr>
            <w:rStyle w:val="Hyperlink"/>
            <w:rFonts w:ascii="Arial"/>
            <w:sz w:val="14"/>
          </w:rPr>
          <w:t>chent59@mcmaster.ca</w:t>
        </w:r>
      </w:hyperlink>
    </w:p>
    <w:p w14:paraId="2D0E67BA"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32396BD" wp14:editId="475AB67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EE182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1CAE0DA2" w14:textId="77777777" w:rsidR="00AE3E37" w:rsidRDefault="00AE3E37">
      <w:pPr>
        <w:pStyle w:val="BodyText"/>
        <w:rPr>
          <w:rFonts w:ascii="Arial"/>
          <w:sz w:val="20"/>
        </w:rPr>
      </w:pPr>
    </w:p>
    <w:p w14:paraId="2F29E98E" w14:textId="77777777" w:rsidR="00AE3E37" w:rsidRDefault="00AE3E37">
      <w:pPr>
        <w:pStyle w:val="BodyText"/>
        <w:spacing w:before="7"/>
        <w:rPr>
          <w:rFonts w:ascii="Arial"/>
          <w:sz w:val="29"/>
        </w:rPr>
      </w:pPr>
    </w:p>
    <w:p w14:paraId="55C6873F" w14:textId="1CEB07DD" w:rsidR="00AE3E37" w:rsidRPr="00394C85" w:rsidRDefault="00A9710C" w:rsidP="00394C85">
      <w:pPr>
        <w:spacing w:before="39"/>
        <w:ind w:left="100"/>
        <w:rPr>
          <w:rFonts w:ascii="Minion Pro"/>
          <w:b/>
          <w:sz w:val="20"/>
        </w:rPr>
        <w:sectPr w:rsidR="00AE3E37" w:rsidRPr="00394C85">
          <w:type w:val="continuous"/>
          <w:pgSz w:w="11910" w:h="16840"/>
          <w:pgMar w:top="1740" w:right="600" w:bottom="840" w:left="620" w:header="720" w:footer="720" w:gutter="0"/>
          <w:cols w:space="720"/>
        </w:sectPr>
      </w:pPr>
      <w:r w:rsidRPr="00B21A57">
        <w:rPr>
          <w:rFonts w:ascii="Minion Pro"/>
          <w:b/>
          <w:sz w:val="20"/>
        </w:rPr>
        <w:t>Notes/Comments</w:t>
      </w:r>
    </w:p>
    <w:p w14:paraId="3C3F52B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C1C27" w14:textId="77777777" w:rsidR="007840C2" w:rsidRDefault="007840C2">
      <w:r>
        <w:separator/>
      </w:r>
    </w:p>
  </w:endnote>
  <w:endnote w:type="continuationSeparator" w:id="0">
    <w:p w14:paraId="45B0C57D" w14:textId="77777777" w:rsidR="007840C2" w:rsidRDefault="00784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C5D5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D77909F" wp14:editId="2EF3E68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8671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3872E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77909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3818671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3872E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DDF7673" wp14:editId="60CFF67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3753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55AB8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F767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0E23753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55AB8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52F0128" wp14:editId="174C31C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9F6E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22DA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F012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2119F6E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22DA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2C671" w14:textId="77777777" w:rsidR="007840C2" w:rsidRDefault="007840C2">
      <w:r>
        <w:separator/>
      </w:r>
    </w:p>
  </w:footnote>
  <w:footnote w:type="continuationSeparator" w:id="0">
    <w:p w14:paraId="3C55E488" w14:textId="77777777" w:rsidR="007840C2" w:rsidRDefault="007840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A644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7540C43" wp14:editId="7E673D1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E556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40C4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611E556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9A032B0" wp14:editId="71C569C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A74B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3CB88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032B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275A74B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3CB88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C2B59C2"/>
    <w:multiLevelType w:val="hybridMultilevel"/>
    <w:tmpl w:val="ADD69BD8"/>
    <w:lvl w:ilvl="0" w:tplc="86AC08E6">
      <w:start w:val="1"/>
      <w:numFmt w:val="decimal"/>
      <w:lvlText w:val="%1."/>
      <w:lvlJc w:val="left"/>
      <w:pPr>
        <w:ind w:left="360" w:hanging="360"/>
      </w:pPr>
      <w:rPr>
        <w:rFonts w:hint="default"/>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5E0B16"/>
    <w:multiLevelType w:val="hybridMultilevel"/>
    <w:tmpl w:val="BD061740"/>
    <w:lvl w:ilvl="0" w:tplc="751AC266">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310911482">
    <w:abstractNumId w:val="0"/>
  </w:num>
  <w:num w:numId="2" w16cid:durableId="454639502">
    <w:abstractNumId w:val="3"/>
  </w:num>
  <w:num w:numId="3" w16cid:durableId="727653814">
    <w:abstractNumId w:val="0"/>
    <w:lvlOverride w:ilvl="0">
      <w:startOverride w:val="1"/>
    </w:lvlOverride>
    <w:lvlOverride w:ilvl="1"/>
    <w:lvlOverride w:ilvl="2"/>
    <w:lvlOverride w:ilvl="3"/>
    <w:lvlOverride w:ilvl="4"/>
    <w:lvlOverride w:ilvl="5"/>
    <w:lvlOverride w:ilvl="6"/>
    <w:lvlOverride w:ilvl="7"/>
    <w:lvlOverride w:ilvl="8"/>
  </w:num>
  <w:num w:numId="4" w16cid:durableId="1275332293">
    <w:abstractNumId w:val="2"/>
  </w:num>
  <w:num w:numId="5" w16cid:durableId="1142307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21E1"/>
    <w:rsid w:val="00062340"/>
    <w:rsid w:val="000C3BE7"/>
    <w:rsid w:val="000E2911"/>
    <w:rsid w:val="001263DF"/>
    <w:rsid w:val="00176294"/>
    <w:rsid w:val="001B0A60"/>
    <w:rsid w:val="001C4A66"/>
    <w:rsid w:val="001E763C"/>
    <w:rsid w:val="001F26B5"/>
    <w:rsid w:val="00257EC1"/>
    <w:rsid w:val="00292ED9"/>
    <w:rsid w:val="002D263E"/>
    <w:rsid w:val="00314AFB"/>
    <w:rsid w:val="00360A77"/>
    <w:rsid w:val="00375CE5"/>
    <w:rsid w:val="00394C85"/>
    <w:rsid w:val="003B76D9"/>
    <w:rsid w:val="00404E5B"/>
    <w:rsid w:val="00414F7B"/>
    <w:rsid w:val="004355DC"/>
    <w:rsid w:val="004749B4"/>
    <w:rsid w:val="00494130"/>
    <w:rsid w:val="004F3523"/>
    <w:rsid w:val="00537FBE"/>
    <w:rsid w:val="005973B9"/>
    <w:rsid w:val="005B3A56"/>
    <w:rsid w:val="005D75FE"/>
    <w:rsid w:val="005E7B12"/>
    <w:rsid w:val="006060CE"/>
    <w:rsid w:val="00630080"/>
    <w:rsid w:val="0063497F"/>
    <w:rsid w:val="006E28BB"/>
    <w:rsid w:val="006F77B9"/>
    <w:rsid w:val="00706607"/>
    <w:rsid w:val="007839E3"/>
    <w:rsid w:val="007840C2"/>
    <w:rsid w:val="0078738A"/>
    <w:rsid w:val="00831B32"/>
    <w:rsid w:val="00871AF3"/>
    <w:rsid w:val="00873DF0"/>
    <w:rsid w:val="008756E6"/>
    <w:rsid w:val="00886485"/>
    <w:rsid w:val="008B68DB"/>
    <w:rsid w:val="008C6E51"/>
    <w:rsid w:val="008D58C1"/>
    <w:rsid w:val="008D7292"/>
    <w:rsid w:val="008F6ED6"/>
    <w:rsid w:val="009B238F"/>
    <w:rsid w:val="009B2D44"/>
    <w:rsid w:val="00A0108B"/>
    <w:rsid w:val="00A03804"/>
    <w:rsid w:val="00A051F0"/>
    <w:rsid w:val="00A07E82"/>
    <w:rsid w:val="00A44187"/>
    <w:rsid w:val="00A551CB"/>
    <w:rsid w:val="00A939C7"/>
    <w:rsid w:val="00A95C29"/>
    <w:rsid w:val="00A9710C"/>
    <w:rsid w:val="00AE37A2"/>
    <w:rsid w:val="00AE3E37"/>
    <w:rsid w:val="00B2186C"/>
    <w:rsid w:val="00B21A57"/>
    <w:rsid w:val="00BA426C"/>
    <w:rsid w:val="00BB3181"/>
    <w:rsid w:val="00C33602"/>
    <w:rsid w:val="00C72DB8"/>
    <w:rsid w:val="00C919AD"/>
    <w:rsid w:val="00CB58C2"/>
    <w:rsid w:val="00CD6F55"/>
    <w:rsid w:val="00D10B91"/>
    <w:rsid w:val="00D62425"/>
    <w:rsid w:val="00D779B6"/>
    <w:rsid w:val="00DD2E9B"/>
    <w:rsid w:val="00DE3104"/>
    <w:rsid w:val="00EA000A"/>
    <w:rsid w:val="00EB586D"/>
    <w:rsid w:val="00F72EEA"/>
    <w:rsid w:val="00F8136A"/>
    <w:rsid w:val="00F84CAE"/>
    <w:rsid w:val="00FD2F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315FF7"/>
  <w15:docId w15:val="{1E1B0153-921F-5F4C-88B8-0735FFD05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A95C29"/>
    <w:pPr>
      <w:widowControl/>
      <w:spacing w:before="100" w:beforeAutospacing="1" w:after="100" w:afterAutospacing="1"/>
    </w:pPr>
    <w:rPr>
      <w:rFonts w:ascii="Times New Roman" w:eastAsia="Times New Roman" w:hAnsi="Times New Roman" w:cs="Times New Roman"/>
      <w:sz w:val="24"/>
      <w:szCs w:val="24"/>
      <w:lang w:val="en-CA"/>
    </w:rPr>
  </w:style>
  <w:style w:type="paragraph" w:styleId="Title">
    <w:name w:val="Title"/>
    <w:basedOn w:val="Normal"/>
    <w:link w:val="TitleChar"/>
    <w:uiPriority w:val="10"/>
    <w:qFormat/>
    <w:rsid w:val="00EB586D"/>
    <w:pPr>
      <w:widowControl/>
      <w:spacing w:line="480" w:lineRule="auto"/>
    </w:pPr>
    <w:rPr>
      <w:rFonts w:ascii="Times New Roman" w:eastAsia="Cambria" w:hAnsi="Times New Roman" w:cs="Times New Roman"/>
      <w:b/>
      <w:sz w:val="24"/>
      <w:szCs w:val="24"/>
      <w:lang w:val="en-CA"/>
    </w:rPr>
  </w:style>
  <w:style w:type="character" w:customStyle="1" w:styleId="TitleChar">
    <w:name w:val="Title Char"/>
    <w:basedOn w:val="DefaultParagraphFont"/>
    <w:link w:val="Title"/>
    <w:uiPriority w:val="10"/>
    <w:rsid w:val="00EB586D"/>
    <w:rPr>
      <w:rFonts w:ascii="Times New Roman" w:eastAsia="Cambria" w:hAnsi="Times New Roman" w:cs="Times New Roman"/>
      <w:b/>
      <w:sz w:val="24"/>
      <w:szCs w:val="24"/>
      <w:lang w:val="en-CA"/>
    </w:rPr>
  </w:style>
  <w:style w:type="character" w:styleId="UnresolvedMention">
    <w:name w:val="Unresolved Mention"/>
    <w:basedOn w:val="DefaultParagraphFont"/>
    <w:uiPriority w:val="99"/>
    <w:semiHidden/>
    <w:unhideWhenUsed/>
    <w:rsid w:val="00AE3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54921559">
      <w:bodyDiv w:val="1"/>
      <w:marLeft w:val="0"/>
      <w:marRight w:val="0"/>
      <w:marTop w:val="0"/>
      <w:marBottom w:val="0"/>
      <w:divBdr>
        <w:top w:val="none" w:sz="0" w:space="0" w:color="auto"/>
        <w:left w:val="none" w:sz="0" w:space="0" w:color="auto"/>
        <w:bottom w:val="none" w:sz="0" w:space="0" w:color="auto"/>
        <w:right w:val="none" w:sz="0" w:space="0" w:color="auto"/>
      </w:divBdr>
      <w:divsChild>
        <w:div w:id="136454502">
          <w:marLeft w:val="0"/>
          <w:marRight w:val="0"/>
          <w:marTop w:val="0"/>
          <w:marBottom w:val="0"/>
          <w:divBdr>
            <w:top w:val="none" w:sz="0" w:space="0" w:color="auto"/>
            <w:left w:val="none" w:sz="0" w:space="0" w:color="auto"/>
            <w:bottom w:val="none" w:sz="0" w:space="0" w:color="auto"/>
            <w:right w:val="none" w:sz="0" w:space="0" w:color="auto"/>
          </w:divBdr>
          <w:divsChild>
            <w:div w:id="4208794">
              <w:marLeft w:val="0"/>
              <w:marRight w:val="0"/>
              <w:marTop w:val="0"/>
              <w:marBottom w:val="0"/>
              <w:divBdr>
                <w:top w:val="none" w:sz="0" w:space="0" w:color="auto"/>
                <w:left w:val="none" w:sz="0" w:space="0" w:color="auto"/>
                <w:bottom w:val="none" w:sz="0" w:space="0" w:color="auto"/>
                <w:right w:val="none" w:sz="0" w:space="0" w:color="auto"/>
              </w:divBdr>
              <w:divsChild>
                <w:div w:id="460348015">
                  <w:marLeft w:val="0"/>
                  <w:marRight w:val="0"/>
                  <w:marTop w:val="0"/>
                  <w:marBottom w:val="0"/>
                  <w:divBdr>
                    <w:top w:val="none" w:sz="0" w:space="0" w:color="auto"/>
                    <w:left w:val="none" w:sz="0" w:space="0" w:color="auto"/>
                    <w:bottom w:val="none" w:sz="0" w:space="0" w:color="auto"/>
                    <w:right w:val="none" w:sz="0" w:space="0" w:color="auto"/>
                  </w:divBdr>
                  <w:divsChild>
                    <w:div w:id="172440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760953">
      <w:bodyDiv w:val="1"/>
      <w:marLeft w:val="0"/>
      <w:marRight w:val="0"/>
      <w:marTop w:val="0"/>
      <w:marBottom w:val="0"/>
      <w:divBdr>
        <w:top w:val="none" w:sz="0" w:space="0" w:color="auto"/>
        <w:left w:val="none" w:sz="0" w:space="0" w:color="auto"/>
        <w:bottom w:val="none" w:sz="0" w:space="0" w:color="auto"/>
        <w:right w:val="none" w:sz="0" w:space="0" w:color="auto"/>
      </w:divBdr>
      <w:divsChild>
        <w:div w:id="51855864">
          <w:marLeft w:val="0"/>
          <w:marRight w:val="0"/>
          <w:marTop w:val="0"/>
          <w:marBottom w:val="0"/>
          <w:divBdr>
            <w:top w:val="none" w:sz="0" w:space="0" w:color="auto"/>
            <w:left w:val="none" w:sz="0" w:space="0" w:color="auto"/>
            <w:bottom w:val="none" w:sz="0" w:space="0" w:color="auto"/>
            <w:right w:val="none" w:sz="0" w:space="0" w:color="auto"/>
          </w:divBdr>
          <w:divsChild>
            <w:div w:id="636451642">
              <w:marLeft w:val="0"/>
              <w:marRight w:val="0"/>
              <w:marTop w:val="0"/>
              <w:marBottom w:val="0"/>
              <w:divBdr>
                <w:top w:val="none" w:sz="0" w:space="0" w:color="auto"/>
                <w:left w:val="none" w:sz="0" w:space="0" w:color="auto"/>
                <w:bottom w:val="none" w:sz="0" w:space="0" w:color="auto"/>
                <w:right w:val="none" w:sz="0" w:space="0" w:color="auto"/>
              </w:divBdr>
              <w:divsChild>
                <w:div w:id="1303465126">
                  <w:marLeft w:val="0"/>
                  <w:marRight w:val="0"/>
                  <w:marTop w:val="0"/>
                  <w:marBottom w:val="0"/>
                  <w:divBdr>
                    <w:top w:val="none" w:sz="0" w:space="0" w:color="auto"/>
                    <w:left w:val="none" w:sz="0" w:space="0" w:color="auto"/>
                    <w:bottom w:val="none" w:sz="0" w:space="0" w:color="auto"/>
                    <w:right w:val="none" w:sz="0" w:space="0" w:color="auto"/>
                  </w:divBdr>
                  <w:divsChild>
                    <w:div w:id="142634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hent59@mcmaster.ca"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Tiffany Chen</cp:lastModifiedBy>
  <cp:revision>2</cp:revision>
  <dcterms:created xsi:type="dcterms:W3CDTF">2023-06-15T05:19:00Z</dcterms:created>
  <dcterms:modified xsi:type="dcterms:W3CDTF">2023-06-15T05:19:00Z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