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C3513" w14:textId="74A706CC" w:rsidR="00AE3E37" w:rsidRDefault="00CC1741" w:rsidP="00494130">
      <w:pPr>
        <w:pStyle w:val="Heading1"/>
        <w:spacing w:before="170"/>
        <w:ind w:left="0"/>
      </w:pPr>
      <w:r>
        <w:rPr>
          <w:color w:val="337AB7"/>
        </w:rPr>
        <w:t>Night Shift Work as An Exposure Factor on the Risk of Depression among Nurses</w:t>
      </w:r>
    </w:p>
    <w:p w14:paraId="64ECF4DD" w14:textId="29C2E05F" w:rsidR="0078738A" w:rsidRDefault="00CC1741" w:rsidP="00211A2D">
      <w:pPr>
        <w:pStyle w:val="BodyText"/>
        <w:spacing w:before="73" w:line="198" w:lineRule="exact"/>
        <w:ind w:right="5987"/>
        <w:rPr>
          <w:rFonts w:ascii="Arial"/>
        </w:rPr>
      </w:pPr>
      <w:r>
        <w:rPr>
          <w:rFonts w:ascii="Arial"/>
        </w:rPr>
        <w:t>Yufan Wang,</w:t>
      </w:r>
      <w:r w:rsidR="005973B9">
        <w:rPr>
          <w:rFonts w:ascii="Arial"/>
        </w:rPr>
        <w:t xml:space="preserve"> </w:t>
      </w:r>
      <w:r>
        <w:rPr>
          <w:rFonts w:ascii="Arial"/>
        </w:rPr>
        <w:t>University of Edinburgh</w:t>
      </w:r>
      <w:r w:rsidR="005973B9">
        <w:rPr>
          <w:rFonts w:ascii="Arial"/>
        </w:rPr>
        <w:t>, U</w:t>
      </w:r>
      <w:r>
        <w:rPr>
          <w:rFonts w:ascii="Arial"/>
        </w:rPr>
        <w:t>K</w:t>
      </w:r>
    </w:p>
    <w:p w14:paraId="0AB5676B" w14:textId="77777777" w:rsidR="00AE3E37" w:rsidRDefault="00AE3E37">
      <w:pPr>
        <w:pStyle w:val="BodyText"/>
        <w:rPr>
          <w:rFonts w:ascii="Arial"/>
          <w:sz w:val="20"/>
        </w:rPr>
      </w:pPr>
    </w:p>
    <w:p w14:paraId="6C4D215A" w14:textId="77777777" w:rsidR="00AE3E37" w:rsidRDefault="00AE3E37">
      <w:pPr>
        <w:pStyle w:val="BodyText"/>
        <w:spacing w:before="3"/>
        <w:rPr>
          <w:rFonts w:ascii="Arial"/>
          <w:sz w:val="21"/>
        </w:rPr>
      </w:pPr>
    </w:p>
    <w:p w14:paraId="66055D5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DB0FA6" w14:textId="6372CC58" w:rsidR="00AE3E37" w:rsidRDefault="00A9710C" w:rsidP="00211A2D">
      <w:pPr>
        <w:pStyle w:val="Heading3"/>
        <w:spacing w:before="147"/>
        <w:ind w:left="0"/>
        <w:jc w:val="both"/>
      </w:pPr>
      <w:r>
        <w:rPr>
          <w:color w:val="BF5A14"/>
        </w:rPr>
        <w:t>Abstract</w:t>
      </w:r>
    </w:p>
    <w:p w14:paraId="41A81BDC" w14:textId="663AF758" w:rsidR="00CC1741" w:rsidRDefault="00CC1741" w:rsidP="00E57CF0">
      <w:pPr>
        <w:jc w:val="both"/>
        <w:rPr>
          <w:rFonts w:ascii="Arial" w:hAnsi="Arial" w:cs="Arial"/>
          <w:sz w:val="18"/>
          <w:szCs w:val="18"/>
        </w:rPr>
      </w:pPr>
      <w:r w:rsidRPr="00CC1741">
        <w:rPr>
          <w:rFonts w:ascii="Arial" w:hAnsi="Arial" w:cs="Arial"/>
          <w:b/>
          <w:bCs/>
          <w:sz w:val="18"/>
          <w:szCs w:val="18"/>
        </w:rPr>
        <w:t>Objectives:</w:t>
      </w:r>
      <w:r w:rsidRPr="00CC1741">
        <w:rPr>
          <w:rFonts w:ascii="Arial" w:hAnsi="Arial" w:cs="Arial"/>
          <w:sz w:val="18"/>
          <w:szCs w:val="18"/>
        </w:rPr>
        <w:t xml:space="preserve"> This integrative review aims to ﬁll the gap and </w:t>
      </w:r>
      <w:proofErr w:type="spellStart"/>
      <w:r w:rsidRPr="00CC1741">
        <w:rPr>
          <w:rFonts w:ascii="Arial" w:hAnsi="Arial" w:cs="Arial"/>
          <w:sz w:val="18"/>
          <w:szCs w:val="18"/>
        </w:rPr>
        <w:t>synthesise</w:t>
      </w:r>
      <w:proofErr w:type="spellEnd"/>
      <w:r w:rsidRPr="00CC1741">
        <w:rPr>
          <w:rFonts w:ascii="Arial" w:hAnsi="Arial" w:cs="Arial"/>
          <w:sz w:val="18"/>
          <w:szCs w:val="18"/>
        </w:rPr>
        <w:t xml:space="preserve"> existing research, from 2017 to 2022, that investigates the impact of night shift work schedule on the risk of depression among nurses. Speciﬁcally, </w:t>
      </w:r>
      <w:r w:rsidR="00443317">
        <w:rPr>
          <w:rFonts w:ascii="Arial" w:hAnsi="Arial" w:cs="Arial"/>
          <w:sz w:val="18"/>
          <w:szCs w:val="18"/>
        </w:rPr>
        <w:t xml:space="preserve">this paper hopes to answer: </w:t>
      </w:r>
      <w:r w:rsidRPr="00CC1741">
        <w:rPr>
          <w:rFonts w:ascii="Arial" w:hAnsi="Arial" w:cs="Arial"/>
          <w:sz w:val="18"/>
          <w:szCs w:val="18"/>
        </w:rPr>
        <w:t xml:space="preserve">do nurses working night shifts experience higher risk of depression than nurses working only day shifts? This </w:t>
      </w:r>
      <w:r w:rsidR="00443317">
        <w:rPr>
          <w:rFonts w:ascii="Arial" w:hAnsi="Arial" w:cs="Arial"/>
          <w:sz w:val="18"/>
          <w:szCs w:val="18"/>
        </w:rPr>
        <w:t>paper</w:t>
      </w:r>
      <w:r w:rsidRPr="00CC1741">
        <w:rPr>
          <w:rFonts w:ascii="Arial" w:hAnsi="Arial" w:cs="Arial"/>
          <w:sz w:val="18"/>
          <w:szCs w:val="18"/>
        </w:rPr>
        <w:t xml:space="preserve"> is also supported by a set of real-world data gathered from a group of nurses and healthcare workers in Hong Kong in 2022. This data is especially valuable, as no study has investigated the impact of night shift on depressive symptoms among nurses since the onset of the Covid-19 global pandemic. </w:t>
      </w:r>
    </w:p>
    <w:p w14:paraId="1739B993" w14:textId="53AA8CD0" w:rsidR="00CC1741" w:rsidRDefault="00CC1741" w:rsidP="00E57CF0">
      <w:pPr>
        <w:jc w:val="both"/>
        <w:rPr>
          <w:rFonts w:ascii="Arial" w:hAnsi="Arial" w:cs="Arial"/>
          <w:sz w:val="18"/>
          <w:szCs w:val="18"/>
        </w:rPr>
      </w:pPr>
      <w:r w:rsidRPr="00CC1741">
        <w:rPr>
          <w:rFonts w:ascii="Arial" w:hAnsi="Arial" w:cs="Arial"/>
          <w:b/>
          <w:bCs/>
          <w:sz w:val="18"/>
          <w:szCs w:val="18"/>
        </w:rPr>
        <w:t>Methods:</w:t>
      </w:r>
      <w:r w:rsidRPr="00CC1741">
        <w:rPr>
          <w:rFonts w:ascii="Arial" w:hAnsi="Arial" w:cs="Arial"/>
          <w:sz w:val="18"/>
          <w:szCs w:val="18"/>
        </w:rPr>
        <w:t xml:space="preserve"> The review was reported according to the PRISMA guidelines. Three databases, PubMed, PsycInfo, and Web of Science were systematically searched to source relevant articles. Quality of the selected studies were assessed using the STROBE </w:t>
      </w:r>
      <w:proofErr w:type="gramStart"/>
      <w:r w:rsidRPr="00CC1741">
        <w:rPr>
          <w:rFonts w:ascii="Arial" w:hAnsi="Arial" w:cs="Arial"/>
          <w:sz w:val="18"/>
          <w:szCs w:val="18"/>
        </w:rPr>
        <w:t>checklist, before</w:t>
      </w:r>
      <w:proofErr w:type="gramEnd"/>
      <w:r w:rsidRPr="00CC1741">
        <w:rPr>
          <w:rFonts w:ascii="Arial" w:hAnsi="Arial" w:cs="Arial"/>
          <w:sz w:val="18"/>
          <w:szCs w:val="18"/>
        </w:rPr>
        <w:t xml:space="preserve"> a meta-analysis was conducted. In a recent sample of Hong Kong healthcare workers, statistical associations of various variables and risk of depression were assessed using unpaired </w:t>
      </w:r>
      <w:proofErr w:type="spellStart"/>
      <w:r w:rsidRPr="00CC1741">
        <w:rPr>
          <w:rFonts w:ascii="Arial" w:hAnsi="Arial" w:cs="Arial"/>
          <w:sz w:val="18"/>
          <w:szCs w:val="18"/>
        </w:rPr>
        <w:t>Studentʼs</w:t>
      </w:r>
      <w:proofErr w:type="spellEnd"/>
      <w:r w:rsidRPr="00CC1741">
        <w:rPr>
          <w:rFonts w:ascii="Arial" w:hAnsi="Arial" w:cs="Arial"/>
          <w:sz w:val="18"/>
          <w:szCs w:val="18"/>
        </w:rPr>
        <w:t xml:space="preserve"> t-test and linear regression, where a p- value &lt;0.05 was considered statistically signiﬁcant. </w:t>
      </w:r>
      <w:r w:rsidRPr="00CC1741">
        <w:rPr>
          <w:rFonts w:ascii="Arial" w:hAnsi="Arial" w:cs="Arial"/>
          <w:b/>
          <w:bCs/>
          <w:sz w:val="18"/>
          <w:szCs w:val="18"/>
        </w:rPr>
        <w:t>Results:</w:t>
      </w:r>
      <w:r w:rsidRPr="00CC1741">
        <w:rPr>
          <w:rFonts w:ascii="Arial" w:hAnsi="Arial" w:cs="Arial"/>
          <w:sz w:val="18"/>
          <w:szCs w:val="18"/>
        </w:rPr>
        <w:t xml:space="preserve"> Night shift work was not signiﬁcantly associated with the increased risk of depression among nurses in the meta-analysis of selected observational epidemiological studies. Recent data sample revealed consistent non-signiﬁcant association. </w:t>
      </w:r>
    </w:p>
    <w:p w14:paraId="40BF893A" w14:textId="0CEBFEFD" w:rsidR="00CC1741" w:rsidRPr="00CC1741" w:rsidRDefault="00CC1741" w:rsidP="00E57CF0">
      <w:pPr>
        <w:jc w:val="both"/>
        <w:rPr>
          <w:rFonts w:ascii="Arial" w:hAnsi="Arial" w:cs="Arial"/>
          <w:sz w:val="18"/>
          <w:szCs w:val="18"/>
        </w:rPr>
      </w:pPr>
      <w:r w:rsidRPr="00CC1741">
        <w:rPr>
          <w:rFonts w:ascii="Arial" w:hAnsi="Arial" w:cs="Arial"/>
          <w:b/>
          <w:bCs/>
          <w:sz w:val="18"/>
          <w:szCs w:val="18"/>
        </w:rPr>
        <w:t>Conclusion</w:t>
      </w:r>
      <w:r>
        <w:rPr>
          <w:rFonts w:ascii="Arial" w:hAnsi="Arial" w:cs="Arial"/>
          <w:b/>
          <w:bCs/>
          <w:sz w:val="18"/>
          <w:szCs w:val="18"/>
        </w:rPr>
        <w:t>s</w:t>
      </w:r>
      <w:r w:rsidRPr="00CC1741">
        <w:rPr>
          <w:rFonts w:ascii="Arial" w:hAnsi="Arial" w:cs="Arial"/>
          <w:b/>
          <w:bCs/>
          <w:sz w:val="18"/>
          <w:szCs w:val="18"/>
        </w:rPr>
        <w:t>:</w:t>
      </w:r>
      <w:r w:rsidRPr="00CC1741">
        <w:rPr>
          <w:rFonts w:ascii="Arial" w:hAnsi="Arial" w:cs="Arial"/>
          <w:sz w:val="18"/>
          <w:szCs w:val="18"/>
        </w:rPr>
        <w:t xml:space="preserve"> Night shift work did not signiﬁcantly </w:t>
      </w:r>
      <w:proofErr w:type="gramStart"/>
      <w:r w:rsidRPr="00CC1741">
        <w:rPr>
          <w:rFonts w:ascii="Arial" w:hAnsi="Arial" w:cs="Arial"/>
          <w:sz w:val="18"/>
          <w:szCs w:val="18"/>
        </w:rPr>
        <w:t>increase</w:t>
      </w:r>
      <w:proofErr w:type="gramEnd"/>
      <w:r w:rsidRPr="00CC1741">
        <w:rPr>
          <w:rFonts w:ascii="Arial" w:hAnsi="Arial" w:cs="Arial"/>
          <w:sz w:val="18"/>
          <w:szCs w:val="18"/>
        </w:rPr>
        <w:t xml:space="preserve"> risk of depression among nurses. Other potential stressors should be investigated. This is urgent as the </w:t>
      </w:r>
      <w:r w:rsidR="00443317">
        <w:rPr>
          <w:rFonts w:ascii="Arial" w:hAnsi="Arial" w:cs="Arial"/>
          <w:sz w:val="18"/>
          <w:szCs w:val="18"/>
        </w:rPr>
        <w:t xml:space="preserve">global </w:t>
      </w:r>
      <w:r w:rsidRPr="00CC1741">
        <w:rPr>
          <w:rFonts w:ascii="Arial" w:hAnsi="Arial" w:cs="Arial"/>
          <w:sz w:val="18"/>
          <w:szCs w:val="18"/>
        </w:rPr>
        <w:t xml:space="preserve">pandemic has </w:t>
      </w:r>
      <w:proofErr w:type="spellStart"/>
      <w:r w:rsidRPr="00CC1741">
        <w:rPr>
          <w:rFonts w:ascii="Arial" w:hAnsi="Arial" w:cs="Arial"/>
          <w:sz w:val="18"/>
          <w:szCs w:val="18"/>
        </w:rPr>
        <w:t>paralysed</w:t>
      </w:r>
      <w:proofErr w:type="spellEnd"/>
      <w:r w:rsidRPr="00CC1741">
        <w:rPr>
          <w:rFonts w:ascii="Arial" w:hAnsi="Arial" w:cs="Arial"/>
          <w:sz w:val="18"/>
          <w:szCs w:val="18"/>
        </w:rPr>
        <w:t xml:space="preserve"> the healthcare system and placed huge responsibilities on healthcare professionals, especially nurses.</w:t>
      </w:r>
    </w:p>
    <w:p w14:paraId="500FC3C5" w14:textId="77777777" w:rsidR="00AE3E37" w:rsidRDefault="00A9710C">
      <w:pPr>
        <w:pStyle w:val="Heading3"/>
        <w:spacing w:before="74"/>
      </w:pPr>
      <w:r>
        <w:rPr>
          <w:b w:val="0"/>
        </w:rPr>
        <w:br w:type="column"/>
      </w:r>
      <w:r>
        <w:rPr>
          <w:color w:val="BF5A14"/>
        </w:rPr>
        <w:t>Image</w:t>
      </w:r>
    </w:p>
    <w:p w14:paraId="07D63609"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9A3A6C3" wp14:editId="301463D1">
            <wp:simplePos x="0" y="0"/>
            <wp:positionH relativeFrom="page">
              <wp:posOffset>4188460</wp:posOffset>
            </wp:positionH>
            <wp:positionV relativeFrom="paragraph">
              <wp:posOffset>151130</wp:posOffset>
            </wp:positionV>
            <wp:extent cx="2432050" cy="3067685"/>
            <wp:effectExtent l="0" t="0" r="6350" b="571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2050" cy="3067685"/>
                    </a:xfrm>
                    <a:prstGeom prst="rect">
                      <a:avLst/>
                    </a:prstGeom>
                  </pic:spPr>
                </pic:pic>
              </a:graphicData>
            </a:graphic>
            <wp14:sizeRelH relativeFrom="margin">
              <wp14:pctWidth>0</wp14:pctWidth>
            </wp14:sizeRelH>
            <wp14:sizeRelV relativeFrom="margin">
              <wp14:pctHeight>0</wp14:pctHeight>
            </wp14:sizeRelV>
          </wp:anchor>
        </w:drawing>
      </w:r>
    </w:p>
    <w:p w14:paraId="7BFE1857" w14:textId="2211F4CC" w:rsidR="00CC1741" w:rsidRDefault="00CC1741" w:rsidP="00CC1741">
      <w:pPr>
        <w:spacing w:line="204" w:lineRule="exact"/>
        <w:rPr>
          <w:rFonts w:ascii="Arial"/>
          <w:b/>
          <w:color w:val="BF5A14"/>
          <w:sz w:val="20"/>
        </w:rPr>
      </w:pPr>
    </w:p>
    <w:p w14:paraId="293EC153" w14:textId="678B547B" w:rsidR="00CC1741" w:rsidRDefault="00CC1741" w:rsidP="00CC1741">
      <w:pPr>
        <w:spacing w:line="204" w:lineRule="exact"/>
        <w:rPr>
          <w:rFonts w:ascii="Arial"/>
          <w:b/>
          <w:color w:val="BF5A14"/>
          <w:sz w:val="20"/>
        </w:rPr>
      </w:pPr>
    </w:p>
    <w:p w14:paraId="6734EFE3" w14:textId="74E3C54F" w:rsidR="00CC1741" w:rsidRDefault="00CC1741" w:rsidP="00CC1741">
      <w:pPr>
        <w:spacing w:line="204" w:lineRule="exact"/>
        <w:rPr>
          <w:rFonts w:ascii="Arial"/>
          <w:b/>
          <w:color w:val="BF5A14"/>
          <w:sz w:val="20"/>
        </w:rPr>
      </w:pPr>
    </w:p>
    <w:p w14:paraId="61154C7A" w14:textId="0923CA00" w:rsidR="00CC1741" w:rsidRDefault="00CC1741" w:rsidP="00CC1741">
      <w:pPr>
        <w:spacing w:line="204" w:lineRule="exact"/>
        <w:rPr>
          <w:rFonts w:ascii="Arial"/>
          <w:b/>
          <w:color w:val="BF5A14"/>
          <w:sz w:val="20"/>
        </w:rPr>
      </w:pPr>
    </w:p>
    <w:p w14:paraId="3D092822" w14:textId="38D2C5AE" w:rsidR="00CC1741" w:rsidRDefault="00CC1741" w:rsidP="00CC1741">
      <w:pPr>
        <w:spacing w:line="204" w:lineRule="exact"/>
        <w:rPr>
          <w:rFonts w:ascii="Arial"/>
          <w:b/>
          <w:color w:val="BF5A14"/>
          <w:sz w:val="20"/>
        </w:rPr>
      </w:pPr>
    </w:p>
    <w:p w14:paraId="08F67E81" w14:textId="735FC99E" w:rsidR="00525F88" w:rsidRDefault="00525F88" w:rsidP="00CC1741">
      <w:pPr>
        <w:spacing w:line="204" w:lineRule="exact"/>
        <w:rPr>
          <w:rFonts w:ascii="Arial"/>
          <w:b/>
          <w:color w:val="BF5A14"/>
          <w:sz w:val="20"/>
        </w:rPr>
      </w:pPr>
    </w:p>
    <w:p w14:paraId="3CC6996D" w14:textId="29F8BB26" w:rsidR="00525F88" w:rsidRDefault="00525F88" w:rsidP="00CC1741">
      <w:pPr>
        <w:spacing w:line="204" w:lineRule="exact"/>
        <w:rPr>
          <w:rFonts w:ascii="Arial"/>
          <w:b/>
          <w:color w:val="BF5A14"/>
          <w:sz w:val="20"/>
        </w:rPr>
      </w:pPr>
    </w:p>
    <w:p w14:paraId="46305E65" w14:textId="2E59E1D0" w:rsidR="00525F88" w:rsidRDefault="00525F88" w:rsidP="00CC1741">
      <w:pPr>
        <w:spacing w:line="204" w:lineRule="exact"/>
        <w:rPr>
          <w:rFonts w:ascii="Arial"/>
          <w:b/>
          <w:color w:val="BF5A14"/>
          <w:sz w:val="20"/>
        </w:rPr>
      </w:pPr>
    </w:p>
    <w:p w14:paraId="4938BB5C" w14:textId="20788740" w:rsidR="00E57CF0" w:rsidRDefault="00E57CF0" w:rsidP="00CC1741">
      <w:pPr>
        <w:spacing w:line="204" w:lineRule="exact"/>
        <w:rPr>
          <w:rFonts w:ascii="Arial"/>
          <w:b/>
          <w:color w:val="BF5A14"/>
          <w:sz w:val="20"/>
        </w:rPr>
      </w:pPr>
    </w:p>
    <w:p w14:paraId="4AE95906" w14:textId="75090C8D" w:rsidR="00E57CF0" w:rsidRDefault="00E57CF0" w:rsidP="00CC1741">
      <w:pPr>
        <w:spacing w:line="204" w:lineRule="exact"/>
        <w:rPr>
          <w:rFonts w:ascii="Arial"/>
          <w:b/>
          <w:color w:val="BF5A14"/>
          <w:sz w:val="20"/>
        </w:rPr>
      </w:pPr>
    </w:p>
    <w:p w14:paraId="77336119" w14:textId="0921013C" w:rsidR="00E57CF0" w:rsidRDefault="00E57CF0" w:rsidP="00CC1741">
      <w:pPr>
        <w:spacing w:line="204" w:lineRule="exact"/>
        <w:rPr>
          <w:rFonts w:ascii="Arial"/>
          <w:b/>
          <w:color w:val="BF5A14"/>
          <w:sz w:val="20"/>
        </w:rPr>
      </w:pPr>
    </w:p>
    <w:p w14:paraId="523905BB" w14:textId="709DB3D8" w:rsidR="00E57CF0" w:rsidRDefault="00E57CF0" w:rsidP="00CC1741">
      <w:pPr>
        <w:spacing w:line="204" w:lineRule="exact"/>
        <w:rPr>
          <w:rFonts w:ascii="Arial"/>
          <w:b/>
          <w:color w:val="BF5A14"/>
          <w:sz w:val="20"/>
        </w:rPr>
      </w:pPr>
    </w:p>
    <w:p w14:paraId="6D09484C" w14:textId="77777777" w:rsidR="00E57CF0" w:rsidRDefault="00E57CF0" w:rsidP="00CC1741">
      <w:pPr>
        <w:spacing w:line="204" w:lineRule="exact"/>
        <w:rPr>
          <w:rFonts w:ascii="Arial"/>
          <w:b/>
          <w:color w:val="BF5A14"/>
          <w:sz w:val="20"/>
        </w:rPr>
      </w:pPr>
    </w:p>
    <w:p w14:paraId="10D9B8A6" w14:textId="0B8D6C62" w:rsidR="00525F88" w:rsidRDefault="00525F88" w:rsidP="00CC1741">
      <w:pPr>
        <w:spacing w:line="204" w:lineRule="exact"/>
        <w:rPr>
          <w:rFonts w:ascii="Arial"/>
          <w:b/>
          <w:color w:val="BF5A14"/>
          <w:sz w:val="20"/>
        </w:rPr>
      </w:pPr>
    </w:p>
    <w:p w14:paraId="5C5F1821" w14:textId="77777777" w:rsidR="00525F88" w:rsidRDefault="00525F88" w:rsidP="00CC1741">
      <w:pPr>
        <w:spacing w:line="204" w:lineRule="exact"/>
        <w:rPr>
          <w:rFonts w:ascii="Arial"/>
          <w:b/>
          <w:color w:val="BF5A14"/>
          <w:sz w:val="20"/>
        </w:rPr>
      </w:pPr>
    </w:p>
    <w:p w14:paraId="21547A71" w14:textId="77777777" w:rsidR="00CC1741" w:rsidRDefault="00CC1741" w:rsidP="00CC1741">
      <w:pPr>
        <w:spacing w:line="204" w:lineRule="exact"/>
        <w:rPr>
          <w:rFonts w:ascii="Calibri" w:hAnsi="Calibri"/>
        </w:rPr>
      </w:pPr>
    </w:p>
    <w:p w14:paraId="289ADF40" w14:textId="77777777" w:rsidR="00AE3E37" w:rsidRPr="008756E6" w:rsidRDefault="00AE3E37" w:rsidP="008756E6">
      <w:pPr>
        <w:tabs>
          <w:tab w:val="left" w:pos="384"/>
        </w:tabs>
        <w:ind w:right="117"/>
      </w:pPr>
    </w:p>
    <w:p w14:paraId="23D18B1E" w14:textId="77777777" w:rsidR="00525F88" w:rsidRDefault="008756E6">
      <w:pPr>
        <w:spacing w:line="200" w:lineRule="exact"/>
        <w:jc w:val="both"/>
        <w:rPr>
          <w:rFonts w:ascii="Calibri" w:hAnsi="Calibri"/>
        </w:rPr>
      </w:pPr>
      <w:r>
        <w:rPr>
          <w:rFonts w:ascii="Calibri" w:hAnsi="Calibri"/>
        </w:rPr>
        <w:t xml:space="preserve">  </w:t>
      </w:r>
    </w:p>
    <w:p w14:paraId="587355D1" w14:textId="640EB8B9" w:rsidR="00525F88" w:rsidRDefault="00525F88">
      <w:pPr>
        <w:spacing w:line="200" w:lineRule="exact"/>
        <w:jc w:val="both"/>
        <w:rPr>
          <w:rFonts w:ascii="Calibri" w:hAnsi="Calibri"/>
        </w:rPr>
        <w:sectPr w:rsidR="00525F88">
          <w:type w:val="continuous"/>
          <w:pgSz w:w="11910" w:h="16840"/>
          <w:pgMar w:top="1740" w:right="600" w:bottom="840" w:left="620" w:header="720" w:footer="720" w:gutter="0"/>
          <w:cols w:num="2" w:space="720" w:equalWidth="0">
            <w:col w:w="5214" w:space="138"/>
            <w:col w:w="5338"/>
          </w:cols>
        </w:sectPr>
      </w:pPr>
    </w:p>
    <w:p w14:paraId="5BB01C46" w14:textId="10AA0194"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E39921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7FE042A" wp14:editId="26F291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A6E622" w14:textId="7AB8E9B1"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2D1524C" wp14:editId="535FC667">
            <wp:extent cx="487258"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7258" cy="625069"/>
                    </a:xfrm>
                    <a:prstGeom prst="rect">
                      <a:avLst/>
                    </a:prstGeom>
                    <a:noFill/>
                    <a:ln>
                      <a:noFill/>
                    </a:ln>
                  </pic:spPr>
                </pic:pic>
              </a:graphicData>
            </a:graphic>
          </wp:inline>
        </w:drawing>
      </w:r>
      <w:r w:rsidR="00E57CF0">
        <w:rPr>
          <w:noProof/>
        </w:rPr>
        <w:t xml:space="preserve"> </w:t>
      </w:r>
      <w:r w:rsidR="00A9710C">
        <w:rPr>
          <w:rFonts w:ascii="Arial"/>
          <w:color w:val="BF5A14"/>
        </w:rPr>
        <w:t>Biography</w:t>
      </w:r>
    </w:p>
    <w:p w14:paraId="0AD77568" w14:textId="3EC593EB" w:rsidR="00AE3E37" w:rsidRDefault="00525F88" w:rsidP="00E57CF0">
      <w:pPr>
        <w:spacing w:before="41" w:line="154" w:lineRule="exact"/>
        <w:ind w:left="720" w:right="231"/>
        <w:jc w:val="both"/>
        <w:rPr>
          <w:rFonts w:ascii="Arial"/>
          <w:sz w:val="14"/>
        </w:rPr>
      </w:pPr>
      <w:r>
        <w:rPr>
          <w:rFonts w:ascii="Arial"/>
          <w:sz w:val="14"/>
        </w:rPr>
        <w:t xml:space="preserve">Yufan is a third year Psychology undergraduate from the University of Edinburgh. She </w:t>
      </w:r>
      <w:r w:rsidR="00E57CF0">
        <w:rPr>
          <w:rFonts w:ascii="Arial"/>
          <w:sz w:val="14"/>
        </w:rPr>
        <w:t>is passionate about research in</w:t>
      </w:r>
      <w:r w:rsidR="00172377">
        <w:rPr>
          <w:rFonts w:ascii="Arial"/>
          <w:sz w:val="14"/>
        </w:rPr>
        <w:t xml:space="preserve">vestigating the </w:t>
      </w:r>
      <w:r w:rsidR="00E57CF0">
        <w:rPr>
          <w:rFonts w:ascii="Arial"/>
          <w:sz w:val="14"/>
        </w:rPr>
        <w:t>psychological resilience and mental wellbeing</w:t>
      </w:r>
      <w:r w:rsidR="00172377">
        <w:rPr>
          <w:rFonts w:ascii="Arial"/>
          <w:sz w:val="14"/>
        </w:rPr>
        <w:t xml:space="preserve"> of</w:t>
      </w:r>
      <w:r w:rsidR="00E57CF0">
        <w:rPr>
          <w:rFonts w:ascii="Arial"/>
          <w:sz w:val="14"/>
        </w:rPr>
        <w:t xml:space="preserve"> minority groups.</w:t>
      </w:r>
      <w:r>
        <w:rPr>
          <w:rFonts w:ascii="Arial"/>
          <w:sz w:val="14"/>
        </w:rPr>
        <w:t xml:space="preserve"> </w:t>
      </w:r>
      <w:r w:rsidR="00E57CF0">
        <w:rPr>
          <w:rFonts w:ascii="Arial"/>
          <w:sz w:val="14"/>
        </w:rPr>
        <w:t xml:space="preserve">She </w:t>
      </w:r>
      <w:r>
        <w:rPr>
          <w:rFonts w:ascii="Arial"/>
          <w:sz w:val="14"/>
        </w:rPr>
        <w:t>produced this paper</w:t>
      </w:r>
      <w:r w:rsidR="00E57CF0">
        <w:rPr>
          <w:rFonts w:ascii="Arial"/>
          <w:sz w:val="14"/>
        </w:rPr>
        <w:t xml:space="preserve"> from participating</w:t>
      </w:r>
      <w:r>
        <w:rPr>
          <w:rFonts w:ascii="Arial"/>
          <w:sz w:val="14"/>
        </w:rPr>
        <w:t xml:space="preserve"> the </w:t>
      </w:r>
      <w:r w:rsidR="00E57CF0">
        <w:rPr>
          <w:rFonts w:ascii="Arial"/>
          <w:sz w:val="14"/>
        </w:rPr>
        <w:t xml:space="preserve">2022 </w:t>
      </w:r>
      <w:r>
        <w:rPr>
          <w:rFonts w:ascii="Arial"/>
          <w:sz w:val="14"/>
        </w:rPr>
        <w:t>Summer Undergraduate Research Programme hosted by the Chinese University of Hong Kong</w:t>
      </w:r>
      <w:r w:rsidR="00E57CF0">
        <w:rPr>
          <w:rFonts w:ascii="Arial"/>
          <w:sz w:val="14"/>
        </w:rPr>
        <w:t>,</w:t>
      </w:r>
      <w:r>
        <w:rPr>
          <w:rFonts w:ascii="Arial"/>
          <w:sz w:val="14"/>
        </w:rPr>
        <w:t xml:space="preserve"> under the supervision of Prof. </w:t>
      </w:r>
      <w:proofErr w:type="spellStart"/>
      <w:r>
        <w:rPr>
          <w:rFonts w:ascii="Arial"/>
          <w:sz w:val="14"/>
        </w:rPr>
        <w:t>Tse</w:t>
      </w:r>
      <w:proofErr w:type="spellEnd"/>
      <w:r>
        <w:rPr>
          <w:rFonts w:ascii="Arial"/>
          <w:sz w:val="14"/>
        </w:rPr>
        <w:t xml:space="preserve"> Lap Ah Shelly from the Jockey Club School of Public Health and Primary Care.</w:t>
      </w:r>
      <w:r w:rsidR="00E57CF0">
        <w:rPr>
          <w:rFonts w:ascii="Arial"/>
          <w:sz w:val="14"/>
        </w:rPr>
        <w:t xml:space="preserve"> Besides actively </w:t>
      </w:r>
      <w:r w:rsidR="00172377">
        <w:rPr>
          <w:rFonts w:ascii="Arial"/>
          <w:sz w:val="14"/>
        </w:rPr>
        <w:t xml:space="preserve">planning and leading large-scale </w:t>
      </w:r>
      <w:r w:rsidR="00E57CF0">
        <w:rPr>
          <w:rFonts w:ascii="Arial"/>
          <w:sz w:val="14"/>
        </w:rPr>
        <w:t>mental health charity events for students in Edinburgh, Yufan is also a registered social worker who help adults with schizophrenia to live their lives to the fullest.</w:t>
      </w:r>
    </w:p>
    <w:p w14:paraId="257BD52B" w14:textId="1AADA3B2" w:rsidR="00525F88" w:rsidRDefault="00525F88">
      <w:pPr>
        <w:spacing w:before="41" w:line="154" w:lineRule="exact"/>
        <w:ind w:left="213" w:right="231"/>
        <w:jc w:val="both"/>
        <w:rPr>
          <w:rFonts w:ascii="Arial"/>
          <w:sz w:val="14"/>
        </w:rPr>
      </w:pPr>
    </w:p>
    <w:p w14:paraId="126DABAC" w14:textId="77777777" w:rsidR="00525F88" w:rsidRDefault="00525F88">
      <w:pPr>
        <w:spacing w:before="41" w:line="154" w:lineRule="exact"/>
        <w:ind w:left="213" w:right="231"/>
        <w:jc w:val="both"/>
        <w:rPr>
          <w:rFonts w:ascii="Arial"/>
          <w:sz w:val="14"/>
        </w:rPr>
      </w:pPr>
    </w:p>
    <w:p w14:paraId="6A606F83" w14:textId="77777777" w:rsidR="00AE3E37" w:rsidRDefault="00A9710C" w:rsidP="00525F88">
      <w:pPr>
        <w:spacing w:before="62"/>
        <w:ind w:left="4217" w:right="4235"/>
        <w:jc w:val="center"/>
        <w:rPr>
          <w:rFonts w:ascii="Arial"/>
          <w:sz w:val="14"/>
        </w:rPr>
      </w:pPr>
      <w:r>
        <w:rPr>
          <w:rFonts w:ascii="Arial"/>
          <w:sz w:val="14"/>
        </w:rPr>
        <w:t xml:space="preserve">Email: </w:t>
      </w:r>
      <w:r w:rsidR="00E57CF0" w:rsidRPr="00E57CF0">
        <w:rPr>
          <w:rFonts w:ascii="Arial"/>
          <w:sz w:val="14"/>
        </w:rPr>
        <w:t>babywangyufan</w:t>
      </w:r>
      <w:r w:rsidR="00292ED9">
        <w:rPr>
          <w:noProof/>
          <w:lang w:val="en-IN" w:eastAsia="en-IN"/>
        </w:rPr>
        <mc:AlternateContent>
          <mc:Choice Requires="wps">
            <w:drawing>
              <wp:anchor distT="0" distB="0" distL="0" distR="0" simplePos="0" relativeHeight="1072" behindDoc="0" locked="0" layoutInCell="1" allowOverlap="1" wp14:anchorId="3C365D6C" wp14:editId="0CAAC06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E57CF0">
        <w:rPr>
          <w:rFonts w:ascii="Arial"/>
          <w:sz w:val="14"/>
        </w:rPr>
        <w:t>@gmail.com</w:t>
      </w:r>
    </w:p>
    <w:p w14:paraId="7A4E03CB" w14:textId="67420255" w:rsidR="00E57CF0" w:rsidRPr="00525F88" w:rsidRDefault="00E57CF0" w:rsidP="00E57CF0">
      <w:pPr>
        <w:spacing w:before="62"/>
        <w:ind w:right="4235"/>
        <w:rPr>
          <w:rFonts w:ascii="Arial"/>
          <w:sz w:val="14"/>
        </w:rPr>
        <w:sectPr w:rsidR="00E57CF0" w:rsidRPr="00525F88">
          <w:type w:val="continuous"/>
          <w:pgSz w:w="11910" w:h="16840"/>
          <w:pgMar w:top="1740" w:right="600" w:bottom="840" w:left="620" w:header="720" w:footer="720" w:gutter="0"/>
          <w:cols w:space="720"/>
        </w:sectPr>
      </w:pPr>
    </w:p>
    <w:p w14:paraId="1DF48BC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53F5" w14:textId="77777777" w:rsidR="009A3362" w:rsidRDefault="009A3362">
      <w:r>
        <w:separator/>
      </w:r>
    </w:p>
  </w:endnote>
  <w:endnote w:type="continuationSeparator" w:id="0">
    <w:p w14:paraId="4DC3D291" w14:textId="77777777" w:rsidR="009A3362" w:rsidRDefault="009A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DC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B6C061" wp14:editId="3AFF435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783C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B6A8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DC87032" wp14:editId="3D8522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0AF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7109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879262" wp14:editId="670796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4D2F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34F22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3B8ED" w14:textId="77777777" w:rsidR="009A3362" w:rsidRDefault="009A3362">
      <w:r>
        <w:separator/>
      </w:r>
    </w:p>
  </w:footnote>
  <w:footnote w:type="continuationSeparator" w:id="0">
    <w:p w14:paraId="421F1944" w14:textId="77777777" w:rsidR="009A3362" w:rsidRDefault="009A3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2AFD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2AF2933" wp14:editId="14CC44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4C33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61149E" wp14:editId="5660FC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55BE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7396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48196792">
    <w:abstractNumId w:val="0"/>
  </w:num>
  <w:num w:numId="2" w16cid:durableId="735474975">
    <w:abstractNumId w:val="1"/>
  </w:num>
  <w:num w:numId="3" w16cid:durableId="192414677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D4681"/>
    <w:rsid w:val="000E2911"/>
    <w:rsid w:val="001263DF"/>
    <w:rsid w:val="00172377"/>
    <w:rsid w:val="001E763C"/>
    <w:rsid w:val="00211A2D"/>
    <w:rsid w:val="00276899"/>
    <w:rsid w:val="00292ED9"/>
    <w:rsid w:val="00314AFB"/>
    <w:rsid w:val="003A1C36"/>
    <w:rsid w:val="003B76D9"/>
    <w:rsid w:val="00404E5B"/>
    <w:rsid w:val="00414F7B"/>
    <w:rsid w:val="004355DC"/>
    <w:rsid w:val="00443317"/>
    <w:rsid w:val="004749B4"/>
    <w:rsid w:val="00494130"/>
    <w:rsid w:val="004F3523"/>
    <w:rsid w:val="00525F88"/>
    <w:rsid w:val="005973B9"/>
    <w:rsid w:val="005B3A56"/>
    <w:rsid w:val="006060CE"/>
    <w:rsid w:val="0063497F"/>
    <w:rsid w:val="0078738A"/>
    <w:rsid w:val="00873DF0"/>
    <w:rsid w:val="008756E6"/>
    <w:rsid w:val="009A3362"/>
    <w:rsid w:val="009B2D44"/>
    <w:rsid w:val="00A07E82"/>
    <w:rsid w:val="00A9710C"/>
    <w:rsid w:val="00AE3E37"/>
    <w:rsid w:val="00B21A57"/>
    <w:rsid w:val="00C33602"/>
    <w:rsid w:val="00CC1741"/>
    <w:rsid w:val="00CD6F55"/>
    <w:rsid w:val="00D62425"/>
    <w:rsid w:val="00DE3104"/>
    <w:rsid w:val="00E473AE"/>
    <w:rsid w:val="00E57CF0"/>
    <w:rsid w:val="00E80F96"/>
    <w:rsid w:val="00F72EEA"/>
    <w:rsid w:val="00F8136A"/>
    <w:rsid w:val="00F84CAE"/>
    <w:rsid w:val="00F92D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FA4A"/>
  <w15:docId w15:val="{654CD25E-D3F8-FF45-9C79-104B1F2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Baby Wang</cp:lastModifiedBy>
  <cp:revision>10</cp:revision>
  <dcterms:created xsi:type="dcterms:W3CDTF">2016-08-31T13:10:00Z</dcterms:created>
  <dcterms:modified xsi:type="dcterms:W3CDTF">2023-04-26T07:54:00Z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