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AE3E37">
      <w:pPr>
        <w:pStyle w:val="Textoindependiente"/>
        <w:rPr>
          <w:rFonts w:ascii="Times New Roman"/>
          <w:sz w:val="20"/>
        </w:rPr>
      </w:pPr>
    </w:p>
    <w:p w:rsidR="00AE3E37" w:rsidRDefault="003339FA">
      <w:pPr>
        <w:pStyle w:val="Ttulo1"/>
        <w:spacing w:before="170"/>
      </w:pPr>
      <w:r>
        <w:rPr>
          <w:color w:val="337AB7"/>
        </w:rPr>
        <w:t xml:space="preserve">Title: </w:t>
      </w:r>
      <w:r w:rsidR="0052364C">
        <w:rPr>
          <w:color w:val="337AB7"/>
        </w:rPr>
        <w:t>Laryngeal height and COPD</w:t>
      </w:r>
      <w:r w:rsidR="00A9710C">
        <w:rPr>
          <w:color w:val="337AB7"/>
        </w:rPr>
        <w:t>:</w:t>
      </w:r>
      <w:r w:rsidR="0052364C">
        <w:rPr>
          <w:color w:val="337AB7"/>
        </w:rPr>
        <w:t xml:space="preserve"> diagnostic approach based on clinical findings</w:t>
      </w:r>
    </w:p>
    <w:p w:rsidR="00AE3E37" w:rsidRPr="0052364C" w:rsidRDefault="0052364C">
      <w:pPr>
        <w:pStyle w:val="Textoindependiente"/>
        <w:spacing w:before="73" w:line="198" w:lineRule="exact"/>
        <w:ind w:left="100" w:right="5967"/>
        <w:rPr>
          <w:rFonts w:ascii="Arial"/>
        </w:rPr>
      </w:pPr>
      <w:r w:rsidRPr="0052364C">
        <w:rPr>
          <w:rFonts w:ascii="Arial"/>
        </w:rPr>
        <w:t>Angela m Ar</w:t>
      </w:r>
      <w:r w:rsidR="003B04A9">
        <w:rPr>
          <w:rFonts w:ascii="Arial"/>
        </w:rPr>
        <w:t>e</w:t>
      </w:r>
      <w:r w:rsidRPr="0052364C">
        <w:rPr>
          <w:rFonts w:ascii="Arial"/>
        </w:rPr>
        <w:t>valo</w:t>
      </w:r>
      <w:r w:rsidR="003339FA" w:rsidRPr="0052364C">
        <w:rPr>
          <w:rFonts w:ascii="Arial"/>
        </w:rPr>
        <w:t xml:space="preserve">, </w:t>
      </w:r>
      <w:r w:rsidRPr="0052364C">
        <w:rPr>
          <w:rFonts w:ascii="Arial"/>
        </w:rPr>
        <w:t>MD</w:t>
      </w:r>
      <w:r w:rsidR="003339FA" w:rsidRPr="0052364C">
        <w:rPr>
          <w:rFonts w:ascii="Arial"/>
        </w:rPr>
        <w:t xml:space="preserve">, </w:t>
      </w:r>
      <w:r w:rsidRPr="0052364C">
        <w:rPr>
          <w:rFonts w:ascii="Arial"/>
        </w:rPr>
        <w:t>Parquesol Health Care</w:t>
      </w:r>
      <w:r w:rsidR="003339FA" w:rsidRPr="0052364C">
        <w:rPr>
          <w:rFonts w:ascii="Arial"/>
        </w:rPr>
        <w:t>,</w:t>
      </w:r>
      <w:r w:rsidRPr="0052364C">
        <w:rPr>
          <w:rFonts w:ascii="Arial"/>
        </w:rPr>
        <w:t xml:space="preserve"> Valladolid, Spain</w:t>
      </w:r>
    </w:p>
    <w:p w:rsidR="00AE3E37" w:rsidRPr="0052364C" w:rsidRDefault="00AE3E37">
      <w:pPr>
        <w:pStyle w:val="Textoindependiente"/>
        <w:rPr>
          <w:rFonts w:ascii="Arial"/>
          <w:sz w:val="20"/>
        </w:rPr>
      </w:pPr>
    </w:p>
    <w:p w:rsidR="00AE3E37" w:rsidRPr="0052364C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Pr="0052364C" w:rsidRDefault="00AE3E37">
      <w:pPr>
        <w:rPr>
          <w:rFonts w:ascii="Arial"/>
          <w:sz w:val="21"/>
        </w:rPr>
        <w:sectPr w:rsidR="00AE3E37" w:rsidRPr="0052364C" w:rsidSect="003339FA">
          <w:headerReference w:type="default" r:id="rId7"/>
          <w:footerReference w:type="default" r:id="rId8"/>
          <w:type w:val="continuous"/>
          <w:pgSz w:w="11910" w:h="16840"/>
          <w:pgMar w:top="541" w:right="600" w:bottom="840" w:left="620" w:header="142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52364C" w:rsidRDefault="00A9710C" w:rsidP="0052364C">
      <w:pPr>
        <w:pStyle w:val="Textoindependiente"/>
        <w:spacing w:before="90" w:line="280" w:lineRule="auto"/>
        <w:ind w:left="100"/>
        <w:jc w:val="both"/>
      </w:pPr>
      <w:r>
        <w:t xml:space="preserve">Statement of the Problem: </w:t>
      </w:r>
      <w:r w:rsidR="0052364C">
        <w:t>The progressive aging of the population</w:t>
      </w:r>
      <w:r w:rsidR="00C50B70">
        <w:t xml:space="preserve"> requires a variety of services;</w:t>
      </w:r>
      <w:r w:rsidR="0052364C">
        <w:t xml:space="preserve"> health professionals from Primary Care to the development of new strategies of attention for pluripathological patients. Chronic obstructive pulmonary disease (COPD) represents one of the most important cau</w:t>
      </w:r>
      <w:r w:rsidR="00C50B70">
        <w:t xml:space="preserve">ses of morbidity and mortality (overall prevalence in </w:t>
      </w:r>
      <w:r w:rsidR="003B04A9">
        <w:t>Spain 10.2</w:t>
      </w:r>
      <w:r w:rsidR="0052364C">
        <w:t>%</w:t>
      </w:r>
      <w:r w:rsidR="00C50B70">
        <w:t>)</w:t>
      </w:r>
      <w:r w:rsidR="0052364C">
        <w:t xml:space="preserve">. The WHO estimates that in 2030 it will be the third leading cause of death worldwide. The total expenditure associated with COPD represents 0.2% of Spanish GDP. </w:t>
      </w:r>
      <w:r w:rsidR="0052364C" w:rsidRPr="0052364C">
        <w:t xml:space="preserve">Although spirometry represents the gold standard in the diagnosis of COPD, there are studies that show the laryngeal height as a clinical finding decreased in patients with airway obstruction. </w:t>
      </w:r>
    </w:p>
    <w:p w:rsidR="0052364C" w:rsidRDefault="00A9710C">
      <w:pPr>
        <w:pStyle w:val="Textoindependiente"/>
        <w:spacing w:before="90" w:line="280" w:lineRule="auto"/>
        <w:ind w:left="100"/>
        <w:jc w:val="both"/>
      </w:pPr>
      <w:r>
        <w:t>Methodolog</w:t>
      </w:r>
      <w:r w:rsidR="00C33602">
        <w:t xml:space="preserve">y &amp; Theoretical Orientation: </w:t>
      </w:r>
      <w:r w:rsidR="0052364C" w:rsidRPr="0052364C">
        <w:t xml:space="preserve">We propose an observational correlation study to establish the relationship among the laryngeal height and other clinical findings with the diagnosis of COPD. </w:t>
      </w:r>
      <w:r w:rsidR="00C97027">
        <w:t>Patients will be selected in two groups, according to the presence or absence or COPD, an</w:t>
      </w:r>
      <w:r w:rsidR="002069C5">
        <w:t>d</w:t>
      </w:r>
      <w:r w:rsidR="00C97027">
        <w:t xml:space="preserve"> matched by age and sex. </w:t>
      </w:r>
      <w:r w:rsidR="0052364C" w:rsidRPr="0052364C">
        <w:t>We also try to find any correl</w:t>
      </w:r>
      <w:r w:rsidR="003B04A9">
        <w:t>ation between the laryngeal height</w:t>
      </w:r>
      <w:bookmarkStart w:id="0" w:name="_GoBack"/>
      <w:bookmarkEnd w:id="0"/>
      <w:r w:rsidR="0052364C" w:rsidRPr="0052364C">
        <w:t xml:space="preserve"> in centimeters and the airflow limitation, </w:t>
      </w:r>
      <w:r w:rsidR="003B04A9" w:rsidRPr="0052364C">
        <w:t>sub stratified</w:t>
      </w:r>
      <w:r w:rsidR="0052364C" w:rsidRPr="0052364C">
        <w:t xml:space="preserve"> by severity, age and gender. The final aim of this study is </w:t>
      </w:r>
      <w:r w:rsidR="002069C5">
        <w:t xml:space="preserve">to validate this clinical sign </w:t>
      </w:r>
      <w:r w:rsidR="0052364C" w:rsidRPr="0052364C">
        <w:t xml:space="preserve">and develop </w:t>
      </w:r>
      <w:r w:rsidR="002069C5">
        <w:t xml:space="preserve">if </w:t>
      </w:r>
      <w:r w:rsidR="003B04A9">
        <w:t>possible</w:t>
      </w:r>
      <w:r w:rsidR="003B04A9" w:rsidRPr="0052364C">
        <w:t xml:space="preserve"> a</w:t>
      </w:r>
      <w:r w:rsidR="0052364C" w:rsidRPr="0052364C">
        <w:t xml:space="preserve"> predictive </w:t>
      </w:r>
      <w:r w:rsidR="003B04A9" w:rsidRPr="0052364C">
        <w:t>rule, which</w:t>
      </w:r>
      <w:r w:rsidR="0052364C" w:rsidRPr="0052364C">
        <w:t xml:space="preserve"> proves feasible to apply to Family Medicine.</w:t>
      </w:r>
    </w:p>
    <w:p w:rsidR="00C50B70" w:rsidRDefault="00A9710C">
      <w:pPr>
        <w:pStyle w:val="Textoindependiente"/>
        <w:spacing w:before="90" w:line="280" w:lineRule="auto"/>
        <w:ind w:left="100"/>
        <w:jc w:val="both"/>
      </w:pPr>
      <w:r>
        <w:t xml:space="preserve">Findings: </w:t>
      </w:r>
      <w:r w:rsidR="00F044B8">
        <w:t xml:space="preserve">Our first results show relevant differences in the </w:t>
      </w:r>
      <w:r w:rsidR="003B04A9">
        <w:t>laryngeal height</w:t>
      </w:r>
      <w:r w:rsidR="00C50B70">
        <w:t xml:space="preserve">, higher in the NON-COPD group. We also have found different measurements depending on the age and GOLD category. </w:t>
      </w:r>
    </w:p>
    <w:p w:rsidR="00AE3E37" w:rsidRDefault="00A9710C">
      <w:pPr>
        <w:pStyle w:val="Textoindependiente"/>
        <w:spacing w:before="90" w:line="280" w:lineRule="auto"/>
        <w:ind w:left="100"/>
        <w:jc w:val="both"/>
      </w:pPr>
      <w:r>
        <w:t>Conclusion &amp; Significance</w:t>
      </w:r>
      <w:r w:rsidRPr="00F044B8">
        <w:t xml:space="preserve">: </w:t>
      </w:r>
      <w:r w:rsidR="00F044B8" w:rsidRPr="00F044B8">
        <w:rPr>
          <w:rFonts w:cs="Times New Roman"/>
        </w:rPr>
        <w:t>The laryngeal height sign in diagnosis of COPD is not widespread in medical practice. There is not a  defined cut point value, based on the anatomical, physiological or statistical findings</w:t>
      </w:r>
      <w:r w:rsidR="00F044B8">
        <w:rPr>
          <w:rFonts w:cs="Times New Roman"/>
        </w:rPr>
        <w:t>,</w:t>
      </w:r>
      <w:r w:rsidR="00F044B8" w:rsidRPr="00F044B8">
        <w:rPr>
          <w:rFonts w:cs="Times New Roman"/>
        </w:rPr>
        <w:t xml:space="preserve"> </w:t>
      </w:r>
      <w:r w:rsidR="00F044B8">
        <w:rPr>
          <w:rFonts w:cs="Times New Roman"/>
        </w:rPr>
        <w:t xml:space="preserve">so the possibility </w:t>
      </w:r>
      <w:r w:rsidR="00F044B8" w:rsidRPr="00F044B8">
        <w:rPr>
          <w:rFonts w:cs="Times New Roman"/>
        </w:rPr>
        <w:t>to propose cutting points according to age, gender and stage of COPD</w:t>
      </w:r>
      <w:r w:rsidR="00F044B8">
        <w:rPr>
          <w:rFonts w:cs="Times New Roman"/>
        </w:rPr>
        <w:t xml:space="preserve"> could improve the early diagnosis and treatment, and the benefits of the prevention strategies</w:t>
      </w:r>
      <w:r w:rsidR="00F044B8" w:rsidRPr="00F044B8">
        <w:rPr>
          <w:rFonts w:cs="Times New Roman"/>
        </w:rPr>
        <w:t>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97027">
      <w:pPr>
        <w:pStyle w:val="Textoindependiente"/>
        <w:spacing w:before="2"/>
        <w:rPr>
          <w:rFonts w:ascii="Arial"/>
          <w:b/>
          <w:sz w:val="16"/>
        </w:rPr>
      </w:pPr>
      <w:r w:rsidRPr="00C97027">
        <w:rPr>
          <w:rFonts w:ascii="Arial"/>
          <w:b/>
          <w:noProof/>
          <w:sz w:val="16"/>
          <w:lang w:val="es-ES" w:eastAsia="es-ES"/>
        </w:rPr>
        <w:drawing>
          <wp:inline distT="0" distB="0" distL="0" distR="0">
            <wp:extent cx="3165475" cy="1780580"/>
            <wp:effectExtent l="0" t="0" r="0" b="0"/>
            <wp:docPr id="7" name="Imagen 7" descr="E:\Documentos\PAris Imagen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os\PAris Imagen 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8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9C5" w:rsidRDefault="002069C5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Image 1: General information about selection</w:t>
      </w:r>
      <w:r w:rsidR="003B04A9">
        <w:rPr>
          <w:rFonts w:ascii="Arial"/>
          <w:b/>
          <w:sz w:val="16"/>
        </w:rPr>
        <w:t xml:space="preserve"> </w:t>
      </w:r>
      <w:r>
        <w:rPr>
          <w:rFonts w:ascii="Arial"/>
          <w:b/>
          <w:sz w:val="16"/>
        </w:rPr>
        <w:t xml:space="preserve">of the </w:t>
      </w:r>
      <w:r w:rsidR="003B04A9">
        <w:rPr>
          <w:rFonts w:ascii="Arial"/>
          <w:b/>
          <w:sz w:val="16"/>
        </w:rPr>
        <w:t>study population</w:t>
      </w:r>
      <w:r>
        <w:rPr>
          <w:rFonts w:ascii="Arial"/>
          <w:b/>
          <w:sz w:val="16"/>
        </w:rPr>
        <w:t xml:space="preserve"> and variables collected</w:t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:rsidR="0052364C" w:rsidRPr="0052364C" w:rsidRDefault="0052364C" w:rsidP="0052364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  <w:lang w:val="es-ES"/>
        </w:rPr>
        <w:t xml:space="preserve">1.  </w:t>
      </w:r>
      <w:r w:rsidRPr="0052364C">
        <w:rPr>
          <w:rFonts w:ascii="Calibri" w:eastAsia="Calibri" w:hAnsi="Calibri" w:cs="Calibri"/>
          <w:sz w:val="18"/>
          <w:lang w:val="es-ES"/>
        </w:rPr>
        <w:t xml:space="preserve">Ancochea J, Badiola C, Duran-Tauleria E, et al. </w:t>
      </w:r>
      <w:r w:rsidR="003B04A9" w:rsidRPr="0052364C">
        <w:rPr>
          <w:rFonts w:ascii="Calibri" w:eastAsia="Calibri" w:hAnsi="Calibri" w:cs="Calibri"/>
          <w:sz w:val="18"/>
        </w:rPr>
        <w:t>The EPI</w:t>
      </w:r>
      <w:r w:rsidRPr="0052364C">
        <w:rPr>
          <w:rFonts w:ascii="Calibri" w:eastAsia="Calibri" w:hAnsi="Calibri" w:cs="Calibri"/>
          <w:sz w:val="18"/>
        </w:rPr>
        <w:t>-SCAN Survey to Assess the Prevalence of Chronic Obstructive Pulmonary Disease in Spanish 40-to-80-Year-Olds: Protocol Summary. Arch Bronconeumol. 2009</w:t>
      </w:r>
      <w:r w:rsidR="003B04A9" w:rsidRPr="0052364C">
        <w:rPr>
          <w:rFonts w:ascii="Calibri" w:eastAsia="Calibri" w:hAnsi="Calibri" w:cs="Calibri"/>
          <w:sz w:val="18"/>
        </w:rPr>
        <w:t>; 45:41</w:t>
      </w:r>
      <w:r w:rsidRPr="0052364C">
        <w:rPr>
          <w:rFonts w:ascii="Calibri" w:eastAsia="Calibri" w:hAnsi="Calibri" w:cs="Calibri"/>
          <w:sz w:val="18"/>
        </w:rPr>
        <w:t>-7.</w:t>
      </w:r>
    </w:p>
    <w:p w:rsidR="0052364C" w:rsidRPr="0052364C" w:rsidRDefault="0052364C" w:rsidP="0052364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52364C">
        <w:rPr>
          <w:rFonts w:ascii="Calibri" w:eastAsia="Calibri" w:hAnsi="Calibri" w:cs="Calibri"/>
          <w:sz w:val="18"/>
        </w:rPr>
        <w:t>2. Peces-Barba G, Barberà J, Agustí A, et al. SEPAR-ALAT Clinical Guidelines for diagnosis and treatment of COPD. Arch Bronconeumol. 2008</w:t>
      </w:r>
      <w:r w:rsidR="003B04A9" w:rsidRPr="0052364C">
        <w:rPr>
          <w:rFonts w:ascii="Calibri" w:eastAsia="Calibri" w:hAnsi="Calibri" w:cs="Calibri"/>
          <w:sz w:val="18"/>
        </w:rPr>
        <w:t>; 44:271</w:t>
      </w:r>
      <w:r w:rsidRPr="0052364C">
        <w:rPr>
          <w:rFonts w:ascii="Calibri" w:eastAsia="Calibri" w:hAnsi="Calibri" w:cs="Calibri"/>
          <w:sz w:val="18"/>
        </w:rPr>
        <w:t>-81</w:t>
      </w:r>
    </w:p>
    <w:p w:rsidR="0052364C" w:rsidRPr="0052364C" w:rsidRDefault="0052364C" w:rsidP="0052364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52364C">
        <w:rPr>
          <w:rFonts w:ascii="Calibri" w:eastAsia="Calibri" w:hAnsi="Calibri" w:cs="Calibri"/>
          <w:sz w:val="18"/>
        </w:rPr>
        <w:t>3. Martin-Escudero JC. Complexity in chronic obstructive pulmonary disease. Individualized treatment, new approaches, phenotypes and comorbidities. Rev Clin Esp. 2011; 211(Suppl 2):13-21</w:t>
      </w:r>
    </w:p>
    <w:p w:rsidR="0052364C" w:rsidRPr="0052364C" w:rsidRDefault="0052364C" w:rsidP="0052364C">
      <w:pPr>
        <w:spacing w:line="200" w:lineRule="exact"/>
        <w:jc w:val="both"/>
        <w:rPr>
          <w:rFonts w:ascii="Calibri" w:eastAsia="Calibri" w:hAnsi="Calibri" w:cs="Calibri"/>
          <w:sz w:val="18"/>
          <w:lang w:val="es-ES"/>
        </w:rPr>
      </w:pPr>
      <w:r w:rsidRPr="0052364C">
        <w:rPr>
          <w:rFonts w:ascii="Calibri" w:eastAsia="Calibri" w:hAnsi="Calibri" w:cs="Calibri"/>
          <w:sz w:val="18"/>
        </w:rPr>
        <w:t xml:space="preserve">4. Straus SE, McAlister FA, Sackett DL, Deeks JJ; CARE-COAD1 Group. The accuracy of patient history, wheezing, and laryngeal measurements in diagnosing obstructive airway disease. </w:t>
      </w:r>
      <w:r w:rsidRPr="0052364C">
        <w:rPr>
          <w:rFonts w:ascii="Calibri" w:eastAsia="Calibri" w:hAnsi="Calibri" w:cs="Calibri"/>
          <w:sz w:val="18"/>
          <w:lang w:val="es-ES"/>
        </w:rPr>
        <w:t>JAMA. 2000;283(14):1853-1857.</w:t>
      </w:r>
    </w:p>
    <w:p w:rsidR="0052364C" w:rsidRPr="0052364C" w:rsidRDefault="0052364C" w:rsidP="0052364C">
      <w:pPr>
        <w:spacing w:line="200" w:lineRule="exact"/>
        <w:jc w:val="both"/>
        <w:rPr>
          <w:rFonts w:ascii="Calibri" w:eastAsia="Calibri" w:hAnsi="Calibri" w:cs="Calibri"/>
          <w:sz w:val="18"/>
        </w:rPr>
      </w:pPr>
      <w:r w:rsidRPr="0052364C">
        <w:rPr>
          <w:rFonts w:ascii="Calibri" w:eastAsia="Calibri" w:hAnsi="Calibri" w:cs="Calibri"/>
          <w:sz w:val="18"/>
          <w:lang w:val="es-ES"/>
        </w:rPr>
        <w:t xml:space="preserve">5. Leite Dias de Mattos W, Hass Signori L, Broges F, et al. </w:t>
      </w:r>
      <w:r w:rsidRPr="0052364C">
        <w:rPr>
          <w:rFonts w:ascii="Calibri" w:eastAsia="Calibri" w:hAnsi="Calibri" w:cs="Calibri"/>
          <w:sz w:val="18"/>
        </w:rPr>
        <w:t>Accuracy of clinical examination findings in the diagnosis of COPD. J Bras Pneumol. 2009; 35(5)</w:t>
      </w:r>
      <w:r w:rsidR="003B04A9" w:rsidRPr="0052364C">
        <w:rPr>
          <w:rFonts w:ascii="Calibri" w:eastAsia="Calibri" w:hAnsi="Calibri" w:cs="Calibri"/>
          <w:sz w:val="18"/>
        </w:rPr>
        <w:t>; 404</w:t>
      </w:r>
      <w:r w:rsidRPr="0052364C">
        <w:rPr>
          <w:rFonts w:ascii="Calibri" w:eastAsia="Calibri" w:hAnsi="Calibri" w:cs="Calibri"/>
          <w:sz w:val="18"/>
        </w:rPr>
        <w:t>-408.</w:t>
      </w:r>
    </w:p>
    <w:p w:rsidR="00AE3E37" w:rsidRDefault="0052364C" w:rsidP="0052364C">
      <w:pPr>
        <w:spacing w:line="200" w:lineRule="exact"/>
        <w:jc w:val="both"/>
        <w:rPr>
          <w:rFonts w:ascii="Calibri" w:hAnsi="Calibri"/>
        </w:rPr>
        <w:sectPr w:rsidR="00AE3E37" w:rsidSect="003339FA">
          <w:type w:val="continuous"/>
          <w:pgSz w:w="11910" w:h="16840"/>
          <w:pgMar w:top="541" w:right="600" w:bottom="840" w:left="620" w:header="142" w:footer="720" w:gutter="0"/>
          <w:cols w:num="2" w:space="720" w:equalWidth="0">
            <w:col w:w="5214" w:space="138"/>
            <w:col w:w="5338"/>
          </w:cols>
        </w:sectPr>
      </w:pPr>
      <w:r w:rsidRPr="0052364C">
        <w:rPr>
          <w:rFonts w:ascii="Calibri" w:eastAsia="Calibri" w:hAnsi="Calibri" w:cs="Calibri"/>
          <w:sz w:val="18"/>
        </w:rPr>
        <w:t>6. Casado V, Navarro SM, Alvarez AE, Villafañe M, Miranda A, Spaans N. Laryngeal measurements and diagnostic tools for diagnosis of chronic obstructive pulmonary disease. Ann Fam Med. 2015;</w:t>
      </w:r>
      <w:r>
        <w:rPr>
          <w:rFonts w:ascii="Calibri" w:eastAsia="Calibri" w:hAnsi="Calibri" w:cs="Calibri"/>
          <w:sz w:val="18"/>
        </w:rPr>
        <w:t xml:space="preserve"> </w:t>
      </w:r>
      <w:r w:rsidRPr="0052364C">
        <w:rPr>
          <w:rFonts w:ascii="Calibri" w:eastAsia="Calibri" w:hAnsi="Calibri" w:cs="Calibri"/>
          <w:sz w:val="18"/>
        </w:rPr>
        <w:t>13(1):49-52.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AE3E37">
      <w:pPr>
        <w:pStyle w:val="Textoindependiente"/>
        <w:spacing w:before="5" w:after="1"/>
        <w:rPr>
          <w:rFonts w:ascii="Calibri"/>
          <w:sz w:val="29"/>
        </w:rPr>
      </w:pPr>
    </w:p>
    <w:p w:rsidR="00AE3E37" w:rsidRDefault="00EA51C8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3175" t="8255" r="2540" b="4445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6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9D08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CRmNQr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AE3E37" w:rsidRDefault="00C50B70" w:rsidP="00404E5B">
      <w:pPr>
        <w:spacing w:before="92"/>
        <w:ind w:right="4234"/>
        <w:rPr>
          <w:rFonts w:ascii="Arial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anchorId="375D9ADA" wp14:editId="1D0A625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81025" cy="774573"/>
            <wp:effectExtent l="0" t="0" r="0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GRAFIA ANGELA MARIA AREVALO PARDAL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44" cy="779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50B70" w:rsidP="00C50B70">
      <w:pPr>
        <w:spacing w:before="41" w:line="154" w:lineRule="exact"/>
        <w:ind w:left="1227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Angela M Arevalo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pulmonary disease as former Thoracic Surgery Consultant and now working in Primary Care. She is now </w:t>
      </w:r>
      <w:r w:rsidR="003B04A9">
        <w:rPr>
          <w:rFonts w:ascii="Arial"/>
          <w:sz w:val="14"/>
        </w:rPr>
        <w:t>collaborating with</w:t>
      </w:r>
      <w:r>
        <w:rPr>
          <w:rFonts w:ascii="Arial"/>
          <w:sz w:val="14"/>
        </w:rPr>
        <w:t xml:space="preserve"> </w:t>
      </w:r>
      <w:r w:rsidR="003B04A9">
        <w:rPr>
          <w:rFonts w:ascii="Arial"/>
          <w:sz w:val="14"/>
        </w:rPr>
        <w:t>Mrs.</w:t>
      </w:r>
      <w:r>
        <w:rPr>
          <w:rFonts w:ascii="Arial"/>
          <w:sz w:val="14"/>
        </w:rPr>
        <w:t xml:space="preserve"> Veronica Casado in the improvement of the </w:t>
      </w:r>
      <w:r w:rsidR="003B04A9">
        <w:rPr>
          <w:rFonts w:ascii="Arial"/>
          <w:sz w:val="14"/>
        </w:rPr>
        <w:t>Standards</w:t>
      </w:r>
      <w:r>
        <w:rPr>
          <w:rFonts w:ascii="Arial"/>
          <w:sz w:val="14"/>
        </w:rPr>
        <w:t xml:space="preserve"> of Care about lung diseases, by means of health promotion strategies, early diagnosis and treatment, all in order to</w:t>
      </w:r>
      <w:r w:rsidR="003B04A9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</w:t>
      </w:r>
      <w:r w:rsidR="003B04A9">
        <w:rPr>
          <w:rFonts w:ascii="Arial"/>
          <w:sz w:val="14"/>
        </w:rPr>
        <w:t>ove the quality of life of the target population</w:t>
      </w:r>
      <w:r>
        <w:rPr>
          <w:rFonts w:ascii="Arial"/>
          <w:sz w:val="14"/>
        </w:rPr>
        <w:t>.</w:t>
      </w:r>
    </w:p>
    <w:p w:rsidR="00C50B70" w:rsidRDefault="00C50B70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C50B7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Pr="003D05D8">
          <w:rPr>
            <w:rStyle w:val="Hipervnculo"/>
            <w:rFonts w:ascii="Arial"/>
            <w:sz w:val="14"/>
          </w:rPr>
          <w:t>aarevalopardarl@gmail.com</w:t>
        </w:r>
      </w:hyperlink>
      <w:r>
        <w:rPr>
          <w:rFonts w:ascii="Arial"/>
          <w:sz w:val="14"/>
        </w:rPr>
        <w:t xml:space="preserve"> </w:t>
      </w:r>
    </w:p>
    <w:p w:rsidR="00AE3E37" w:rsidRDefault="00EA51C8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0D5E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zrO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H2n&#10;Os4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Pr="003339FA" w:rsidRDefault="00AE3E37">
      <w:pPr>
        <w:pStyle w:val="Textoindependiente"/>
        <w:rPr>
          <w:rFonts w:ascii="Arial"/>
          <w:sz w:val="16"/>
        </w:rPr>
      </w:pPr>
    </w:p>
    <w:p w:rsidR="00AE3E37" w:rsidRDefault="003339FA">
      <w:pPr>
        <w:pStyle w:val="Textoindependiente"/>
        <w:spacing w:before="7"/>
        <w:rPr>
          <w:rFonts w:ascii="Arial"/>
          <w:b/>
          <w:sz w:val="24"/>
        </w:rPr>
      </w:pPr>
      <w:r w:rsidRPr="003339FA">
        <w:rPr>
          <w:rFonts w:ascii="Arial"/>
          <w:b/>
          <w:sz w:val="24"/>
        </w:rPr>
        <w:t xml:space="preserve">Oral or Poster or Workshop: </w:t>
      </w:r>
    </w:p>
    <w:p w:rsidR="003339FA" w:rsidRPr="003339FA" w:rsidRDefault="003339FA">
      <w:pPr>
        <w:pStyle w:val="Textoindependiente"/>
        <w:spacing w:before="7"/>
        <w:rPr>
          <w:rFonts w:ascii="Arial"/>
          <w:b/>
          <w:sz w:val="24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3339FA">
          <w:type w:val="continuous"/>
          <w:pgSz w:w="11910" w:h="16840"/>
          <w:pgMar w:top="541" w:right="600" w:bottom="840" w:left="620" w:header="142" w:footer="720" w:gutter="0"/>
          <w:cols w:space="720"/>
        </w:sectPr>
      </w:pPr>
    </w:p>
    <w:p w:rsidR="003339FA" w:rsidRDefault="00A9710C" w:rsidP="003339FA">
      <w:pPr>
        <w:spacing w:line="204" w:lineRule="exact"/>
        <w:rPr>
          <w:rFonts w:ascii="Calibri" w:hAnsi="Calibri"/>
        </w:rPr>
      </w:pPr>
      <w:r>
        <w:br w:type="column"/>
      </w:r>
    </w:p>
    <w:p w:rsidR="00AE3E37" w:rsidRDefault="00AE3E37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A30" w:rsidRDefault="00D61A30">
      <w:r>
        <w:separator/>
      </w:r>
    </w:p>
  </w:endnote>
  <w:endnote w:type="continuationSeparator" w:id="0">
    <w:p w:rsidR="00D61A30" w:rsidRDefault="00D61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EA51C8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4jwrAIAAKk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toM4kv4AAADhAQAAEwAAAAAAAAAAAAAA&#10;AAAAAAAAW0NvbnRlbnRfVHlwZXNdLnhtbFBLAQItABQABgAIAAAAIQA4/SH/1gAAAJQBAAALAAAA&#10;AAAAAAAAAAAAAC8BAABfcmVscy8ucmVsc1BLAQItABQABgAIAAAAIQDPg4jwrAIAAKkFAAAOAAAA&#10;AAAAAAAAAAAAAC4CAABkcnMvZTJvRG9jLnhtbFBLAQItABQABgAIAAAAIQB1qR+d4QAAAA0BAAAP&#10;AAAAAAAAAAAAAAAAAAY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A30" w:rsidRDefault="00D61A30">
      <w:r>
        <w:separator/>
      </w:r>
    </w:p>
  </w:footnote>
  <w:footnote w:type="continuationSeparator" w:id="0">
    <w:p w:rsidR="00D61A30" w:rsidRDefault="00D61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069C5"/>
    <w:rsid w:val="003339FA"/>
    <w:rsid w:val="003B04A9"/>
    <w:rsid w:val="00404E5B"/>
    <w:rsid w:val="00414F7B"/>
    <w:rsid w:val="004355DC"/>
    <w:rsid w:val="004749B4"/>
    <w:rsid w:val="004F3523"/>
    <w:rsid w:val="0052364C"/>
    <w:rsid w:val="005B3A56"/>
    <w:rsid w:val="006060CE"/>
    <w:rsid w:val="0063497F"/>
    <w:rsid w:val="006C37DA"/>
    <w:rsid w:val="00873DF0"/>
    <w:rsid w:val="008A764A"/>
    <w:rsid w:val="009B2D44"/>
    <w:rsid w:val="00A9710C"/>
    <w:rsid w:val="00AE3E37"/>
    <w:rsid w:val="00B21A57"/>
    <w:rsid w:val="00C33602"/>
    <w:rsid w:val="00C50B70"/>
    <w:rsid w:val="00C97027"/>
    <w:rsid w:val="00CD6F55"/>
    <w:rsid w:val="00D61A30"/>
    <w:rsid w:val="00EA51C8"/>
    <w:rsid w:val="00F044B8"/>
    <w:rsid w:val="00F72EEA"/>
    <w:rsid w:val="00F84CAE"/>
    <w:rsid w:val="00FC4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A7B09F"/>
  <w15:docId w15:val="{6812DE86-C06B-4D56-AE55-121556F3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50B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arevalopardarl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612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 de Windows</cp:lastModifiedBy>
  <cp:revision>3</cp:revision>
  <dcterms:created xsi:type="dcterms:W3CDTF">2018-01-30T18:12:00Z</dcterms:created>
  <dcterms:modified xsi:type="dcterms:W3CDTF">2018-01-30T18:36:00Z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