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D0A81" w14:textId="77777777" w:rsidR="005E2AF3" w:rsidRPr="008736D3" w:rsidRDefault="00005CD1" w:rsidP="005E2AF3">
      <w:pPr>
        <w:rPr>
          <w:color w:val="31849B" w:themeColor="accent5" w:themeShade="BF"/>
          <w:sz w:val="32"/>
          <w:szCs w:val="32"/>
          <w:lang w:val="en-US"/>
        </w:rPr>
      </w:pPr>
      <w:r w:rsidRPr="008736D3">
        <w:rPr>
          <w:color w:val="31849B" w:themeColor="accent5" w:themeShade="BF"/>
          <w:sz w:val="32"/>
          <w:szCs w:val="32"/>
          <w:lang w:val="en-US"/>
        </w:rPr>
        <w:t>Title: Differences in unmet health care needs between public and private primary care providers – a population based study</w:t>
      </w:r>
    </w:p>
    <w:p w14:paraId="1978C9A9" w14:textId="77777777" w:rsidR="00005CD1" w:rsidRPr="00005CD1" w:rsidRDefault="00005CD1" w:rsidP="005E2AF3">
      <w:pPr>
        <w:rPr>
          <w:sz w:val="20"/>
          <w:szCs w:val="20"/>
          <w:lang w:val="en-US"/>
        </w:rPr>
      </w:pPr>
      <w:r w:rsidRPr="00005CD1">
        <w:rPr>
          <w:sz w:val="20"/>
          <w:szCs w:val="20"/>
          <w:lang w:val="en-US"/>
        </w:rPr>
        <w:t xml:space="preserve">Christine </w:t>
      </w:r>
      <w:proofErr w:type="spellStart"/>
      <w:r w:rsidRPr="00005CD1">
        <w:rPr>
          <w:sz w:val="20"/>
          <w:szCs w:val="20"/>
          <w:lang w:val="en-US"/>
        </w:rPr>
        <w:t>Lindström</w:t>
      </w:r>
      <w:proofErr w:type="spellEnd"/>
      <w:r w:rsidRPr="00005CD1">
        <w:rPr>
          <w:sz w:val="20"/>
          <w:szCs w:val="20"/>
          <w:lang w:val="en-US"/>
        </w:rPr>
        <w:t>, MD, PhD-student Social Medicine and Health Policy in Malmö, Sweden</w:t>
      </w:r>
    </w:p>
    <w:p w14:paraId="44366C7B" w14:textId="77777777" w:rsidR="00005CD1" w:rsidRDefault="00005CD1" w:rsidP="005E2AF3">
      <w:pPr>
        <w:rPr>
          <w:lang w:val="en-US"/>
        </w:rPr>
      </w:pPr>
    </w:p>
    <w:p w14:paraId="75972C74" w14:textId="77777777" w:rsidR="00C669CA" w:rsidRPr="00EC492A" w:rsidRDefault="00C669CA" w:rsidP="005E2AF3">
      <w:pPr>
        <w:rPr>
          <w:lang w:val="en-US"/>
        </w:rPr>
      </w:pPr>
    </w:p>
    <w:p w14:paraId="76EC7C0D" w14:textId="77777777" w:rsidR="005E2AF3" w:rsidRPr="008736D3" w:rsidRDefault="005E2AF3" w:rsidP="005E2AF3">
      <w:pPr>
        <w:rPr>
          <w:rFonts w:asciiTheme="majorHAnsi" w:hAnsiTheme="majorHAnsi"/>
          <w:lang w:val="en-US"/>
        </w:rPr>
      </w:pPr>
      <w:r w:rsidRPr="008736D3">
        <w:rPr>
          <w:rFonts w:asciiTheme="majorHAnsi" w:hAnsiTheme="majorHAnsi"/>
          <w:b/>
          <w:lang w:val="en-US"/>
        </w:rPr>
        <w:t>Aims:</w:t>
      </w:r>
      <w:r w:rsidRPr="008736D3">
        <w:rPr>
          <w:rFonts w:asciiTheme="majorHAnsi" w:hAnsiTheme="majorHAnsi"/>
          <w:lang w:val="en-US"/>
        </w:rPr>
        <w:t xml:space="preserve"> To investigate if any differences in unmet healthcare needs between persons registered at public and private primary care providers exist in </w:t>
      </w:r>
      <w:proofErr w:type="spellStart"/>
      <w:r w:rsidRPr="008736D3">
        <w:rPr>
          <w:rFonts w:asciiTheme="majorHAnsi" w:hAnsiTheme="majorHAnsi"/>
          <w:lang w:val="en-US"/>
        </w:rPr>
        <w:t>Skåne</w:t>
      </w:r>
      <w:proofErr w:type="spellEnd"/>
      <w:r w:rsidRPr="008736D3">
        <w:rPr>
          <w:rFonts w:asciiTheme="majorHAnsi" w:hAnsiTheme="majorHAnsi"/>
          <w:lang w:val="en-US"/>
        </w:rPr>
        <w:t xml:space="preserve"> (southernmost Sweden). </w:t>
      </w:r>
      <w:r w:rsidRPr="008736D3">
        <w:rPr>
          <w:rFonts w:asciiTheme="majorHAnsi" w:hAnsiTheme="majorHAnsi"/>
          <w:b/>
          <w:lang w:val="en-US"/>
        </w:rPr>
        <w:t>Methods:</w:t>
      </w:r>
      <w:r w:rsidRPr="008736D3">
        <w:rPr>
          <w:rFonts w:asciiTheme="majorHAnsi" w:hAnsiTheme="majorHAnsi"/>
          <w:lang w:val="en-US"/>
        </w:rPr>
        <w:t xml:space="preserve"> The 2012 public health survey in </w:t>
      </w:r>
      <w:proofErr w:type="spellStart"/>
      <w:r w:rsidRPr="008736D3">
        <w:rPr>
          <w:rFonts w:asciiTheme="majorHAnsi" w:hAnsiTheme="majorHAnsi"/>
          <w:lang w:val="en-US"/>
        </w:rPr>
        <w:t>Skåne</w:t>
      </w:r>
      <w:proofErr w:type="spellEnd"/>
      <w:r w:rsidRPr="008736D3">
        <w:rPr>
          <w:rFonts w:asciiTheme="majorHAnsi" w:hAnsiTheme="majorHAnsi"/>
          <w:lang w:val="en-US"/>
        </w:rPr>
        <w:t xml:space="preserve"> was conducted with a postal questionnaire and included 28,029 respondents 18-80 years. The study was cross-sectional. The question if the responder in the last 3 months had perceived oneself to be in need of medical care by a physician but decided not to seek was the measure of unmet healthcare needs. Differences in unmet healthcare needs in relation to primary care provider were investigated while adjusting for socioeconomic status and self-rated health in a bivariate logistic regression. </w:t>
      </w:r>
      <w:r w:rsidRPr="008736D3">
        <w:rPr>
          <w:rFonts w:asciiTheme="majorHAnsi" w:hAnsiTheme="majorHAnsi"/>
          <w:b/>
          <w:lang w:val="en-US"/>
        </w:rPr>
        <w:t>Results:</w:t>
      </w:r>
      <w:r w:rsidRPr="008736D3">
        <w:rPr>
          <w:rFonts w:asciiTheme="majorHAnsi" w:hAnsiTheme="majorHAnsi"/>
          <w:lang w:val="en-US"/>
        </w:rPr>
        <w:t xml:space="preserve"> Differences in unmet healthcare needs were small and non-significant when comparing public and private healthcare provider. As previously demonstrated unemployed, people on long-term sick leave and unskilled manual workers had more unmet healthcare needs than other employees and retired, which attenuated when adjusted for self-rated health. Women had overall slightly more unmet healthcare needs than men.</w:t>
      </w:r>
    </w:p>
    <w:p w14:paraId="696008F7" w14:textId="77777777" w:rsidR="005E2AF3" w:rsidRPr="008736D3" w:rsidRDefault="005E2AF3" w:rsidP="005E2AF3">
      <w:pPr>
        <w:rPr>
          <w:rFonts w:asciiTheme="majorHAnsi" w:hAnsiTheme="majorHAnsi"/>
          <w:lang w:val="en-US"/>
        </w:rPr>
      </w:pPr>
      <w:r w:rsidRPr="008736D3">
        <w:rPr>
          <w:rFonts w:asciiTheme="majorHAnsi" w:hAnsiTheme="majorHAnsi"/>
          <w:b/>
          <w:lang w:val="en-US"/>
        </w:rPr>
        <w:t>Conclusions:</w:t>
      </w:r>
      <w:r w:rsidRPr="008736D3">
        <w:rPr>
          <w:rFonts w:asciiTheme="majorHAnsi" w:hAnsiTheme="majorHAnsi"/>
          <w:lang w:val="en-US"/>
        </w:rPr>
        <w:t xml:space="preserve"> With the current primary care system no significant differences in unmet healthcare needs seem to exist when comparing public and private providers. It is likely that the providers are similar in their organizational setup, accessibility and doctor-patient continuity, although more studies need to be done, preferably in a way so that uncertainty about what type of PC provider the respondent is listed at can be avoided and perhaps a longer time interval for unmet needs in order to include more subjects.</w:t>
      </w:r>
    </w:p>
    <w:p w14:paraId="2444CA84" w14:textId="77777777" w:rsidR="00D53D6E" w:rsidRDefault="00D53D6E" w:rsidP="005E2AF3">
      <w:pPr>
        <w:rPr>
          <w:lang w:val="en-US"/>
        </w:rPr>
      </w:pPr>
    </w:p>
    <w:p w14:paraId="213F2E48" w14:textId="2FCA0E66" w:rsidR="00AE2383" w:rsidRPr="00C669CA" w:rsidRDefault="00D53D6E" w:rsidP="005E2AF3">
      <w:pPr>
        <w:rPr>
          <w:color w:val="31849B" w:themeColor="accent5" w:themeShade="BF"/>
          <w:lang w:val="en-US"/>
        </w:rPr>
      </w:pPr>
      <w:r w:rsidRPr="00C669CA">
        <w:rPr>
          <w:color w:val="31849B" w:themeColor="accent5" w:themeShade="BF"/>
          <w:lang w:val="en-US"/>
        </w:rPr>
        <w:t xml:space="preserve">Recent publications: </w:t>
      </w:r>
    </w:p>
    <w:p w14:paraId="0FDF4E3C" w14:textId="43915055" w:rsidR="00AE2383" w:rsidRPr="00624EBE" w:rsidRDefault="00C669CA" w:rsidP="005E2AF3">
      <w:pPr>
        <w:rPr>
          <w:rFonts w:ascii="Helvetica" w:hAnsi="Helvetica"/>
          <w:sz w:val="18"/>
          <w:szCs w:val="18"/>
          <w:lang w:val="en-US"/>
        </w:rPr>
      </w:pPr>
      <w:r>
        <w:rPr>
          <w:rFonts w:ascii="Helvetica" w:hAnsi="Helvetica"/>
          <w:sz w:val="18"/>
          <w:szCs w:val="18"/>
          <w:lang w:val="en-US"/>
        </w:rPr>
        <w:t xml:space="preserve">1. </w:t>
      </w:r>
      <w:proofErr w:type="spellStart"/>
      <w:r w:rsidR="00AE2383" w:rsidRPr="00624EBE">
        <w:rPr>
          <w:rFonts w:ascii="Helvetica" w:hAnsi="Helvetica"/>
          <w:sz w:val="18"/>
          <w:szCs w:val="18"/>
          <w:lang w:val="en-US"/>
        </w:rPr>
        <w:t>Lindström</w:t>
      </w:r>
      <w:proofErr w:type="spellEnd"/>
      <w:r w:rsidR="00AE2383" w:rsidRPr="00624EBE">
        <w:rPr>
          <w:rFonts w:ascii="Helvetica" w:hAnsi="Helvetica"/>
          <w:sz w:val="18"/>
          <w:szCs w:val="18"/>
          <w:lang w:val="en-US"/>
        </w:rPr>
        <w:t xml:space="preserve"> C, </w:t>
      </w:r>
      <w:proofErr w:type="spellStart"/>
      <w:r w:rsidR="00AE2383" w:rsidRPr="00624EBE">
        <w:rPr>
          <w:rFonts w:ascii="Helvetica" w:hAnsi="Helvetica"/>
          <w:sz w:val="18"/>
          <w:szCs w:val="18"/>
          <w:lang w:val="en-US"/>
        </w:rPr>
        <w:t>Lindström</w:t>
      </w:r>
      <w:proofErr w:type="spellEnd"/>
      <w:r w:rsidR="00AE2383" w:rsidRPr="00624EBE">
        <w:rPr>
          <w:rFonts w:ascii="Helvetica" w:hAnsi="Helvetica"/>
          <w:sz w:val="18"/>
          <w:szCs w:val="18"/>
          <w:lang w:val="en-US"/>
        </w:rPr>
        <w:t xml:space="preserve"> M. “Social capital”, GNP per capita, relative income, and health: an ecological study of 23 countries. Inter</w:t>
      </w:r>
      <w:r w:rsidR="003C0DBA" w:rsidRPr="00624EBE">
        <w:rPr>
          <w:rFonts w:ascii="Helvetica" w:hAnsi="Helvetica"/>
          <w:sz w:val="18"/>
          <w:szCs w:val="18"/>
          <w:lang w:val="en-US"/>
        </w:rPr>
        <w:t xml:space="preserve">national Journal of Health Services, 2006, </w:t>
      </w:r>
      <w:proofErr w:type="spellStart"/>
      <w:r w:rsidR="003C0DBA" w:rsidRPr="00624EBE">
        <w:rPr>
          <w:rFonts w:ascii="Helvetica" w:hAnsi="Helvetica"/>
          <w:sz w:val="18"/>
          <w:szCs w:val="18"/>
          <w:lang w:val="en-US"/>
        </w:rPr>
        <w:t>vol</w:t>
      </w:r>
      <w:proofErr w:type="spellEnd"/>
      <w:r w:rsidR="003C0DBA" w:rsidRPr="00624EBE">
        <w:rPr>
          <w:rFonts w:ascii="Helvetica" w:hAnsi="Helvetica"/>
          <w:sz w:val="18"/>
          <w:szCs w:val="18"/>
          <w:lang w:val="en-US"/>
        </w:rPr>
        <w:t xml:space="preserve"> 36 (4) </w:t>
      </w:r>
      <w:proofErr w:type="spellStart"/>
      <w:r w:rsidR="003C0DBA" w:rsidRPr="00624EBE">
        <w:rPr>
          <w:rFonts w:ascii="Helvetica" w:hAnsi="Helvetica"/>
          <w:sz w:val="18"/>
          <w:szCs w:val="18"/>
          <w:lang w:val="en-US"/>
        </w:rPr>
        <w:t>pp</w:t>
      </w:r>
      <w:proofErr w:type="spellEnd"/>
      <w:r w:rsidR="003C0DBA" w:rsidRPr="00624EBE">
        <w:rPr>
          <w:rFonts w:ascii="Helvetica" w:hAnsi="Helvetica"/>
          <w:sz w:val="18"/>
          <w:szCs w:val="18"/>
          <w:lang w:val="en-US"/>
        </w:rPr>
        <w:t xml:space="preserve"> 679-696</w:t>
      </w:r>
    </w:p>
    <w:p w14:paraId="0CC74A4C" w14:textId="77777777" w:rsidR="003C0DBA" w:rsidRPr="00624EBE" w:rsidRDefault="003C0DBA" w:rsidP="005E2AF3">
      <w:pPr>
        <w:rPr>
          <w:rFonts w:ascii="Helvetica" w:hAnsi="Helvetica"/>
          <w:sz w:val="18"/>
          <w:szCs w:val="18"/>
          <w:lang w:val="en-US"/>
        </w:rPr>
      </w:pPr>
    </w:p>
    <w:p w14:paraId="45C5C34A" w14:textId="38C39FD3" w:rsidR="00DC3048" w:rsidRPr="00624EBE" w:rsidRDefault="00C669CA" w:rsidP="00DC3048">
      <w:pPr>
        <w:rPr>
          <w:rFonts w:ascii="Times" w:eastAsia="Times New Roman" w:hAnsi="Times" w:cs="Times New Roman"/>
          <w:sz w:val="20"/>
          <w:szCs w:val="20"/>
          <w:lang w:val="en-US"/>
        </w:rPr>
      </w:pPr>
      <w:bookmarkStart w:id="0" w:name="citation"/>
      <w:r>
        <w:rPr>
          <w:rFonts w:ascii="Helvetica" w:eastAsia="Times New Roman" w:hAnsi="Helvetica" w:cs="Times New Roman"/>
          <w:color w:val="333333"/>
          <w:sz w:val="18"/>
          <w:szCs w:val="18"/>
          <w:bdr w:val="none" w:sz="0" w:space="0" w:color="auto" w:frame="1"/>
          <w:lang w:val="en-US"/>
        </w:rPr>
        <w:t xml:space="preserve">2. </w:t>
      </w:r>
      <w:proofErr w:type="spellStart"/>
      <w:r w:rsidR="00DC3048" w:rsidRPr="00624EBE">
        <w:rPr>
          <w:rFonts w:ascii="Helvetica" w:eastAsia="Times New Roman" w:hAnsi="Helvetica" w:cs="Times New Roman"/>
          <w:color w:val="333333"/>
          <w:sz w:val="18"/>
          <w:szCs w:val="18"/>
          <w:bdr w:val="none" w:sz="0" w:space="0" w:color="auto" w:frame="1"/>
          <w:lang w:val="en-US"/>
        </w:rPr>
        <w:t>Lindström</w:t>
      </w:r>
      <w:proofErr w:type="spellEnd"/>
      <w:r w:rsidR="00DC3048" w:rsidRPr="00624EBE">
        <w:rPr>
          <w:rFonts w:ascii="Helvetica" w:eastAsia="Times New Roman" w:hAnsi="Helvetica" w:cs="Times New Roman"/>
          <w:color w:val="333333"/>
          <w:sz w:val="18"/>
          <w:szCs w:val="18"/>
          <w:bdr w:val="none" w:sz="0" w:space="0" w:color="auto" w:frame="1"/>
          <w:lang w:val="en-US"/>
        </w:rPr>
        <w:t xml:space="preserve"> M, </w:t>
      </w:r>
      <w:proofErr w:type="spellStart"/>
      <w:r w:rsidR="00DC3048" w:rsidRPr="00624EBE">
        <w:rPr>
          <w:rFonts w:ascii="Helvetica" w:eastAsia="Times New Roman" w:hAnsi="Helvetica" w:cs="Times New Roman"/>
          <w:color w:val="333333"/>
          <w:sz w:val="18"/>
          <w:szCs w:val="18"/>
          <w:bdr w:val="none" w:sz="0" w:space="0" w:color="auto" w:frame="1"/>
          <w:lang w:val="en-US"/>
        </w:rPr>
        <w:t>Lindström</w:t>
      </w:r>
      <w:proofErr w:type="spellEnd"/>
      <w:r w:rsidR="00DC3048" w:rsidRPr="00624EBE">
        <w:rPr>
          <w:rFonts w:ascii="Helvetica" w:eastAsia="Times New Roman" w:hAnsi="Helvetica" w:cs="Times New Roman"/>
          <w:color w:val="333333"/>
          <w:sz w:val="18"/>
          <w:szCs w:val="18"/>
          <w:bdr w:val="none" w:sz="0" w:space="0" w:color="auto" w:frame="1"/>
          <w:lang w:val="en-US"/>
        </w:rPr>
        <w:t xml:space="preserve"> C, </w:t>
      </w:r>
      <w:proofErr w:type="spellStart"/>
      <w:r w:rsidR="00DC3048" w:rsidRPr="00624EBE">
        <w:rPr>
          <w:rFonts w:ascii="Helvetica" w:eastAsia="Times New Roman" w:hAnsi="Helvetica" w:cs="Times New Roman"/>
          <w:color w:val="333333"/>
          <w:sz w:val="18"/>
          <w:szCs w:val="18"/>
          <w:bdr w:val="none" w:sz="0" w:space="0" w:color="auto" w:frame="1"/>
          <w:lang w:val="en-US"/>
        </w:rPr>
        <w:t>Moghaddassi</w:t>
      </w:r>
      <w:proofErr w:type="spellEnd"/>
      <w:r w:rsidR="00DC3048" w:rsidRPr="00624EBE">
        <w:rPr>
          <w:rFonts w:ascii="Helvetica" w:eastAsia="Times New Roman" w:hAnsi="Helvetica" w:cs="Times New Roman"/>
          <w:color w:val="333333"/>
          <w:sz w:val="18"/>
          <w:szCs w:val="18"/>
          <w:bdr w:val="none" w:sz="0" w:space="0" w:color="auto" w:frame="1"/>
          <w:lang w:val="en-US"/>
        </w:rPr>
        <w:t xml:space="preserve"> M, Merlo J. Social capital and neo-materialist contextual determinants of sense of insecurity in the </w:t>
      </w:r>
      <w:proofErr w:type="spellStart"/>
      <w:r w:rsidR="00DC3048" w:rsidRPr="00624EBE">
        <w:rPr>
          <w:rFonts w:ascii="Helvetica" w:eastAsia="Times New Roman" w:hAnsi="Helvetica" w:cs="Times New Roman"/>
          <w:color w:val="333333"/>
          <w:sz w:val="18"/>
          <w:szCs w:val="18"/>
          <w:bdr w:val="none" w:sz="0" w:space="0" w:color="auto" w:frame="1"/>
          <w:lang w:val="en-US"/>
        </w:rPr>
        <w:t>neighbourhood</w:t>
      </w:r>
      <w:proofErr w:type="spellEnd"/>
      <w:r w:rsidR="00DC3048" w:rsidRPr="00624EBE">
        <w:rPr>
          <w:rFonts w:ascii="Helvetica" w:eastAsia="Times New Roman" w:hAnsi="Helvetica" w:cs="Times New Roman"/>
          <w:color w:val="333333"/>
          <w:sz w:val="18"/>
          <w:szCs w:val="18"/>
          <w:bdr w:val="none" w:sz="0" w:space="0" w:color="auto" w:frame="1"/>
          <w:lang w:val="en-US"/>
        </w:rPr>
        <w:t>: a multilevel analysis in Southern Sweden</w:t>
      </w:r>
      <w:bookmarkEnd w:id="0"/>
      <w:r w:rsidR="00DC3048" w:rsidRPr="00624EBE">
        <w:rPr>
          <w:rFonts w:ascii="Helvetica" w:eastAsia="Times New Roman" w:hAnsi="Helvetica" w:cs="Times New Roman"/>
          <w:color w:val="333333"/>
          <w:sz w:val="18"/>
          <w:szCs w:val="18"/>
          <w:bdr w:val="none" w:sz="0" w:space="0" w:color="auto" w:frame="1"/>
          <w:lang w:val="en-US"/>
        </w:rPr>
        <w:t>.</w:t>
      </w:r>
      <w:r w:rsidR="00DC3048" w:rsidRPr="00624EBE">
        <w:rPr>
          <w:rFonts w:eastAsia="Times New Roman" w:cs="Times New Roman"/>
          <w:color w:val="333333"/>
          <w:bdr w:val="none" w:sz="0" w:space="0" w:color="auto" w:frame="1"/>
          <w:lang w:val="en-US"/>
        </w:rPr>
        <w:t xml:space="preserve"> </w:t>
      </w:r>
      <w:hyperlink r:id="rId5" w:tooltip="Search for Health &amp; Place" w:history="1">
        <w:r w:rsidR="00DC3048" w:rsidRPr="00624EBE">
          <w:rPr>
            <w:rFonts w:ascii="Helvetica" w:eastAsia="Times New Roman" w:hAnsi="Helvetica" w:cs="Times New Roman"/>
            <w:color w:val="005BC6"/>
            <w:sz w:val="18"/>
            <w:szCs w:val="18"/>
            <w:bdr w:val="none" w:sz="0" w:space="0" w:color="auto" w:frame="1"/>
            <w:lang w:val="en-US"/>
          </w:rPr>
          <w:t>Health &amp; Place</w:t>
        </w:r>
      </w:hyperlink>
      <w:r w:rsidR="00F204BC" w:rsidRPr="00624EBE">
        <w:rPr>
          <w:rFonts w:ascii="Helvetica" w:eastAsia="Times New Roman" w:hAnsi="Helvetica" w:cs="Times New Roman"/>
          <w:color w:val="333333"/>
          <w:sz w:val="18"/>
          <w:szCs w:val="18"/>
          <w:lang w:val="en-US"/>
        </w:rPr>
        <w:t> </w:t>
      </w:r>
      <w:r w:rsidR="00DC3048" w:rsidRPr="00624EBE">
        <w:rPr>
          <w:rFonts w:ascii="Helvetica" w:eastAsia="Times New Roman" w:hAnsi="Helvetica" w:cs="Times New Roman"/>
          <w:color w:val="333333"/>
          <w:sz w:val="18"/>
          <w:szCs w:val="18"/>
          <w:lang w:val="en-US"/>
        </w:rPr>
        <w:t>2006 Dec; Vol. 12 (4), pp. 479-89.</w:t>
      </w:r>
    </w:p>
    <w:p w14:paraId="4EE1D4E9" w14:textId="77777777" w:rsidR="00DC3048" w:rsidRPr="00624EBE" w:rsidRDefault="00DC3048" w:rsidP="00DC3048">
      <w:pPr>
        <w:rPr>
          <w:rFonts w:eastAsia="Times New Roman" w:cs="Times New Roman"/>
          <w:lang w:val="en-US"/>
        </w:rPr>
      </w:pPr>
    </w:p>
    <w:p w14:paraId="5F30C4B7" w14:textId="43D73E6A" w:rsidR="00F204BC" w:rsidRPr="00624EBE" w:rsidRDefault="00C669CA" w:rsidP="00F204BC">
      <w:pPr>
        <w:rPr>
          <w:rFonts w:ascii="Times" w:eastAsia="Times New Roman" w:hAnsi="Times" w:cs="Times New Roman"/>
          <w:sz w:val="20"/>
          <w:szCs w:val="20"/>
          <w:lang w:val="en-US"/>
        </w:rPr>
      </w:pPr>
      <w:r>
        <w:rPr>
          <w:rFonts w:ascii="Helvetica" w:eastAsia="Times New Roman" w:hAnsi="Helvetica" w:cs="Times New Roman"/>
          <w:color w:val="333333"/>
          <w:sz w:val="18"/>
          <w:szCs w:val="18"/>
          <w:bdr w:val="none" w:sz="0" w:space="0" w:color="auto" w:frame="1"/>
          <w:lang w:val="en-US"/>
        </w:rPr>
        <w:t xml:space="preserve">3. </w:t>
      </w:r>
      <w:proofErr w:type="spellStart"/>
      <w:r w:rsidR="003C0DBA" w:rsidRPr="00624EBE">
        <w:rPr>
          <w:rFonts w:ascii="Helvetica" w:eastAsia="Times New Roman" w:hAnsi="Helvetica" w:cs="Times New Roman"/>
          <w:color w:val="333333"/>
          <w:sz w:val="18"/>
          <w:szCs w:val="18"/>
          <w:bdr w:val="none" w:sz="0" w:space="0" w:color="auto" w:frame="1"/>
          <w:lang w:val="en-US"/>
        </w:rPr>
        <w:t>Lindström</w:t>
      </w:r>
      <w:proofErr w:type="spellEnd"/>
      <w:r w:rsidR="003C0DBA" w:rsidRPr="00624EBE">
        <w:rPr>
          <w:rFonts w:ascii="Helvetica" w:eastAsia="Times New Roman" w:hAnsi="Helvetica" w:cs="Times New Roman"/>
          <w:color w:val="333333"/>
          <w:sz w:val="18"/>
          <w:szCs w:val="18"/>
          <w:bdr w:val="none" w:sz="0" w:space="0" w:color="auto" w:frame="1"/>
          <w:lang w:val="en-US"/>
        </w:rPr>
        <w:t xml:space="preserve"> M, </w:t>
      </w:r>
      <w:proofErr w:type="spellStart"/>
      <w:r w:rsidR="00637FD7" w:rsidRPr="00624EBE">
        <w:rPr>
          <w:rFonts w:ascii="Helvetica" w:eastAsia="Times New Roman" w:hAnsi="Helvetica" w:cs="Times New Roman"/>
          <w:color w:val="333333"/>
          <w:sz w:val="18"/>
          <w:szCs w:val="18"/>
          <w:bdr w:val="none" w:sz="0" w:space="0" w:color="auto" w:frame="1"/>
          <w:lang w:val="en-US"/>
        </w:rPr>
        <w:t>Axén</w:t>
      </w:r>
      <w:proofErr w:type="spellEnd"/>
      <w:r w:rsidR="00637FD7" w:rsidRPr="00624EBE">
        <w:rPr>
          <w:rFonts w:ascii="Helvetica" w:eastAsia="Times New Roman" w:hAnsi="Helvetica" w:cs="Times New Roman"/>
          <w:color w:val="333333"/>
          <w:sz w:val="18"/>
          <w:szCs w:val="18"/>
          <w:bdr w:val="none" w:sz="0" w:space="0" w:color="auto" w:frame="1"/>
          <w:lang w:val="en-US"/>
        </w:rPr>
        <w:t xml:space="preserve"> E, </w:t>
      </w:r>
      <w:proofErr w:type="spellStart"/>
      <w:r w:rsidR="00637FD7" w:rsidRPr="00624EBE">
        <w:rPr>
          <w:rFonts w:ascii="Helvetica" w:eastAsia="Times New Roman" w:hAnsi="Helvetica" w:cs="Times New Roman"/>
          <w:color w:val="333333"/>
          <w:sz w:val="18"/>
          <w:szCs w:val="18"/>
          <w:bdr w:val="none" w:sz="0" w:space="0" w:color="auto" w:frame="1"/>
          <w:lang w:val="en-US"/>
        </w:rPr>
        <w:t>Lindström</w:t>
      </w:r>
      <w:proofErr w:type="spellEnd"/>
      <w:r w:rsidR="00637FD7" w:rsidRPr="00624EBE">
        <w:rPr>
          <w:rFonts w:ascii="Helvetica" w:eastAsia="Times New Roman" w:hAnsi="Helvetica" w:cs="Times New Roman"/>
          <w:color w:val="333333"/>
          <w:sz w:val="18"/>
          <w:szCs w:val="18"/>
          <w:bdr w:val="none" w:sz="0" w:space="0" w:color="auto" w:frame="1"/>
          <w:lang w:val="en-US"/>
        </w:rPr>
        <w:t xml:space="preserve"> C, </w:t>
      </w:r>
      <w:proofErr w:type="spellStart"/>
      <w:r w:rsidR="00637FD7" w:rsidRPr="00624EBE">
        <w:rPr>
          <w:rFonts w:ascii="Helvetica" w:eastAsia="Times New Roman" w:hAnsi="Helvetica" w:cs="Times New Roman"/>
          <w:color w:val="333333"/>
          <w:sz w:val="18"/>
          <w:szCs w:val="18"/>
          <w:bdr w:val="none" w:sz="0" w:space="0" w:color="auto" w:frame="1"/>
          <w:lang w:val="en-US"/>
        </w:rPr>
        <w:t>Moghaddassi</w:t>
      </w:r>
      <w:proofErr w:type="spellEnd"/>
      <w:r w:rsidR="00637FD7" w:rsidRPr="00624EBE">
        <w:rPr>
          <w:rFonts w:ascii="Helvetica" w:eastAsia="Times New Roman" w:hAnsi="Helvetica" w:cs="Times New Roman"/>
          <w:color w:val="333333"/>
          <w:sz w:val="18"/>
          <w:szCs w:val="18"/>
          <w:bdr w:val="none" w:sz="0" w:space="0" w:color="auto" w:frame="1"/>
          <w:lang w:val="en-US"/>
        </w:rPr>
        <w:t xml:space="preserve"> M, </w:t>
      </w:r>
      <w:r w:rsidR="003C0DBA" w:rsidRPr="00624EBE">
        <w:rPr>
          <w:rFonts w:ascii="Helvetica" w:eastAsia="Times New Roman" w:hAnsi="Helvetica" w:cs="Times New Roman"/>
          <w:color w:val="333333"/>
          <w:sz w:val="18"/>
          <w:szCs w:val="18"/>
          <w:bdr w:val="none" w:sz="0" w:space="0" w:color="auto" w:frame="1"/>
          <w:lang w:val="en-US"/>
        </w:rPr>
        <w:t xml:space="preserve">Beckman A, </w:t>
      </w:r>
      <w:r w:rsidR="00637FD7" w:rsidRPr="00624EBE">
        <w:rPr>
          <w:rFonts w:ascii="Helvetica" w:eastAsia="Times New Roman" w:hAnsi="Helvetica" w:cs="Times New Roman"/>
          <w:color w:val="333333"/>
          <w:sz w:val="18"/>
          <w:szCs w:val="18"/>
          <w:bdr w:val="none" w:sz="0" w:space="0" w:color="auto" w:frame="1"/>
          <w:lang w:val="en-US"/>
        </w:rPr>
        <w:t>Merlo J. Social capital and administrative contextual determinants of lack of access to a regular doctor: a multilevel analysis in southern Sweden</w:t>
      </w:r>
      <w:r w:rsidR="00F204BC" w:rsidRPr="00624EBE">
        <w:rPr>
          <w:rFonts w:ascii="Helvetica" w:eastAsia="Times New Roman" w:hAnsi="Helvetica" w:cs="Times New Roman"/>
          <w:color w:val="333333"/>
          <w:sz w:val="18"/>
          <w:szCs w:val="18"/>
          <w:bdr w:val="none" w:sz="0" w:space="0" w:color="auto" w:frame="1"/>
          <w:lang w:val="en-US"/>
        </w:rPr>
        <w:t xml:space="preserve">. </w:t>
      </w:r>
      <w:hyperlink r:id="rId6" w:tooltip="Search for Health Policy (Amsterdam, Netherlands)" w:history="1">
        <w:r w:rsidR="00F204BC" w:rsidRPr="00624EBE">
          <w:rPr>
            <w:rFonts w:ascii="Helvetica" w:eastAsia="Times New Roman" w:hAnsi="Helvetica" w:cs="Times New Roman"/>
            <w:color w:val="005BC6"/>
            <w:sz w:val="18"/>
            <w:szCs w:val="18"/>
            <w:bdr w:val="none" w:sz="0" w:space="0" w:color="auto" w:frame="1"/>
            <w:lang w:val="en-US"/>
          </w:rPr>
          <w:t xml:space="preserve">Health Policy </w:t>
        </w:r>
      </w:hyperlink>
      <w:r w:rsidR="00F204BC" w:rsidRPr="00624EBE">
        <w:rPr>
          <w:rFonts w:ascii="Helvetica" w:eastAsia="Times New Roman" w:hAnsi="Helvetica" w:cs="Times New Roman"/>
          <w:color w:val="333333"/>
          <w:sz w:val="18"/>
          <w:szCs w:val="18"/>
          <w:lang w:val="en-US"/>
        </w:rPr>
        <w:t>2006 Dec; Vol. 79 (2-3), pp. 153-64.</w:t>
      </w:r>
    </w:p>
    <w:p w14:paraId="28F39BBC" w14:textId="5C36B014" w:rsidR="00637FD7" w:rsidRPr="00624EBE" w:rsidRDefault="00637FD7" w:rsidP="00637FD7">
      <w:pPr>
        <w:rPr>
          <w:rFonts w:ascii="Helvetica" w:eastAsia="Times New Roman" w:hAnsi="Helvetica" w:cs="Times New Roman"/>
          <w:sz w:val="18"/>
          <w:szCs w:val="18"/>
          <w:lang w:val="en-US"/>
        </w:rPr>
      </w:pPr>
    </w:p>
    <w:p w14:paraId="2C1003CB" w14:textId="33823D67" w:rsidR="006A1B15" w:rsidRPr="00624EBE" w:rsidRDefault="00C669CA" w:rsidP="00637FD7">
      <w:pPr>
        <w:rPr>
          <w:rFonts w:ascii="Helvetica" w:eastAsia="Times New Roman" w:hAnsi="Helvetica" w:cs="Times New Roman"/>
          <w:sz w:val="18"/>
          <w:szCs w:val="18"/>
          <w:lang w:val="en-US"/>
        </w:rPr>
      </w:pPr>
      <w:r>
        <w:rPr>
          <w:rFonts w:ascii="Helvetica" w:eastAsia="Times New Roman" w:hAnsi="Helvetica" w:cs="Times New Roman"/>
          <w:sz w:val="18"/>
          <w:szCs w:val="18"/>
          <w:lang w:val="en-US"/>
        </w:rPr>
        <w:t xml:space="preserve">4. </w:t>
      </w:r>
      <w:bookmarkStart w:id="1" w:name="_GoBack"/>
      <w:bookmarkEnd w:id="1"/>
      <w:proofErr w:type="spellStart"/>
      <w:r w:rsidR="006A1B15" w:rsidRPr="00624EBE">
        <w:rPr>
          <w:rFonts w:ascii="Helvetica" w:eastAsia="Times New Roman" w:hAnsi="Helvetica" w:cs="Times New Roman"/>
          <w:sz w:val="18"/>
          <w:szCs w:val="18"/>
          <w:lang w:val="en-US"/>
        </w:rPr>
        <w:t>Lindström</w:t>
      </w:r>
      <w:proofErr w:type="spellEnd"/>
      <w:r w:rsidR="006A1B15" w:rsidRPr="00624EBE">
        <w:rPr>
          <w:rFonts w:ascii="Helvetica" w:eastAsia="Times New Roman" w:hAnsi="Helvetica" w:cs="Times New Roman"/>
          <w:sz w:val="18"/>
          <w:szCs w:val="18"/>
          <w:lang w:val="en-US"/>
        </w:rPr>
        <w:t xml:space="preserve"> C, </w:t>
      </w:r>
      <w:proofErr w:type="spellStart"/>
      <w:r w:rsidR="006A1B15" w:rsidRPr="00624EBE">
        <w:rPr>
          <w:rFonts w:ascii="Helvetica" w:eastAsia="Times New Roman" w:hAnsi="Helvetica" w:cs="Times New Roman"/>
          <w:sz w:val="18"/>
          <w:szCs w:val="18"/>
          <w:lang w:val="en-US"/>
        </w:rPr>
        <w:t>Rosvall</w:t>
      </w:r>
      <w:proofErr w:type="spellEnd"/>
      <w:r w:rsidR="006A1B15" w:rsidRPr="00624EBE">
        <w:rPr>
          <w:rFonts w:ascii="Helvetica" w:eastAsia="Times New Roman" w:hAnsi="Helvetica" w:cs="Times New Roman"/>
          <w:sz w:val="18"/>
          <w:szCs w:val="18"/>
          <w:lang w:val="en-US"/>
        </w:rPr>
        <w:t xml:space="preserve"> M, </w:t>
      </w:r>
      <w:proofErr w:type="spellStart"/>
      <w:r w:rsidR="006A1B15" w:rsidRPr="00624EBE">
        <w:rPr>
          <w:rFonts w:ascii="Helvetica" w:eastAsia="Times New Roman" w:hAnsi="Helvetica" w:cs="Times New Roman"/>
          <w:sz w:val="18"/>
          <w:szCs w:val="18"/>
          <w:lang w:val="en-US"/>
        </w:rPr>
        <w:t>Lindström</w:t>
      </w:r>
      <w:proofErr w:type="spellEnd"/>
      <w:r w:rsidR="006A1B15" w:rsidRPr="00624EBE">
        <w:rPr>
          <w:rFonts w:ascii="Helvetica" w:eastAsia="Times New Roman" w:hAnsi="Helvetica" w:cs="Times New Roman"/>
          <w:sz w:val="18"/>
          <w:szCs w:val="18"/>
          <w:lang w:val="en-US"/>
        </w:rPr>
        <w:t xml:space="preserve"> M. Socioeconomic status, social capital and self-reported unmet health care needs: A population-based study. Scandinavian Journal of Public Health 2017; 45: 212-221</w:t>
      </w:r>
    </w:p>
    <w:p w14:paraId="65FDBEE2" w14:textId="77777777" w:rsidR="005E2AF3" w:rsidRPr="00624EBE" w:rsidRDefault="005E2AF3" w:rsidP="005E2AF3">
      <w:pPr>
        <w:rPr>
          <w:lang w:val="en-US"/>
        </w:rPr>
      </w:pPr>
    </w:p>
    <w:p w14:paraId="5290CDE6" w14:textId="4554250A" w:rsidR="001C1282" w:rsidRPr="008736D3" w:rsidRDefault="00826353">
      <w:pPr>
        <w:rPr>
          <w:color w:val="31849B" w:themeColor="accent5" w:themeShade="BF"/>
          <w:lang w:val="en-US"/>
        </w:rPr>
      </w:pPr>
      <w:r w:rsidRPr="008736D3">
        <w:rPr>
          <w:color w:val="31849B" w:themeColor="accent5" w:themeShade="BF"/>
          <w:lang w:val="en-US"/>
        </w:rPr>
        <w:t>Biography:</w:t>
      </w:r>
    </w:p>
    <w:p w14:paraId="481DDC14" w14:textId="7C3BD0D0" w:rsidR="00826353" w:rsidRPr="00500F7B" w:rsidRDefault="00826353">
      <w:pPr>
        <w:rPr>
          <w:rFonts w:ascii="Helvetica" w:hAnsi="Helvetica"/>
          <w:sz w:val="18"/>
          <w:szCs w:val="18"/>
          <w:lang w:val="en-US"/>
        </w:rPr>
      </w:pPr>
      <w:r w:rsidRPr="00500F7B">
        <w:rPr>
          <w:rFonts w:ascii="Helvetica" w:hAnsi="Helvetica"/>
          <w:sz w:val="18"/>
          <w:szCs w:val="18"/>
          <w:lang w:val="en-US"/>
        </w:rPr>
        <w:t xml:space="preserve">Christine </w:t>
      </w:r>
      <w:proofErr w:type="spellStart"/>
      <w:r w:rsidRPr="00500F7B">
        <w:rPr>
          <w:rFonts w:ascii="Helvetica" w:hAnsi="Helvetica"/>
          <w:sz w:val="18"/>
          <w:szCs w:val="18"/>
          <w:lang w:val="en-US"/>
        </w:rPr>
        <w:t>Lindström</w:t>
      </w:r>
      <w:proofErr w:type="spellEnd"/>
      <w:r w:rsidRPr="00500F7B">
        <w:rPr>
          <w:rFonts w:ascii="Helvetica" w:hAnsi="Helvetica"/>
          <w:sz w:val="18"/>
          <w:szCs w:val="18"/>
          <w:lang w:val="en-US"/>
        </w:rPr>
        <w:t xml:space="preserve"> is a specialist doctor in emergency medicine. </w:t>
      </w:r>
      <w:r w:rsidR="00624EBE" w:rsidRPr="00500F7B">
        <w:rPr>
          <w:rFonts w:ascii="Helvetica" w:hAnsi="Helvetica"/>
          <w:sz w:val="18"/>
          <w:szCs w:val="18"/>
          <w:lang w:val="en-US"/>
        </w:rPr>
        <w:t>She started her PhD studies during medical school and after some years of clinical rotations she has since returned to research to complete her PhD degree in Social Medicine.</w:t>
      </w:r>
      <w:r w:rsidR="00500F7B" w:rsidRPr="00500F7B">
        <w:rPr>
          <w:rFonts w:ascii="Helvetica" w:hAnsi="Helvetica"/>
          <w:sz w:val="18"/>
          <w:szCs w:val="18"/>
          <w:lang w:val="en-US"/>
        </w:rPr>
        <w:t xml:space="preserve"> She has focused mostly on socioeconomic differences in healthcare utilization and unmet needs, as well as </w:t>
      </w:r>
      <w:r w:rsidR="008736D3">
        <w:rPr>
          <w:rFonts w:ascii="Helvetica" w:hAnsi="Helvetica"/>
          <w:sz w:val="18"/>
          <w:szCs w:val="18"/>
          <w:lang w:val="en-US"/>
        </w:rPr>
        <w:t xml:space="preserve">the effects of </w:t>
      </w:r>
      <w:r w:rsidR="00500F7B">
        <w:rPr>
          <w:rFonts w:ascii="Helvetica" w:hAnsi="Helvetica"/>
          <w:sz w:val="18"/>
          <w:szCs w:val="18"/>
          <w:lang w:val="en-US"/>
        </w:rPr>
        <w:t>changes in organizational setup of</w:t>
      </w:r>
      <w:r w:rsidR="00500F7B" w:rsidRPr="00500F7B">
        <w:rPr>
          <w:rFonts w:ascii="Helvetica" w:hAnsi="Helvetica"/>
          <w:sz w:val="18"/>
          <w:szCs w:val="18"/>
          <w:lang w:val="en-US"/>
        </w:rPr>
        <w:t xml:space="preserve"> primary care in Sweden.</w:t>
      </w:r>
    </w:p>
    <w:sectPr w:rsidR="00826353" w:rsidRPr="00500F7B" w:rsidSect="001C128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AF3"/>
    <w:rsid w:val="00005CD1"/>
    <w:rsid w:val="001C1282"/>
    <w:rsid w:val="003C0DBA"/>
    <w:rsid w:val="00500F7B"/>
    <w:rsid w:val="005E2AF3"/>
    <w:rsid w:val="00624EBE"/>
    <w:rsid w:val="00637FD7"/>
    <w:rsid w:val="006A1B15"/>
    <w:rsid w:val="00826353"/>
    <w:rsid w:val="008736D3"/>
    <w:rsid w:val="00AE2383"/>
    <w:rsid w:val="00C669CA"/>
    <w:rsid w:val="00D53D6E"/>
    <w:rsid w:val="00DC3048"/>
    <w:rsid w:val="00F204B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19B6C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3048"/>
    <w:rPr>
      <w:color w:val="0000FF"/>
      <w:u w:val="single"/>
    </w:rPr>
  </w:style>
  <w:style w:type="character" w:customStyle="1" w:styleId="apple-converted-space">
    <w:name w:val="apple-converted-space"/>
    <w:basedOn w:val="DefaultParagraphFont"/>
    <w:rsid w:val="00DC304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3048"/>
    <w:rPr>
      <w:color w:val="0000FF"/>
      <w:u w:val="single"/>
    </w:rPr>
  </w:style>
  <w:style w:type="character" w:customStyle="1" w:styleId="apple-converted-space">
    <w:name w:val="apple-converted-space"/>
    <w:basedOn w:val="DefaultParagraphFont"/>
    <w:rsid w:val="00DC3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71802">
      <w:bodyDiv w:val="1"/>
      <w:marLeft w:val="0"/>
      <w:marRight w:val="0"/>
      <w:marTop w:val="0"/>
      <w:marBottom w:val="0"/>
      <w:divBdr>
        <w:top w:val="none" w:sz="0" w:space="0" w:color="auto"/>
        <w:left w:val="none" w:sz="0" w:space="0" w:color="auto"/>
        <w:bottom w:val="none" w:sz="0" w:space="0" w:color="auto"/>
        <w:right w:val="none" w:sz="0" w:space="0" w:color="auto"/>
      </w:divBdr>
    </w:div>
    <w:div w:id="895239710">
      <w:bodyDiv w:val="1"/>
      <w:marLeft w:val="0"/>
      <w:marRight w:val="0"/>
      <w:marTop w:val="0"/>
      <w:marBottom w:val="0"/>
      <w:divBdr>
        <w:top w:val="none" w:sz="0" w:space="0" w:color="auto"/>
        <w:left w:val="none" w:sz="0" w:space="0" w:color="auto"/>
        <w:bottom w:val="none" w:sz="0" w:space="0" w:color="auto"/>
        <w:right w:val="none" w:sz="0" w:space="0" w:color="auto"/>
      </w:divBdr>
    </w:div>
    <w:div w:id="1341618281">
      <w:bodyDiv w:val="1"/>
      <w:marLeft w:val="0"/>
      <w:marRight w:val="0"/>
      <w:marTop w:val="0"/>
      <w:marBottom w:val="0"/>
      <w:divBdr>
        <w:top w:val="none" w:sz="0" w:space="0" w:color="auto"/>
        <w:left w:val="none" w:sz="0" w:space="0" w:color="auto"/>
        <w:bottom w:val="none" w:sz="0" w:space="0" w:color="auto"/>
        <w:right w:val="none" w:sz="0" w:space="0" w:color="auto"/>
      </w:divBdr>
    </w:div>
    <w:div w:id="19240727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__doLinkPostBack('','mdb~~cmedm%7C%7Cjdb~~cmedmjnh%7C%7Css~~JN%20%22Health%20%26%20place%20%5BHealth%20Place%5D%20NLMUID%3A%209510067%22%7C%7Csl~~jh','');" TargetMode="External"/><Relationship Id="rId6" Type="http://schemas.openxmlformats.org/officeDocument/2006/relationships/hyperlink" Target="javascript:__doLinkPostBack('','mdb~~cmedm%7C%7Cjdb~~cmedmjnh%7C%7Css~~JN%20%22Health%20policy%20%5BHealth%20Policy%5D%20NLMUID%3A%208409431%22%7C%7Csl~~jh','');"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550</Words>
  <Characters>3139</Characters>
  <Application>Microsoft Macintosh Word</Application>
  <DocSecurity>0</DocSecurity>
  <Lines>26</Lines>
  <Paragraphs>7</Paragraphs>
  <ScaleCrop>false</ScaleCrop>
  <Company>mimmi mouse</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Lindstrom</dc:creator>
  <cp:keywords/>
  <dc:description/>
  <cp:lastModifiedBy>Christine Lindstrom</cp:lastModifiedBy>
  <cp:revision>8</cp:revision>
  <dcterms:created xsi:type="dcterms:W3CDTF">2017-10-20T13:59:00Z</dcterms:created>
  <dcterms:modified xsi:type="dcterms:W3CDTF">2017-10-23T10:32:00Z</dcterms:modified>
</cp:coreProperties>
</file>