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A09" w:rsidRPr="00845A09" w:rsidRDefault="00845A09" w:rsidP="00845A09">
      <w:pPr>
        <w:spacing w:after="0" w:line="240" w:lineRule="auto"/>
        <w:rPr>
          <w:rFonts w:ascii="Times New Roman" w:eastAsia="Times New Roman" w:hAnsi="Times New Roman" w:cs="Times New Roman"/>
          <w:sz w:val="24"/>
          <w:szCs w:val="24"/>
        </w:rPr>
      </w:pPr>
      <w:r w:rsidRPr="00845A09">
        <w:rPr>
          <w:rFonts w:ascii="Times New Roman" w:eastAsia="Times New Roman" w:hAnsi="Times New Roman" w:cs="Times New Roman"/>
          <w:sz w:val="24"/>
          <w:szCs w:val="24"/>
        </w:rPr>
        <w:t xml:space="preserve">Background: </w:t>
      </w:r>
      <w:proofErr w:type="spellStart"/>
      <w:r w:rsidRPr="00845A09">
        <w:rPr>
          <w:rFonts w:ascii="Times New Roman" w:eastAsia="Times New Roman" w:hAnsi="Times New Roman" w:cs="Times New Roman"/>
          <w:sz w:val="24"/>
          <w:szCs w:val="24"/>
        </w:rPr>
        <w:t>rivastigmine</w:t>
      </w:r>
      <w:proofErr w:type="spellEnd"/>
      <w:r w:rsidRPr="00845A09">
        <w:rPr>
          <w:rFonts w:ascii="Times New Roman" w:eastAsia="Times New Roman" w:hAnsi="Times New Roman" w:cs="Times New Roman"/>
          <w:sz w:val="24"/>
          <w:szCs w:val="24"/>
        </w:rPr>
        <w:t>, a reversible inhibitor of acetylcholinesterase, which is used in treatment of mild to moderate Alzheimer's disease. In recent years, several studies have been conducted on the use of this drug in psychiatric disorders (</w:t>
      </w:r>
      <w:proofErr w:type="spellStart"/>
      <w:r w:rsidRPr="00845A09">
        <w:rPr>
          <w:rFonts w:ascii="Times New Roman" w:eastAsia="Times New Roman" w:hAnsi="Times New Roman" w:cs="Times New Roman"/>
          <w:sz w:val="24"/>
          <w:szCs w:val="24"/>
        </w:rPr>
        <w:t>eg</w:t>
      </w:r>
      <w:proofErr w:type="spellEnd"/>
      <w:r w:rsidRPr="00845A09">
        <w:rPr>
          <w:rFonts w:ascii="Times New Roman" w:eastAsia="Times New Roman" w:hAnsi="Times New Roman" w:cs="Times New Roman"/>
          <w:sz w:val="24"/>
          <w:szCs w:val="24"/>
        </w:rPr>
        <w:t xml:space="preserve">, dementia, </w:t>
      </w:r>
      <w:proofErr w:type="spellStart"/>
      <w:r w:rsidRPr="00845A09">
        <w:rPr>
          <w:rFonts w:ascii="Times New Roman" w:eastAsia="Times New Roman" w:hAnsi="Times New Roman" w:cs="Times New Roman"/>
          <w:sz w:val="24"/>
          <w:szCs w:val="24"/>
        </w:rPr>
        <w:t>Lewy</w:t>
      </w:r>
      <w:proofErr w:type="spellEnd"/>
      <w:r w:rsidRPr="00845A09">
        <w:rPr>
          <w:rFonts w:ascii="Times New Roman" w:eastAsia="Times New Roman" w:hAnsi="Times New Roman" w:cs="Times New Roman"/>
          <w:sz w:val="24"/>
          <w:szCs w:val="24"/>
        </w:rPr>
        <w:t xml:space="preserve"> Body and autism), but few reports are exist associated with the use of </w:t>
      </w:r>
      <w:proofErr w:type="spellStart"/>
      <w:r w:rsidRPr="00845A09">
        <w:rPr>
          <w:rFonts w:ascii="Times New Roman" w:eastAsia="Times New Roman" w:hAnsi="Times New Roman" w:cs="Times New Roman"/>
          <w:sz w:val="24"/>
          <w:szCs w:val="24"/>
        </w:rPr>
        <w:t>rivastigmine</w:t>
      </w:r>
      <w:proofErr w:type="spellEnd"/>
      <w:r w:rsidRPr="00845A09">
        <w:rPr>
          <w:rFonts w:ascii="Times New Roman" w:eastAsia="Times New Roman" w:hAnsi="Times New Roman" w:cs="Times New Roman"/>
          <w:sz w:val="24"/>
          <w:szCs w:val="24"/>
        </w:rPr>
        <w:t xml:space="preserve"> in the treatment of depression in the absence of cognitive impairment. In this study, the aim was to determine whether adding </w:t>
      </w:r>
      <w:proofErr w:type="spellStart"/>
      <w:r w:rsidRPr="00845A09">
        <w:rPr>
          <w:rFonts w:ascii="Times New Roman" w:eastAsia="Times New Roman" w:hAnsi="Times New Roman" w:cs="Times New Roman"/>
          <w:sz w:val="24"/>
          <w:szCs w:val="24"/>
        </w:rPr>
        <w:t>rivastigmine</w:t>
      </w:r>
      <w:proofErr w:type="spellEnd"/>
      <w:r w:rsidRPr="00845A09">
        <w:rPr>
          <w:rFonts w:ascii="Times New Roman" w:eastAsia="Times New Roman" w:hAnsi="Times New Roman" w:cs="Times New Roman"/>
          <w:sz w:val="24"/>
          <w:szCs w:val="24"/>
        </w:rPr>
        <w:t xml:space="preserve"> to the standard therapeutic regimen of patients </w:t>
      </w:r>
      <w:proofErr w:type="gramStart"/>
      <w:r w:rsidRPr="00845A09">
        <w:rPr>
          <w:rFonts w:ascii="Times New Roman" w:eastAsia="Times New Roman" w:hAnsi="Times New Roman" w:cs="Times New Roman"/>
          <w:sz w:val="24"/>
          <w:szCs w:val="24"/>
        </w:rPr>
        <w:t>with  major</w:t>
      </w:r>
      <w:proofErr w:type="gramEnd"/>
      <w:r w:rsidRPr="00845A09">
        <w:rPr>
          <w:rFonts w:ascii="Times New Roman" w:eastAsia="Times New Roman" w:hAnsi="Times New Roman" w:cs="Times New Roman"/>
          <w:sz w:val="24"/>
          <w:szCs w:val="24"/>
        </w:rPr>
        <w:t xml:space="preserve"> depression could improve some aspects of the symptom burden or not.</w:t>
      </w:r>
    </w:p>
    <w:p w:rsidR="00845A09" w:rsidRPr="00845A09" w:rsidRDefault="00845A09" w:rsidP="00845A09">
      <w:pPr>
        <w:spacing w:after="0" w:line="240" w:lineRule="auto"/>
        <w:rPr>
          <w:rFonts w:ascii="Times New Roman" w:eastAsia="Times New Roman" w:hAnsi="Times New Roman" w:cs="Times New Roman"/>
          <w:sz w:val="24"/>
          <w:szCs w:val="24"/>
        </w:rPr>
      </w:pPr>
      <w:r w:rsidRPr="00845A09">
        <w:rPr>
          <w:rFonts w:ascii="Times New Roman" w:eastAsia="Times New Roman" w:hAnsi="Times New Roman" w:cs="Times New Roman"/>
          <w:sz w:val="24"/>
          <w:szCs w:val="24"/>
        </w:rPr>
        <w:t xml:space="preserve">Materials and Methods:  Twenty patients with major depression were recruited randomly and then received either 3 </w:t>
      </w:r>
      <w:proofErr w:type="spellStart"/>
      <w:r w:rsidRPr="00845A09">
        <w:rPr>
          <w:rFonts w:ascii="Times New Roman" w:eastAsia="Times New Roman" w:hAnsi="Times New Roman" w:cs="Times New Roman"/>
          <w:sz w:val="24"/>
          <w:szCs w:val="24"/>
        </w:rPr>
        <w:t>milligarm</w:t>
      </w:r>
      <w:proofErr w:type="spellEnd"/>
      <w:r w:rsidRPr="00845A09">
        <w:rPr>
          <w:rFonts w:ascii="Times New Roman" w:eastAsia="Times New Roman" w:hAnsi="Times New Roman" w:cs="Times New Roman"/>
          <w:sz w:val="24"/>
          <w:szCs w:val="24"/>
        </w:rPr>
        <w:t xml:space="preserve"> daily with sertraline regimen or with sertraline regimen only. Hamilton Depression Scale and Wechsler Memory were evaluated in patients at the baseline, end of first, second and third </w:t>
      </w:r>
      <w:proofErr w:type="spellStart"/>
      <w:r w:rsidRPr="00845A09">
        <w:rPr>
          <w:rFonts w:ascii="Times New Roman" w:eastAsia="Times New Roman" w:hAnsi="Times New Roman" w:cs="Times New Roman"/>
          <w:sz w:val="24"/>
          <w:szCs w:val="24"/>
        </w:rPr>
        <w:t>monnths</w:t>
      </w:r>
      <w:proofErr w:type="spellEnd"/>
      <w:r w:rsidRPr="00845A09">
        <w:rPr>
          <w:rFonts w:ascii="Times New Roman" w:eastAsia="Times New Roman" w:hAnsi="Times New Roman" w:cs="Times New Roman"/>
          <w:sz w:val="24"/>
          <w:szCs w:val="24"/>
        </w:rPr>
        <w:t>. P values of less than 0.05 were considered significant.</w:t>
      </w:r>
    </w:p>
    <w:p w:rsidR="00845A09" w:rsidRPr="00845A09" w:rsidRDefault="00845A09" w:rsidP="00845A09">
      <w:pPr>
        <w:spacing w:after="0" w:line="240" w:lineRule="auto"/>
        <w:rPr>
          <w:rFonts w:ascii="Times New Roman" w:eastAsia="Times New Roman" w:hAnsi="Times New Roman" w:cs="Times New Roman"/>
          <w:sz w:val="24"/>
          <w:szCs w:val="24"/>
        </w:rPr>
      </w:pPr>
      <w:r w:rsidRPr="00845A09">
        <w:rPr>
          <w:rFonts w:ascii="Times New Roman" w:eastAsia="Times New Roman" w:hAnsi="Times New Roman" w:cs="Times New Roman"/>
          <w:sz w:val="24"/>
          <w:szCs w:val="24"/>
        </w:rPr>
        <w:t xml:space="preserve">Results: During the study, the Hamilton Depression Scale score changes within groups were F (2/61, 47/1) = 35/8, p &lt; 0/001, Partial Eta Squared =0/66). But the changes of Hamilton Depression Scale scores weren’t significant between groups (p value=0.2). The changes of </w:t>
      </w:r>
      <w:proofErr w:type="spellStart"/>
      <w:r w:rsidRPr="00845A09">
        <w:rPr>
          <w:rFonts w:ascii="Times New Roman" w:eastAsia="Times New Roman" w:hAnsi="Times New Roman" w:cs="Times New Roman"/>
          <w:sz w:val="24"/>
          <w:szCs w:val="24"/>
        </w:rPr>
        <w:t>wechsler</w:t>
      </w:r>
      <w:proofErr w:type="spellEnd"/>
      <w:r w:rsidRPr="00845A09">
        <w:rPr>
          <w:rFonts w:ascii="Times New Roman" w:eastAsia="Times New Roman" w:hAnsi="Times New Roman" w:cs="Times New Roman"/>
          <w:sz w:val="24"/>
          <w:szCs w:val="24"/>
        </w:rPr>
        <w:t xml:space="preserve"> memory scale were13± 4.7 (95%CI =-9.6-16.3) and 8.07±4.9 (95%CI =-0.8-10.6) in </w:t>
      </w:r>
      <w:proofErr w:type="spellStart"/>
      <w:r w:rsidRPr="00845A09">
        <w:rPr>
          <w:rFonts w:ascii="Times New Roman" w:eastAsia="Times New Roman" w:hAnsi="Times New Roman" w:cs="Times New Roman"/>
          <w:sz w:val="24"/>
          <w:szCs w:val="24"/>
        </w:rPr>
        <w:t>rivastigmine</w:t>
      </w:r>
      <w:proofErr w:type="spellEnd"/>
      <w:r w:rsidRPr="00845A09">
        <w:rPr>
          <w:rFonts w:ascii="Times New Roman" w:eastAsia="Times New Roman" w:hAnsi="Times New Roman" w:cs="Times New Roman"/>
          <w:sz w:val="24"/>
          <w:szCs w:val="24"/>
        </w:rPr>
        <w:t xml:space="preserve"> and control group respectively (p=0.01) and there was a significant difference in first, third and Seventh </w:t>
      </w:r>
      <w:proofErr w:type="spellStart"/>
      <w:r w:rsidRPr="00845A09">
        <w:rPr>
          <w:rFonts w:ascii="Times New Roman" w:eastAsia="Times New Roman" w:hAnsi="Times New Roman" w:cs="Times New Roman"/>
          <w:sz w:val="24"/>
          <w:szCs w:val="24"/>
        </w:rPr>
        <w:t>wechsler</w:t>
      </w:r>
      <w:proofErr w:type="spellEnd"/>
      <w:r w:rsidRPr="00845A09">
        <w:rPr>
          <w:rFonts w:ascii="Times New Roman" w:eastAsia="Times New Roman" w:hAnsi="Times New Roman" w:cs="Times New Roman"/>
          <w:sz w:val="24"/>
          <w:szCs w:val="24"/>
        </w:rPr>
        <w:t xml:space="preserve"> memory subscale scores (p=0.05, p=0.007, p&lt;0.001 respectively).</w:t>
      </w:r>
    </w:p>
    <w:p w:rsidR="00845A09" w:rsidRPr="00845A09" w:rsidRDefault="00845A09" w:rsidP="00845A09">
      <w:pPr>
        <w:spacing w:after="0" w:line="240" w:lineRule="auto"/>
        <w:rPr>
          <w:rFonts w:ascii="Times New Roman" w:eastAsia="Times New Roman" w:hAnsi="Times New Roman" w:cs="Times New Roman"/>
          <w:sz w:val="24"/>
          <w:szCs w:val="24"/>
        </w:rPr>
      </w:pPr>
      <w:r w:rsidRPr="00845A09">
        <w:rPr>
          <w:rFonts w:ascii="Times New Roman" w:eastAsia="Times New Roman" w:hAnsi="Times New Roman" w:cs="Times New Roman"/>
          <w:sz w:val="24"/>
          <w:szCs w:val="24"/>
        </w:rPr>
        <w:t xml:space="preserve">Conclusion: In this study, use of </w:t>
      </w:r>
      <w:proofErr w:type="spellStart"/>
      <w:r w:rsidRPr="00845A09">
        <w:rPr>
          <w:rFonts w:ascii="Times New Roman" w:eastAsia="Times New Roman" w:hAnsi="Times New Roman" w:cs="Times New Roman"/>
          <w:sz w:val="24"/>
          <w:szCs w:val="24"/>
        </w:rPr>
        <w:t>rivastigmine</w:t>
      </w:r>
      <w:proofErr w:type="spellEnd"/>
      <w:r w:rsidRPr="00845A09">
        <w:rPr>
          <w:rFonts w:ascii="Times New Roman" w:eastAsia="Times New Roman" w:hAnsi="Times New Roman" w:cs="Times New Roman"/>
          <w:sz w:val="24"/>
          <w:szCs w:val="24"/>
        </w:rPr>
        <w:t xml:space="preserve"> compared with placebo in MDD patients had significant effects on the reduction Memory dysfunction, </w:t>
      </w:r>
      <w:proofErr w:type="spellStart"/>
      <w:r w:rsidRPr="00845A09">
        <w:rPr>
          <w:rFonts w:ascii="Times New Roman" w:eastAsia="Times New Roman" w:hAnsi="Times New Roman" w:cs="Times New Roman"/>
          <w:sz w:val="24"/>
          <w:szCs w:val="24"/>
        </w:rPr>
        <w:t>espesialy</w:t>
      </w:r>
      <w:proofErr w:type="spellEnd"/>
      <w:r w:rsidRPr="00845A09">
        <w:rPr>
          <w:rFonts w:ascii="Times New Roman" w:eastAsia="Times New Roman" w:hAnsi="Times New Roman" w:cs="Times New Roman"/>
          <w:sz w:val="24"/>
          <w:szCs w:val="24"/>
        </w:rPr>
        <w:t xml:space="preserve"> in personal information, orientation and auditory memory.</w:t>
      </w:r>
    </w:p>
    <w:p w:rsidR="00B04C17" w:rsidRPr="00845A09" w:rsidRDefault="00B04C17">
      <w:pPr>
        <w:rPr>
          <w:b/>
          <w:bCs/>
        </w:rPr>
      </w:pPr>
      <w:bookmarkStart w:id="0" w:name="_GoBack"/>
      <w:bookmarkEnd w:id="0"/>
    </w:p>
    <w:sectPr w:rsidR="00B04C17" w:rsidRPr="00845A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A09"/>
    <w:rsid w:val="00845A09"/>
    <w:rsid w:val="00B04C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27790F-7116-4448-A9E0-E68623405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49712">
      <w:bodyDiv w:val="1"/>
      <w:marLeft w:val="0"/>
      <w:marRight w:val="0"/>
      <w:marTop w:val="0"/>
      <w:marBottom w:val="0"/>
      <w:divBdr>
        <w:top w:val="none" w:sz="0" w:space="0" w:color="auto"/>
        <w:left w:val="none" w:sz="0" w:space="0" w:color="auto"/>
        <w:bottom w:val="none" w:sz="0" w:space="0" w:color="auto"/>
        <w:right w:val="none" w:sz="0" w:space="0" w:color="auto"/>
      </w:divBdr>
      <w:divsChild>
        <w:div w:id="1172721257">
          <w:marLeft w:val="0"/>
          <w:marRight w:val="0"/>
          <w:marTop w:val="0"/>
          <w:marBottom w:val="0"/>
          <w:divBdr>
            <w:top w:val="none" w:sz="0" w:space="0" w:color="auto"/>
            <w:left w:val="none" w:sz="0" w:space="0" w:color="auto"/>
            <w:bottom w:val="none" w:sz="0" w:space="0" w:color="auto"/>
            <w:right w:val="none" w:sz="0" w:space="0" w:color="auto"/>
          </w:divBdr>
        </w:div>
        <w:div w:id="806436511">
          <w:marLeft w:val="0"/>
          <w:marRight w:val="0"/>
          <w:marTop w:val="0"/>
          <w:marBottom w:val="0"/>
          <w:divBdr>
            <w:top w:val="none" w:sz="0" w:space="0" w:color="auto"/>
            <w:left w:val="none" w:sz="0" w:space="0" w:color="auto"/>
            <w:bottom w:val="none" w:sz="0" w:space="0" w:color="auto"/>
            <w:right w:val="none" w:sz="0" w:space="0" w:color="auto"/>
          </w:divBdr>
        </w:div>
        <w:div w:id="1868979021">
          <w:marLeft w:val="0"/>
          <w:marRight w:val="0"/>
          <w:marTop w:val="0"/>
          <w:marBottom w:val="0"/>
          <w:divBdr>
            <w:top w:val="none" w:sz="0" w:space="0" w:color="auto"/>
            <w:left w:val="none" w:sz="0" w:space="0" w:color="auto"/>
            <w:bottom w:val="none" w:sz="0" w:space="0" w:color="auto"/>
            <w:right w:val="none" w:sz="0" w:space="0" w:color="auto"/>
          </w:divBdr>
        </w:div>
        <w:div w:id="12517388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reza6424@outlook.com</dc:creator>
  <cp:keywords/>
  <dc:description/>
  <cp:lastModifiedBy>reza6424@outlook.com</cp:lastModifiedBy>
  <cp:revision>1</cp:revision>
  <dcterms:created xsi:type="dcterms:W3CDTF">2017-10-21T09:29:00Z</dcterms:created>
  <dcterms:modified xsi:type="dcterms:W3CDTF">2017-10-21T09:31:00Z</dcterms:modified>
</cp:coreProperties>
</file>