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AF3" w:rsidRPr="00EC492A" w:rsidRDefault="005E2AF3" w:rsidP="005E2AF3">
      <w:pPr>
        <w:rPr>
          <w:lang w:val="en-US"/>
        </w:rPr>
      </w:pPr>
      <w:bookmarkStart w:id="0" w:name="_GoBack"/>
      <w:r w:rsidRPr="00EC492A">
        <w:rPr>
          <w:lang w:val="en-US"/>
        </w:rPr>
        <w:t>Abstract</w:t>
      </w:r>
    </w:p>
    <w:p w:rsidR="005E2AF3" w:rsidRPr="008501C5" w:rsidRDefault="005E2AF3" w:rsidP="005E2AF3">
      <w:pPr>
        <w:rPr>
          <w:lang w:val="en-US"/>
        </w:rPr>
      </w:pPr>
      <w:r w:rsidRPr="00295093">
        <w:rPr>
          <w:b/>
          <w:lang w:val="en-US"/>
        </w:rPr>
        <w:t>Aims:</w:t>
      </w:r>
      <w:r w:rsidRPr="008501C5">
        <w:rPr>
          <w:lang w:val="en-US"/>
        </w:rPr>
        <w:t xml:space="preserve"> To investigate if </w:t>
      </w:r>
      <w:r>
        <w:rPr>
          <w:lang w:val="en-US"/>
        </w:rPr>
        <w:t xml:space="preserve">any differences in </w:t>
      </w:r>
      <w:r w:rsidRPr="008501C5">
        <w:rPr>
          <w:lang w:val="en-US"/>
        </w:rPr>
        <w:t>unmet healthca</w:t>
      </w:r>
      <w:r>
        <w:rPr>
          <w:lang w:val="en-US"/>
        </w:rPr>
        <w:t xml:space="preserve">re needs between persons registered at </w:t>
      </w:r>
      <w:r w:rsidRPr="008501C5">
        <w:rPr>
          <w:lang w:val="en-US"/>
        </w:rPr>
        <w:t>public and private primary care provider</w:t>
      </w:r>
      <w:r>
        <w:rPr>
          <w:lang w:val="en-US"/>
        </w:rPr>
        <w:t xml:space="preserve">s exist in </w:t>
      </w:r>
      <w:proofErr w:type="spellStart"/>
      <w:r>
        <w:rPr>
          <w:lang w:val="en-US"/>
        </w:rPr>
        <w:t>Skåne</w:t>
      </w:r>
      <w:proofErr w:type="spellEnd"/>
      <w:r>
        <w:rPr>
          <w:lang w:val="en-US"/>
        </w:rPr>
        <w:t xml:space="preserve"> (southernmost Sweden)</w:t>
      </w:r>
      <w:r w:rsidRPr="008501C5">
        <w:rPr>
          <w:lang w:val="en-US"/>
        </w:rPr>
        <w:t xml:space="preserve">. </w:t>
      </w:r>
      <w:r w:rsidRPr="00295093">
        <w:rPr>
          <w:b/>
          <w:lang w:val="en-US"/>
        </w:rPr>
        <w:t>Methods:</w:t>
      </w:r>
      <w:r>
        <w:rPr>
          <w:lang w:val="en-US"/>
        </w:rPr>
        <w:t xml:space="preserve"> </w:t>
      </w:r>
      <w:r w:rsidRPr="008501C5">
        <w:rPr>
          <w:lang w:val="en-US"/>
        </w:rPr>
        <w:t>The 2012 public health survey</w:t>
      </w:r>
      <w:r>
        <w:rPr>
          <w:lang w:val="en-US"/>
        </w:rPr>
        <w:t xml:space="preserve"> in </w:t>
      </w:r>
      <w:proofErr w:type="spellStart"/>
      <w:r>
        <w:rPr>
          <w:lang w:val="en-US"/>
        </w:rPr>
        <w:t>Skåne</w:t>
      </w:r>
      <w:proofErr w:type="spellEnd"/>
      <w:r w:rsidRPr="008501C5">
        <w:rPr>
          <w:lang w:val="en-US"/>
        </w:rPr>
        <w:t xml:space="preserve"> was conducted with a postal questionnaire and included 28,029 </w:t>
      </w:r>
      <w:r>
        <w:rPr>
          <w:lang w:val="en-US"/>
        </w:rPr>
        <w:t>respondents</w:t>
      </w:r>
      <w:r w:rsidRPr="008501C5">
        <w:rPr>
          <w:lang w:val="en-US"/>
        </w:rPr>
        <w:t xml:space="preserve"> 18-80 years. The study was cross-sectional. The question if the responder in the last 3 months had perceived oneself to be in need of medical care by a physician but decided not to seek was the measure of unmet healthcare needs. Differences in unmet healthcare n</w:t>
      </w:r>
      <w:r>
        <w:rPr>
          <w:lang w:val="en-US"/>
        </w:rPr>
        <w:t>eeds in relation to primary care</w:t>
      </w:r>
      <w:r w:rsidRPr="008501C5">
        <w:rPr>
          <w:lang w:val="en-US"/>
        </w:rPr>
        <w:t xml:space="preserve"> provider were investigated while adjusting for </w:t>
      </w:r>
      <w:bookmarkEnd w:id="0"/>
      <w:r w:rsidRPr="008501C5">
        <w:rPr>
          <w:lang w:val="en-US"/>
        </w:rPr>
        <w:t xml:space="preserve">socioeconomic status </w:t>
      </w:r>
      <w:r>
        <w:rPr>
          <w:lang w:val="en-US"/>
        </w:rPr>
        <w:t xml:space="preserve">and self-rated health </w:t>
      </w:r>
      <w:r w:rsidRPr="008501C5">
        <w:rPr>
          <w:lang w:val="en-US"/>
        </w:rPr>
        <w:t xml:space="preserve">in a bivariate logistic regression. </w:t>
      </w:r>
      <w:r w:rsidRPr="00295093">
        <w:rPr>
          <w:b/>
          <w:lang w:val="en-US"/>
        </w:rPr>
        <w:t>Results:</w:t>
      </w:r>
      <w:r w:rsidRPr="008501C5">
        <w:rPr>
          <w:lang w:val="en-US"/>
        </w:rPr>
        <w:t xml:space="preserve"> Differences in unmet healthcare needs were small and non-significant when comparing public and private healthcare provider. As previously demonstrated unemployed, people on long-term sick leave and unskilled manual workers had more unmet healthcare needs than other employees and retired, which attenuated when adjusted for self-rated health. Women had overall slightly more unmet healthcare needs than men.</w:t>
      </w:r>
    </w:p>
    <w:p w:rsidR="005E2AF3" w:rsidRDefault="005E2AF3" w:rsidP="005E2AF3">
      <w:pPr>
        <w:rPr>
          <w:lang w:val="en-US"/>
        </w:rPr>
      </w:pPr>
      <w:r w:rsidRPr="00295093">
        <w:rPr>
          <w:b/>
          <w:lang w:val="en-US"/>
        </w:rPr>
        <w:t>Conclusions:</w:t>
      </w:r>
      <w:r w:rsidRPr="008501C5">
        <w:rPr>
          <w:lang w:val="en-US"/>
        </w:rPr>
        <w:t xml:space="preserve"> With the current primary care system no significant differences in unmet healthcare needs seem to exist when comparing public and private providers. It is likely that the providers are similar in their organizational setup, accessibility and doctor-patient continuity, although more studies need to be done, </w:t>
      </w:r>
      <w:r w:rsidRPr="00362FA0">
        <w:rPr>
          <w:lang w:val="en-US"/>
        </w:rPr>
        <w:t>preferably in a way so that uncertainty about what type of PC provider the respondent is listed at can be avoided and perhaps a longer time interval for unmet needs in order to include more subjects</w:t>
      </w:r>
      <w:r>
        <w:rPr>
          <w:lang w:val="en-US"/>
        </w:rPr>
        <w:t>.</w:t>
      </w:r>
    </w:p>
    <w:p w:rsidR="005E2AF3" w:rsidRDefault="005E2AF3" w:rsidP="005E2AF3">
      <w:pPr>
        <w:rPr>
          <w:lang w:val="en-US"/>
        </w:rPr>
      </w:pPr>
    </w:p>
    <w:p w:rsidR="001C1282" w:rsidRDefault="001C1282"/>
    <w:sectPr w:rsidR="001C1282" w:rsidSect="001C128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AF3"/>
    <w:rsid w:val="001C1282"/>
    <w:rsid w:val="005E2AF3"/>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0284C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248</Words>
  <Characters>1420</Characters>
  <Application>Microsoft Macintosh Word</Application>
  <DocSecurity>0</DocSecurity>
  <Lines>11</Lines>
  <Paragraphs>3</Paragraphs>
  <ScaleCrop>false</ScaleCrop>
  <Company>mimmi mouse</Company>
  <LinksUpToDate>false</LinksUpToDate>
  <CharactersWithSpaces>1665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Lindstrom</dc:creator>
  <cp:keywords/>
  <dc:description/>
  <cp:lastModifiedBy>Christine Lindstrom</cp:lastModifiedBy>
  <cp:revision>1</cp:revision>
  <dcterms:created xsi:type="dcterms:W3CDTF">2017-10-20T13:59:00Z</dcterms:created>
  <dcterms:modified xsi:type="dcterms:W3CDTF">2017-10-20T14:00:00Z</dcterms:modified>
</cp:coreProperties>
</file>