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7FF" w:rsidRDefault="00A907FF" w:rsidP="00A907FF">
      <w:pPr>
        <w:jc w:val="center"/>
      </w:pPr>
    </w:p>
    <w:p w:rsidR="00A907FF" w:rsidRDefault="00A907FF" w:rsidP="00A907FF">
      <w:pPr>
        <w:jc w:val="center"/>
      </w:pPr>
    </w:p>
    <w:p w:rsidR="00A907FF" w:rsidRPr="003E060F" w:rsidRDefault="00A907FF" w:rsidP="00A907FF">
      <w:pPr>
        <w:jc w:val="center"/>
        <w:rPr>
          <w:b/>
        </w:rPr>
      </w:pPr>
      <w:r w:rsidRPr="003E060F">
        <w:rPr>
          <w:b/>
        </w:rPr>
        <w:t>Cognitive behavioral therapy intervention on school level for assessment of children performance and behavior at school and home</w:t>
      </w:r>
    </w:p>
    <w:p w:rsidR="00A966D4" w:rsidRDefault="00A966D4" w:rsidP="00A907FF">
      <w:pPr>
        <w:jc w:val="center"/>
      </w:pPr>
      <w:bookmarkStart w:id="0" w:name="_GoBack"/>
      <w:bookmarkEnd w:id="0"/>
      <w:r>
        <w:t>Sidrah Kanwal , Tamoor Tanvir</w:t>
      </w:r>
    </w:p>
    <w:p w:rsidR="00B728AA" w:rsidRDefault="00B728AA" w:rsidP="00B728AA">
      <w:r>
        <w:t xml:space="preserve">                                 Allama Iqbal Medical College, Rawalpindi Medical College</w:t>
      </w:r>
    </w:p>
    <w:p w:rsidR="00A907FF" w:rsidRDefault="00A907FF" w:rsidP="00A907FF">
      <w:pPr>
        <w:jc w:val="center"/>
      </w:pPr>
    </w:p>
    <w:p w:rsidR="00A907FF" w:rsidRDefault="00A907FF" w:rsidP="00A907FF">
      <w:pPr>
        <w:jc w:val="center"/>
      </w:pPr>
    </w:p>
    <w:p w:rsidR="00A907FF" w:rsidRDefault="00A907FF">
      <w:pPr>
        <w:spacing w:line="276" w:lineRule="auto"/>
        <w:jc w:val="left"/>
      </w:pPr>
      <w:r>
        <w:br w:type="page"/>
      </w:r>
    </w:p>
    <w:p w:rsidR="00A907FF" w:rsidRDefault="00235C2A" w:rsidP="00235C2A">
      <w:pPr>
        <w:pStyle w:val="Heading1"/>
      </w:pPr>
      <w:r>
        <w:lastRenderedPageBreak/>
        <w:t>Abstract</w:t>
      </w:r>
    </w:p>
    <w:p w:rsidR="00235C2A" w:rsidRDefault="00235C2A" w:rsidP="00235C2A">
      <w:r>
        <w:t>Frustration, anxiety</w:t>
      </w:r>
      <w:r w:rsidR="002645E8">
        <w:t>, OCD</w:t>
      </w:r>
      <w:r>
        <w:t xml:space="preserve"> and attention deficits are common in children, an</w:t>
      </w:r>
      <w:r w:rsidR="00EA0B3B">
        <w:t>d</w:t>
      </w:r>
      <w:r>
        <w:t xml:space="preserve"> impair their behavior and performance. </w:t>
      </w:r>
      <w:r w:rsidR="00EA0B3B">
        <w:t xml:space="preserve">The study </w:t>
      </w:r>
      <w:r w:rsidR="001C6A22">
        <w:t>will compare</w:t>
      </w:r>
      <w:r w:rsidR="00EA0B3B">
        <w:t xml:space="preserve"> eff</w:t>
      </w:r>
      <w:r w:rsidR="00302776">
        <w:t>ectiveness</w:t>
      </w:r>
      <w:r w:rsidR="00EA0B3B">
        <w:t xml:space="preserve"> of </w:t>
      </w:r>
      <w:r w:rsidR="001C6A22">
        <w:t>CBT</w:t>
      </w:r>
      <w:r w:rsidR="00EA0B3B">
        <w:t xml:space="preserve"> </w:t>
      </w:r>
      <w:r w:rsidR="001C6A22">
        <w:t>to active therapies</w:t>
      </w:r>
      <w:r w:rsidR="00EA0B3B">
        <w:t xml:space="preserve">. </w:t>
      </w:r>
      <w:r w:rsidR="003E060F" w:rsidRPr="00A966D4">
        <w:rPr>
          <w:color w:val="auto"/>
        </w:rPr>
        <w:t xml:space="preserve">Active therapies </w:t>
      </w:r>
      <w:r w:rsidR="000E2914" w:rsidRPr="00A966D4">
        <w:rPr>
          <w:color w:val="auto"/>
        </w:rPr>
        <w:t xml:space="preserve">include problem-solving skills </w:t>
      </w:r>
      <w:r w:rsidR="003E060F" w:rsidRPr="00A966D4">
        <w:rPr>
          <w:color w:val="auto"/>
        </w:rPr>
        <w:t>and psychodynamic play treatments.</w:t>
      </w:r>
      <w:r w:rsidR="000E2914" w:rsidRPr="00A966D4">
        <w:rPr>
          <w:color w:val="auto"/>
        </w:rPr>
        <w:t xml:space="preserve"> While problem solving skills help children to become independent, more attentive and excel in academics, play therapy helps in resolving psychosocial challenges through their play experiences. The study</w:t>
      </w:r>
      <w:r w:rsidR="00EA0B3B">
        <w:t xml:space="preserve"> </w:t>
      </w:r>
      <w:r w:rsidR="001C6A22">
        <w:t xml:space="preserve">will be </w:t>
      </w:r>
      <w:r w:rsidR="00EA0B3B">
        <w:t xml:space="preserve">a single blind, randomized controlled trial. The intervention will be 1 hour long, conducted </w:t>
      </w:r>
      <w:r w:rsidR="00302776">
        <w:t xml:space="preserve">on a weekly basis, </w:t>
      </w:r>
      <w:r w:rsidR="001C6A22">
        <w:t xml:space="preserve">with </w:t>
      </w:r>
      <w:r w:rsidR="00302776">
        <w:t xml:space="preserve">informed consent </w:t>
      </w:r>
      <w:r w:rsidR="001C6A22">
        <w:t>of the</w:t>
      </w:r>
      <w:r w:rsidR="00302776">
        <w:t xml:space="preserve"> parents. </w:t>
      </w:r>
      <w:r w:rsidR="001C6A22">
        <w:t>P</w:t>
      </w:r>
      <w:r w:rsidR="00302776">
        <w:t xml:space="preserve">sychiatrists will question 500 </w:t>
      </w:r>
      <w:r w:rsidR="002645E8">
        <w:t>school-</w:t>
      </w:r>
      <w:r w:rsidR="00302776">
        <w:t xml:space="preserve">going children </w:t>
      </w:r>
      <w:r w:rsidR="00302776">
        <w:rPr>
          <w:rFonts w:cs="Times New Roman"/>
        </w:rPr>
        <w:t>(</w:t>
      </w:r>
      <w:r w:rsidR="00302776">
        <w:t>aged 8-16 years</w:t>
      </w:r>
      <w:r w:rsidR="00302776">
        <w:rPr>
          <w:rFonts w:cs="Times New Roman"/>
        </w:rPr>
        <w:t>), with</w:t>
      </w:r>
      <w:r w:rsidR="002645E8">
        <w:rPr>
          <w:rFonts w:cs="Times New Roman"/>
        </w:rPr>
        <w:t>out disabilities or</w:t>
      </w:r>
      <w:r w:rsidR="00302776">
        <w:rPr>
          <w:rFonts w:cs="Times New Roman"/>
        </w:rPr>
        <w:t xml:space="preserve"> neurological disorder,</w:t>
      </w:r>
      <w:r w:rsidR="00302776">
        <w:t xml:space="preserve"> and categorize them according to the</w:t>
      </w:r>
      <w:r w:rsidR="001C6A22">
        <w:t>ir</w:t>
      </w:r>
      <w:r w:rsidR="00302776">
        <w:t xml:space="preserve"> behavioral and personality disorders. The</w:t>
      </w:r>
      <w:r w:rsidR="001C6A22">
        <w:t xml:space="preserve"> therapists</w:t>
      </w:r>
      <w:r w:rsidR="00302776">
        <w:t xml:space="preserve"> will be blinded to the allocation. The children will be randomized to supportive therapy, group CBT and no intervention for 12 weeks. </w:t>
      </w:r>
      <w:r w:rsidR="00286840">
        <w:t xml:space="preserve">CBT will include engagement to foster motivation, assessment, case formulation, treatment planning, and increased focus on </w:t>
      </w:r>
      <w:r w:rsidR="001C6A22">
        <w:t>several activities</w:t>
      </w:r>
      <w:r w:rsidR="00286840">
        <w:t xml:space="preserve">. </w:t>
      </w:r>
      <w:r w:rsidR="001C6A22">
        <w:t>ANCOVA will be us</w:t>
      </w:r>
      <w:r w:rsidR="00286840">
        <w:t xml:space="preserve">ed to test the differences in </w:t>
      </w:r>
      <w:r w:rsidR="001C6A22">
        <w:t xml:space="preserve">disorder </w:t>
      </w:r>
      <w:r w:rsidR="00286840">
        <w:t xml:space="preserve">severity. </w:t>
      </w:r>
      <w:r w:rsidR="001C6A22">
        <w:t>Chi-square tests will assess group differences during post-intervention. The findings will suggest whether the CBT was effective in managing the symptoms.</w:t>
      </w:r>
    </w:p>
    <w:p w:rsidR="002645E8" w:rsidRDefault="002645E8" w:rsidP="00235C2A">
      <w:r w:rsidRPr="002645E8">
        <w:rPr>
          <w:b/>
        </w:rPr>
        <w:t>Keywords</w:t>
      </w:r>
      <w:r w:rsidRPr="002645E8">
        <w:rPr>
          <w:rFonts w:cs="Times New Roman"/>
          <w:b/>
        </w:rPr>
        <w:t>:</w:t>
      </w:r>
      <w:r w:rsidRPr="002645E8">
        <w:rPr>
          <w:b/>
        </w:rPr>
        <w:t xml:space="preserve"> </w:t>
      </w:r>
      <w:r>
        <w:t>anxiety, frustration, OCD, attention deficit, CBT, group</w:t>
      </w:r>
    </w:p>
    <w:p w:rsidR="008F03C4" w:rsidRPr="002645E8" w:rsidRDefault="008F03C4" w:rsidP="00235C2A"/>
    <w:p w:rsidR="00871D28" w:rsidRDefault="00871D28">
      <w:pPr>
        <w:spacing w:line="276" w:lineRule="auto"/>
        <w:jc w:val="left"/>
      </w:pPr>
      <w:r>
        <w:br w:type="page"/>
      </w:r>
    </w:p>
    <w:p w:rsidR="00871D28" w:rsidRPr="00871D28" w:rsidRDefault="00871D28" w:rsidP="00871D28">
      <w:pPr>
        <w:rPr>
          <w:b/>
        </w:rPr>
      </w:pPr>
      <w:r w:rsidRPr="00871D28">
        <w:rPr>
          <w:b/>
        </w:rPr>
        <w:lastRenderedPageBreak/>
        <w:t>Bibliography</w:t>
      </w:r>
    </w:p>
    <w:p w:rsidR="000E2914" w:rsidRDefault="000E2914" w:rsidP="00871D28">
      <w:r w:rsidRPr="000E2914">
        <w:t xml:space="preserve">ENERENCZI, S., 2017. </w:t>
      </w:r>
      <w:r w:rsidRPr="000E2914">
        <w:rPr>
          <w:i/>
        </w:rPr>
        <w:t>The further development of an active therapy in psychoanalysis</w:t>
      </w:r>
      <w:r w:rsidRPr="000E2914">
        <w:t>. </w:t>
      </w:r>
      <w:r w:rsidRPr="000E2914">
        <w:rPr>
          <w:iCs/>
        </w:rPr>
        <w:t>Experimentation and Innovation in Psychotherapy</w:t>
      </w:r>
      <w:r w:rsidRPr="000E2914">
        <w:t>, p.10.</w:t>
      </w:r>
    </w:p>
    <w:p w:rsidR="000E2914" w:rsidRDefault="000E2914" w:rsidP="00871D28">
      <w:r w:rsidRPr="00871D28">
        <w:t>Mannarino, A.P., Cohen, J.A., Deblinger, E., Runyon, M.K. and Steer, R.A., 2012. Trauma-focused cognitive-behavioral therapy for children: Sustained impact of treatment 6 and 12 months later. </w:t>
      </w:r>
      <w:r w:rsidRPr="00871D28">
        <w:rPr>
          <w:i/>
          <w:iCs/>
        </w:rPr>
        <w:t>Child maltreatment</w:t>
      </w:r>
      <w:r w:rsidRPr="00871D28">
        <w:t>, </w:t>
      </w:r>
      <w:r w:rsidRPr="00871D28">
        <w:rPr>
          <w:i/>
          <w:iCs/>
        </w:rPr>
        <w:t>17</w:t>
      </w:r>
      <w:r w:rsidRPr="00871D28">
        <w:t>(3), pp.231-241.</w:t>
      </w:r>
    </w:p>
    <w:p w:rsidR="000E2914" w:rsidRDefault="000E2914" w:rsidP="00871D28">
      <w:r w:rsidRPr="00871D28">
        <w:t>Shechner, T., Rimon-Chakir, A., Britton, J.C., Lotan, D., Apter, A., Bliese, P.D., Pine, D.S. and Bar-Haim, Y., 2014. Attention bias modification treatment augmenting effects on cognitive behavioral therapy in children with anxiety: randomized controlled trial. </w:t>
      </w:r>
      <w:r w:rsidRPr="00871D28">
        <w:rPr>
          <w:i/>
          <w:iCs/>
        </w:rPr>
        <w:t>Journal of the American Academy of Child &amp; Adolescent Psychiatry</w:t>
      </w:r>
      <w:r w:rsidRPr="00871D28">
        <w:t>, </w:t>
      </w:r>
      <w:r w:rsidRPr="00871D28">
        <w:rPr>
          <w:i/>
          <w:iCs/>
        </w:rPr>
        <w:t>53</w:t>
      </w:r>
      <w:r w:rsidRPr="00871D28">
        <w:t>(1), pp.61-71.</w:t>
      </w:r>
    </w:p>
    <w:p w:rsidR="000E2914" w:rsidRDefault="000E2914" w:rsidP="00871D28">
      <w:r w:rsidRPr="00871D28">
        <w:t>Storch, E.A., Arnold, E.B., Lewin, A.B., Nadeau, J.M., Jones, A.M., De Nadai, A.S., Mutch, P.J., Selles, R.R., Ung, D. and Murphy, T.K., 2013. The effect of cognitive-behavioral therapy versus treatment as usual for anxiety in children with autism spectrum disorders: a randomized, controlled trial. </w:t>
      </w:r>
      <w:r w:rsidRPr="00871D28">
        <w:rPr>
          <w:i/>
          <w:iCs/>
        </w:rPr>
        <w:t>Journal of the American Academy of Child &amp; Adolescent Psychiatry</w:t>
      </w:r>
      <w:r w:rsidRPr="00871D28">
        <w:t>, </w:t>
      </w:r>
      <w:r w:rsidRPr="00871D28">
        <w:rPr>
          <w:i/>
          <w:iCs/>
        </w:rPr>
        <w:t>52</w:t>
      </w:r>
      <w:r w:rsidRPr="00871D28">
        <w:t>(2), pp.132-142.</w:t>
      </w:r>
    </w:p>
    <w:sectPr w:rsidR="000E2914" w:rsidSect="00A907F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3043" w:rsidRDefault="00213043" w:rsidP="00A907FF">
      <w:pPr>
        <w:spacing w:after="0" w:line="240" w:lineRule="auto"/>
      </w:pPr>
      <w:r>
        <w:separator/>
      </w:r>
    </w:p>
  </w:endnote>
  <w:endnote w:type="continuationSeparator" w:id="0">
    <w:p w:rsidR="00213043" w:rsidRDefault="00213043" w:rsidP="00A90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66D4" w:rsidRDefault="00A966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66D4" w:rsidRDefault="00A966D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66D4" w:rsidRDefault="00A966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3043" w:rsidRDefault="00213043" w:rsidP="00A907FF">
      <w:pPr>
        <w:spacing w:after="0" w:line="240" w:lineRule="auto"/>
      </w:pPr>
      <w:r>
        <w:separator/>
      </w:r>
    </w:p>
  </w:footnote>
  <w:footnote w:type="continuationSeparator" w:id="0">
    <w:p w:rsidR="00213043" w:rsidRDefault="00213043" w:rsidP="00A907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66D4" w:rsidRDefault="00A966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7FF" w:rsidRDefault="00213043">
    <w:pPr>
      <w:pStyle w:val="Header"/>
    </w:pPr>
    <w:r>
      <w:rPr>
        <w:noProof/>
        <w:lang w:eastAsia="zh-TW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0;margin-top:0;width:468pt;height:13.45pt;z-index:251661312;mso-width-percent:1000;mso-position-horizontal:left;mso-position-horizontal-relative:margin;mso-position-vertical:center;mso-position-vertical-relative:top-margin-area;mso-width-percent:1000;mso-width-relative:margin;v-text-anchor:middle" o:allowincell="f" filled="f" stroked="f">
          <v:textbox style="mso-fit-shape-to-text:t" inset=",0,,0">
            <w:txbxContent>
              <w:p w:rsidR="00A907FF" w:rsidRPr="003E060F" w:rsidRDefault="003E060F" w:rsidP="003E060F">
                <w:r>
                  <w:t>COGNITIVE BEHAVIORAL THERAPY</w:t>
                </w:r>
              </w:p>
            </w:txbxContent>
          </v:textbox>
          <w10:wrap anchorx="margin" anchory="margin"/>
        </v:shape>
      </w:pict>
    </w:r>
    <w:r>
      <w:rPr>
        <w:noProof/>
        <w:lang w:eastAsia="zh-TW"/>
      </w:rPr>
      <w:pict>
        <v:shape id="_x0000_s2049" type="#_x0000_t202" style="position:absolute;left:0;text-align:left;margin-left:5057.6pt;margin-top:0;width:1in;height:13.45pt;z-index:251660288;mso-width-percent:1000;mso-position-horizontal:right;mso-position-horizontal-relative:page;mso-position-vertical:center;mso-position-vertical-relative:top-margin-area;mso-width-percent:1000;mso-width-relative:right-margin-area;v-text-anchor:middle" o:allowincell="f" fillcolor="#4f81bd [3204]" stroked="f">
          <v:textbox style="mso-fit-shape-to-text:t" inset=",0,,0">
            <w:txbxContent>
              <w:p w:rsidR="00A907FF" w:rsidRDefault="00364CFE">
                <w:pPr>
                  <w:spacing w:after="0" w:line="240" w:lineRule="auto"/>
                  <w:rPr>
                    <w:color w:val="FFFFFF" w:themeColor="background1"/>
                  </w:rPr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 w:rsidR="00B728AA" w:rsidRPr="00B728AA">
                  <w:rPr>
                    <w:noProof/>
                    <w:color w:val="FFFFFF" w:themeColor="background1"/>
                  </w:rPr>
                  <w:t>1</w:t>
                </w:r>
                <w:r>
                  <w:rPr>
                    <w:noProof/>
                    <w:color w:val="FFFFFF" w:themeColor="background1"/>
                  </w:rPr>
                  <w:fldChar w:fldCharType="end"/>
                </w:r>
              </w:p>
            </w:txbxContent>
          </v:textbox>
          <w10:wrap anchorx="page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7FF" w:rsidRDefault="003E060F">
    <w:pPr>
      <w:pStyle w:val="Header"/>
    </w:pPr>
    <w:r>
      <w:t>COGNITIVE BEHAVIORAL THERAPY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907FF"/>
    <w:rsid w:val="00047348"/>
    <w:rsid w:val="000E2914"/>
    <w:rsid w:val="001C6A22"/>
    <w:rsid w:val="00213043"/>
    <w:rsid w:val="00235C2A"/>
    <w:rsid w:val="002645E8"/>
    <w:rsid w:val="00286840"/>
    <w:rsid w:val="00302776"/>
    <w:rsid w:val="00364CFE"/>
    <w:rsid w:val="00383685"/>
    <w:rsid w:val="003E060F"/>
    <w:rsid w:val="00512D0F"/>
    <w:rsid w:val="00871D28"/>
    <w:rsid w:val="008F03C4"/>
    <w:rsid w:val="00A907FF"/>
    <w:rsid w:val="00A966D4"/>
    <w:rsid w:val="00B728AA"/>
    <w:rsid w:val="00B87CD3"/>
    <w:rsid w:val="00DA7AB3"/>
    <w:rsid w:val="00EA0B3B"/>
    <w:rsid w:val="00F7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4A28325F"/>
  <w15:docId w15:val="{D794D25F-16B6-4476-A636-3CCFDC7DE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07FF"/>
    <w:pPr>
      <w:spacing w:line="480" w:lineRule="auto"/>
      <w:jc w:val="both"/>
    </w:pPr>
    <w:rPr>
      <w:rFonts w:ascii="Times New Roman" w:hAnsi="Times New Roman"/>
      <w:color w:val="000000" w:themeColor="text1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5C2A"/>
    <w:pPr>
      <w:keepNext/>
      <w:keepLines/>
      <w:spacing w:before="480" w:after="0"/>
      <w:jc w:val="left"/>
      <w:outlineLvl w:val="0"/>
    </w:pPr>
    <w:rPr>
      <w:rFonts w:eastAsiaTheme="majorEastAsia" w:cstheme="majorBid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07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7FF"/>
    <w:rPr>
      <w:rFonts w:ascii="Times New Roman" w:hAnsi="Times New Roman"/>
      <w:color w:val="000000" w:themeColor="text1"/>
      <w:sz w:val="24"/>
    </w:rPr>
  </w:style>
  <w:style w:type="paragraph" w:styleId="Footer">
    <w:name w:val="footer"/>
    <w:basedOn w:val="Normal"/>
    <w:link w:val="FooterChar"/>
    <w:uiPriority w:val="99"/>
    <w:unhideWhenUsed/>
    <w:rsid w:val="00A907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7FF"/>
    <w:rPr>
      <w:rFonts w:ascii="Times New Roman" w:hAnsi="Times New Roman"/>
      <w:color w:val="000000" w:themeColor="text1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35C2A"/>
    <w:rPr>
      <w:rFonts w:ascii="Times New Roman" w:eastAsiaTheme="majorEastAsia" w:hAnsi="Times New Roman" w:cstheme="majorBidi"/>
      <w:b/>
      <w:bCs/>
      <w:color w:val="000000" w:themeColor="text1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Sidrah Kanwal</cp:lastModifiedBy>
  <cp:revision>4</cp:revision>
  <dcterms:created xsi:type="dcterms:W3CDTF">2018-01-05T04:02:00Z</dcterms:created>
  <dcterms:modified xsi:type="dcterms:W3CDTF">2018-02-03T11:45:00Z</dcterms:modified>
</cp:coreProperties>
</file>