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E63" w:rsidRPr="00F862C7" w:rsidRDefault="004C3E63" w:rsidP="00602E31">
      <w:pPr>
        <w:bidi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862C7">
        <w:rPr>
          <w:rFonts w:asciiTheme="minorHAnsi" w:hAnsiTheme="minorHAnsi" w:cstheme="minorHAnsi"/>
          <w:b/>
          <w:bCs/>
          <w:sz w:val="28"/>
          <w:szCs w:val="28"/>
        </w:rPr>
        <w:t xml:space="preserve">Mental Disorders among </w:t>
      </w:r>
      <w:r w:rsidRPr="00F862C7">
        <w:rPr>
          <w:rFonts w:asciiTheme="minorHAnsi" w:hAnsiTheme="minorHAnsi" w:cstheme="minorHAnsi"/>
          <w:b/>
          <w:bCs/>
          <w:sz w:val="28"/>
          <w:szCs w:val="28"/>
          <w:lang w:bidi="ar-IQ"/>
        </w:rPr>
        <w:t xml:space="preserve">the Elderly People Attending </w:t>
      </w:r>
      <w:r w:rsidRPr="00F862C7">
        <w:rPr>
          <w:rFonts w:asciiTheme="minorHAnsi" w:hAnsiTheme="minorHAnsi" w:cstheme="minorHAnsi"/>
          <w:b/>
          <w:bCs/>
          <w:sz w:val="28"/>
          <w:szCs w:val="28"/>
        </w:rPr>
        <w:t>Geriatric Clinic of Baghdad Medical City</w:t>
      </w:r>
      <w:r w:rsidRPr="00F862C7">
        <w:rPr>
          <w:rFonts w:asciiTheme="minorHAnsi" w:hAnsiTheme="minorHAnsi" w:cstheme="minorHAnsi"/>
          <w:b/>
          <w:bCs/>
          <w:sz w:val="28"/>
          <w:szCs w:val="28"/>
          <w:lang w:bidi="ar-IQ"/>
        </w:rPr>
        <w:t>, Baghdad/ Iraq, 2017</w:t>
      </w:r>
    </w:p>
    <w:p w:rsidR="00D370D7" w:rsidRPr="00602E31" w:rsidRDefault="00D370D7" w:rsidP="00D370D7">
      <w:pPr>
        <w:bidi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Ahmed Ibrahim, Riyadh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Rudainy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Faris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Lami</w:t>
      </w:r>
      <w:proofErr w:type="spellEnd"/>
    </w:p>
    <w:p w:rsidR="004C3E63" w:rsidRPr="00602E31" w:rsidRDefault="004C3E63" w:rsidP="00602E31">
      <w:pPr>
        <w:tabs>
          <w:tab w:val="left" w:pos="737"/>
          <w:tab w:val="center" w:pos="4513"/>
        </w:tabs>
        <w:bidi w:val="0"/>
        <w:contextualSpacing/>
        <w:jc w:val="lowKashida"/>
        <w:rPr>
          <w:rFonts w:asciiTheme="minorHAnsi" w:eastAsiaTheme="minorHAnsi" w:hAnsiTheme="minorHAnsi" w:cstheme="minorHAnsi"/>
          <w:sz w:val="24"/>
          <w:szCs w:val="24"/>
          <w:lang w:bidi="ar-IQ"/>
        </w:rPr>
      </w:pPr>
      <w:r w:rsidRPr="00602E31">
        <w:rPr>
          <w:rFonts w:asciiTheme="minorHAnsi" w:eastAsia="Times New Roman" w:hAnsiTheme="minorHAnsi" w:cstheme="minorHAnsi"/>
          <w:b/>
          <w:bCs/>
          <w:sz w:val="24"/>
          <w:szCs w:val="24"/>
        </w:rPr>
        <w:t>Background</w:t>
      </w:r>
      <w:r w:rsidRPr="00602E31">
        <w:rPr>
          <w:rFonts w:asciiTheme="minorHAnsi" w:eastAsiaTheme="minorHAnsi" w:hAnsiTheme="minorHAnsi" w:cstheme="minorHAnsi"/>
          <w:b/>
          <w:bCs/>
          <w:sz w:val="24"/>
          <w:szCs w:val="24"/>
          <w:lang w:bidi="ar-IQ"/>
        </w:rPr>
        <w:t>: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The aging population is currently one of the main issues facing in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ternational health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care systems.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Between 2015 and 2050, the proportion of the world’s population </w:t>
      </w:r>
      <w:r w:rsidR="00156973" w:rsidRPr="00602E31">
        <w:rPr>
          <w:rFonts w:asciiTheme="minorHAnsi" w:hAnsiTheme="minorHAnsi" w:cstheme="minorHAnsi"/>
          <w:sz w:val="24"/>
          <w:szCs w:val="24"/>
          <w:lang w:bidi="ar-IQ"/>
        </w:rPr>
        <w:t>≥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>60 years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>will increase from 12% to 22%.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="00071DAC" w:rsidRPr="00602E31">
        <w:rPr>
          <w:rFonts w:asciiTheme="minorHAnsi" w:hAnsiTheme="minorHAnsi" w:cstheme="minorHAnsi"/>
          <w:sz w:val="24"/>
          <w:szCs w:val="24"/>
          <w:lang w:bidi="ar-IQ"/>
        </w:rPr>
        <w:t>In Iraq, 2014, the proportion of this group was 5%.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="006D3953" w:rsidRPr="00602E31">
        <w:rPr>
          <w:rFonts w:asciiTheme="minorHAnsi" w:hAnsiTheme="minorHAnsi" w:cstheme="minorHAnsi"/>
          <w:sz w:val="24"/>
          <w:szCs w:val="24"/>
          <w:lang w:bidi="ar-IQ"/>
        </w:rPr>
        <w:t>WHO estimates that 15% of elderly people are suffering from mental disorders (MDs</w:t>
      </w:r>
      <w:r w:rsidR="00F23669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). 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Iraqi population was exposed to wars and conflicts, which affect their mental health. We conducted this study to measure the prevalence and identify types and potential associated factors </w:t>
      </w:r>
      <w:r w:rsidR="003873E7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of </w:t>
      </w:r>
      <w:r w:rsidR="003873E7" w:rsidRPr="00602E31">
        <w:rPr>
          <w:rFonts w:asciiTheme="minorHAnsi" w:hAnsiTheme="minorHAnsi" w:cstheme="minorHAnsi"/>
          <w:sz w:val="24"/>
          <w:szCs w:val="24"/>
          <w:lang w:bidi="ar-IQ"/>
        </w:rPr>
        <w:t>MDs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among elderly people </w:t>
      </w:r>
      <w:r w:rsidR="0015697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in</w:t>
      </w:r>
      <w:r w:rsidR="003873E7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Baghdad,</w:t>
      </w:r>
      <w:r w:rsidR="005736B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3873E7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Iraq, 2017.</w:t>
      </w:r>
    </w:p>
    <w:p w:rsidR="004C3E63" w:rsidRPr="00602E31" w:rsidRDefault="004C3E63" w:rsidP="00602E31">
      <w:pPr>
        <w:bidi w:val="0"/>
        <w:jc w:val="lowKashida"/>
        <w:rPr>
          <w:rFonts w:asciiTheme="minorHAnsi" w:eastAsiaTheme="minorHAnsi" w:hAnsiTheme="minorHAnsi" w:cstheme="minorHAnsi"/>
          <w:sz w:val="24"/>
          <w:szCs w:val="24"/>
          <w:lang w:bidi="ar-IQ"/>
        </w:rPr>
      </w:pPr>
      <w:r w:rsidRPr="00602E31">
        <w:rPr>
          <w:rFonts w:asciiTheme="minorHAnsi" w:eastAsiaTheme="minorHAnsi" w:hAnsiTheme="minorHAnsi" w:cstheme="minorHAnsi"/>
          <w:b/>
          <w:bCs/>
          <w:sz w:val="24"/>
          <w:szCs w:val="24"/>
          <w:lang w:bidi="ar-IQ"/>
        </w:rPr>
        <w:t>Methodology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: </w:t>
      </w:r>
      <w:r w:rsidR="00F44CE4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We conducted this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c</w:t>
      </w:r>
      <w:r w:rsidR="00071DAC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ross-sectional study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7795E" w:rsidRPr="00602E31">
        <w:rPr>
          <w:rFonts w:asciiTheme="minorHAnsi" w:hAnsiTheme="minorHAnsi" w:cstheme="minorHAnsi"/>
          <w:sz w:val="24"/>
          <w:szCs w:val="24"/>
          <w:lang w:bidi="ar-IQ"/>
        </w:rPr>
        <w:t>with analytic element</w:t>
      </w:r>
      <w:r w:rsidR="00337B81" w:rsidRPr="00602E31">
        <w:rPr>
          <w:rFonts w:asciiTheme="minorHAnsi" w:hAnsiTheme="minorHAnsi" w:cstheme="minorHAnsi"/>
          <w:color w:val="FF0000"/>
          <w:sz w:val="24"/>
          <w:szCs w:val="24"/>
          <w:lang w:bidi="ar-IQ"/>
        </w:rPr>
        <w:t xml:space="preserve"> </w:t>
      </w:r>
      <w:r w:rsidR="00F44CE4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using </w:t>
      </w:r>
      <w:r w:rsidR="0015697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a</w:t>
      </w:r>
      <w:r w:rsidR="00071DAC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convenient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sampl</w:t>
      </w:r>
      <w:r w:rsidR="00156973" w:rsidRPr="00602E31">
        <w:rPr>
          <w:rFonts w:asciiTheme="minorHAnsi" w:hAnsiTheme="minorHAnsi" w:cstheme="minorHAnsi"/>
          <w:sz w:val="24"/>
          <w:szCs w:val="24"/>
          <w:lang w:bidi="ar-IQ"/>
        </w:rPr>
        <w:t>e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="00156973" w:rsidRPr="00602E31">
        <w:rPr>
          <w:rFonts w:asciiTheme="minorHAnsi" w:hAnsiTheme="minorHAnsi" w:cstheme="minorHAnsi"/>
          <w:sz w:val="24"/>
          <w:szCs w:val="24"/>
          <w:lang w:bidi="ar-IQ"/>
        </w:rPr>
        <w:t>of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320 elderly people 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attending Geriatric Clinic </w:t>
      </w:r>
      <w:r w:rsidR="00E353B8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of Baghdad 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>Medical City</w:t>
      </w:r>
      <w:r w:rsidR="00F44CE4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Hospital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for non-psychiatric complaints. We collected data</w:t>
      </w:r>
      <w:r w:rsidR="000445E0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="00E25F1F" w:rsidRPr="00602E31">
        <w:rPr>
          <w:rFonts w:asciiTheme="minorHAnsi" w:hAnsiTheme="minorHAnsi" w:cstheme="minorHAnsi"/>
          <w:sz w:val="24"/>
          <w:szCs w:val="24"/>
          <w:lang w:bidi="ar-IQ"/>
        </w:rPr>
        <w:t>on</w:t>
      </w:r>
      <w:r w:rsidR="003873E7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basic demographics and potential risk</w:t>
      </w:r>
      <w:r w:rsidR="00F23669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factors using a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self-reported questionnaire. MDs were defined based on Kessler Psychological Distress Scale (K10)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="00B57A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with a known validity and reliability</w:t>
      </w:r>
      <w:r w:rsidR="00B57A1F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where the cutoff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score </w:t>
      </w:r>
      <w:r w:rsidR="00B57A1F" w:rsidRPr="00602E31">
        <w:rPr>
          <w:rFonts w:asciiTheme="minorHAnsi" w:hAnsiTheme="minorHAnsi" w:cstheme="minorHAnsi"/>
          <w:sz w:val="24"/>
          <w:szCs w:val="24"/>
          <w:lang w:bidi="ar-IQ"/>
        </w:rPr>
        <w:t>was</w:t>
      </w:r>
      <w:r w:rsidR="003D2ABA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 </w:t>
      </w:r>
      <w:r w:rsidRPr="00602E31">
        <w:rPr>
          <w:rFonts w:asciiTheme="minorHAnsi" w:hAnsiTheme="minorHAnsi" w:cstheme="minorHAnsi"/>
          <w:sz w:val="24"/>
          <w:szCs w:val="24"/>
          <w:lang w:bidi="ar-IQ"/>
        </w:rPr>
        <w:t>20+. Accredited tools used by WHO were used to identify the types of MDs.</w:t>
      </w:r>
    </w:p>
    <w:p w:rsidR="004C3E63" w:rsidRPr="00602E31" w:rsidRDefault="00255944" w:rsidP="00602E31">
      <w:pPr>
        <w:bidi w:val="0"/>
        <w:jc w:val="lowKashida"/>
        <w:rPr>
          <w:rFonts w:asciiTheme="minorHAnsi" w:eastAsiaTheme="minorHAnsi" w:hAnsiTheme="minorHAnsi" w:cstheme="minorHAnsi"/>
          <w:sz w:val="24"/>
          <w:szCs w:val="24"/>
          <w:lang w:bidi="ar-IQ"/>
        </w:rPr>
      </w:pPr>
      <w:r w:rsidRPr="00602E31">
        <w:rPr>
          <w:rFonts w:asciiTheme="minorHAnsi" w:eastAsiaTheme="minorHAnsi" w:hAnsiTheme="minorHAnsi" w:cstheme="minorHAnsi"/>
          <w:b/>
          <w:bCs/>
          <w:sz w:val="24"/>
          <w:szCs w:val="24"/>
          <w:lang w:bidi="ar-IQ"/>
        </w:rPr>
        <w:t>Results: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The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prevalence of MDs in the study sample was 24.4%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B57A1F" w:rsidRPr="00602E31">
        <w:rPr>
          <w:rFonts w:asciiTheme="minorHAnsi" w:eastAsiaTheme="minorEastAsia" w:hAnsiTheme="minorHAnsi" w:cstheme="minorHAnsi"/>
          <w:sz w:val="24"/>
          <w:szCs w:val="24"/>
        </w:rPr>
        <w:t>(95%CI</w:t>
      </w:r>
      <w:r w:rsidR="00E25F1F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: </w:t>
      </w:r>
      <w:r w:rsidR="00B57A1F" w:rsidRPr="00602E31">
        <w:rPr>
          <w:rFonts w:asciiTheme="minorHAnsi" w:eastAsiaTheme="minorEastAsia" w:hAnsiTheme="minorHAnsi" w:cstheme="minorHAnsi"/>
          <w:sz w:val="24"/>
          <w:szCs w:val="24"/>
        </w:rPr>
        <w:t>19.85- 29.53%).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The prevalence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rates 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of MDs types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were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:</w:t>
      </w:r>
      <w:r w:rsidR="004C3E63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 Depression 16.6%</w:t>
      </w:r>
      <w:r w:rsidR="003D2ABA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(</w:t>
      </w:r>
      <w:r w:rsidR="00E25F1F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95%CI: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12.75-21.19), anxiety </w:t>
      </w:r>
      <w:r w:rsidR="004C3E63" w:rsidRPr="00602E31">
        <w:rPr>
          <w:rFonts w:asciiTheme="minorHAnsi" w:eastAsiaTheme="minorEastAsia" w:hAnsiTheme="minorHAnsi" w:cstheme="minorHAnsi"/>
          <w:sz w:val="24"/>
          <w:szCs w:val="24"/>
        </w:rPr>
        <w:t>12.8%</w:t>
      </w:r>
      <w:r w:rsidR="003D2ABA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(</w:t>
      </w:r>
      <w:r w:rsidR="00E25F1F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95%CI: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9.45-17.09),</w:t>
      </w:r>
      <w:r w:rsidR="004C3E63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 dementia 5.3%</w:t>
      </w:r>
      <w:r w:rsidR="003D2ABA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(</w:t>
      </w:r>
      <w:r w:rsidR="00E25F1F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95%CI: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3.22-8.53), substance use disorder 2.5</w:t>
      </w:r>
      <w:r w:rsidR="003D2ABA" w:rsidRPr="00602E31">
        <w:rPr>
          <w:rFonts w:asciiTheme="minorHAnsi" w:eastAsiaTheme="minorEastAsia" w:hAnsiTheme="minorHAnsi" w:cstheme="minorHAnsi"/>
          <w:sz w:val="24"/>
          <w:szCs w:val="24"/>
        </w:rPr>
        <w:t>% (</w:t>
      </w:r>
      <w:r w:rsidR="00E25F1F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95%CI: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1.17-5.06), suicide thoughts 5.6% (</w:t>
      </w:r>
      <w:r w:rsidR="00E25F1F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95%CI: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3.59-8.72) and suicide attempts</w:t>
      </w:r>
      <w:r w:rsidR="003D2ABA" w:rsidRPr="00602E31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811E7" w:rsidRPr="00602E31">
        <w:rPr>
          <w:rFonts w:asciiTheme="minorHAnsi" w:eastAsiaTheme="minorEastAsia" w:hAnsiTheme="minorHAnsi" w:cstheme="minorHAnsi"/>
          <w:sz w:val="24"/>
          <w:szCs w:val="24"/>
        </w:rPr>
        <w:t>2.5 % (95%CI=1.17-5.06)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.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Logistic regression analysis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4C3E63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revealed the following significant </w:t>
      </w:r>
      <w:r w:rsidR="00426598" w:rsidRPr="00602E31">
        <w:rPr>
          <w:rFonts w:asciiTheme="minorHAnsi" w:hAnsiTheme="minorHAnsi" w:cstheme="minorHAnsi"/>
          <w:sz w:val="24"/>
          <w:szCs w:val="24"/>
          <w:lang w:bidi="ar-IQ"/>
        </w:rPr>
        <w:t xml:space="preserve">independent </w:t>
      </w:r>
      <w:r w:rsidR="004C3E63" w:rsidRPr="00602E31">
        <w:rPr>
          <w:rFonts w:asciiTheme="minorHAnsi" w:hAnsiTheme="minorHAnsi" w:cstheme="minorHAnsi"/>
          <w:sz w:val="24"/>
          <w:szCs w:val="24"/>
          <w:lang w:bidi="ar-IQ"/>
        </w:rPr>
        <w:t>factors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:</w:t>
      </w:r>
      <w:r w:rsidR="0056167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Aging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(OR:13.7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9.40-20.2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) </w:t>
      </w:r>
      <w:r w:rsidR="00561670" w:rsidRPr="00602E31">
        <w:rPr>
          <w:rFonts w:asciiTheme="minorHAnsi" w:hAnsiTheme="minorHAnsi" w:cstheme="minorHAnsi"/>
          <w:sz w:val="24"/>
          <w:szCs w:val="24"/>
          <w:lang w:bidi="ar-IQ"/>
        </w:rPr>
        <w:t>dependent on others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(OR:19.25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8.06-24.8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)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,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loneliness and social isolation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(OR:53.4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0445E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18.4-55.3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)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, visual impairment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(OR:14.9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4.63-21.8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),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economic state deterioration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(OR:32.9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14.7-42.4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)</w:t>
      </w:r>
      <w:r w:rsidR="004C3E6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neglect and 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mishandling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(OR:46.02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15.7-49.2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)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, cardiovascular</w:t>
      </w:r>
      <w:r w:rsidR="0056167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diseases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(OR:9.79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9.23-17.7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) </w:t>
      </w:r>
      <w:r w:rsidR="0056167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and 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chronic joint pain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(OR:11.1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,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95%CI: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54440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5.59</w:t>
      </w:r>
      <w:r w:rsidR="006D3953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-17.4</w:t>
      </w:r>
      <w:r w:rsidR="00426598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)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. </w:t>
      </w:r>
    </w:p>
    <w:p w:rsidR="004C3E63" w:rsidRPr="00602E31" w:rsidRDefault="004C3E63" w:rsidP="00602E31">
      <w:pPr>
        <w:bidi w:val="0"/>
        <w:jc w:val="lowKashida"/>
        <w:rPr>
          <w:rFonts w:asciiTheme="minorHAnsi" w:eastAsiaTheme="minorHAnsi" w:hAnsiTheme="minorHAnsi" w:cstheme="minorHAnsi"/>
          <w:sz w:val="24"/>
          <w:szCs w:val="24"/>
          <w:lang w:bidi="ar-IQ"/>
        </w:rPr>
      </w:pPr>
      <w:r w:rsidRPr="00602E31">
        <w:rPr>
          <w:rFonts w:asciiTheme="minorHAnsi" w:eastAsiaTheme="minorHAnsi" w:hAnsiTheme="minorHAnsi" w:cstheme="minorHAnsi"/>
          <w:b/>
          <w:bCs/>
          <w:sz w:val="24"/>
          <w:szCs w:val="24"/>
          <w:lang w:bidi="ar-IQ"/>
        </w:rPr>
        <w:t>Conclusions</w:t>
      </w:r>
      <w:r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: 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M</w:t>
      </w:r>
      <w:r w:rsidR="00CD2AE5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D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s are widespread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among elderly people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923B22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determined by multiple physical,</w:t>
      </w:r>
      <w:r w:rsidR="003D2ABA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923B22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psychological and socioeconomic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factors</w:t>
      </w:r>
      <w:r w:rsidR="00E25F1F" w:rsidRPr="00602E31">
        <w:rPr>
          <w:rFonts w:asciiTheme="minorHAnsi" w:eastAsiaTheme="minorHAnsi" w:hAnsiTheme="minorHAnsi" w:cstheme="minorHAnsi"/>
          <w:color w:val="FF0000"/>
          <w:sz w:val="24"/>
          <w:szCs w:val="24"/>
          <w:lang w:bidi="ar-IQ"/>
        </w:rPr>
        <w:t>.</w:t>
      </w:r>
      <w:r w:rsidR="00821B51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We </w:t>
      </w:r>
      <w:r w:rsidR="00821B51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recommended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stronger integration of 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elderly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mental health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care 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within geriatric healthcare </w:t>
      </w:r>
      <w:r w:rsidR="00347DAE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services</w:t>
      </w:r>
      <w:r w:rsidR="00E25F1F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. </w:t>
      </w:r>
    </w:p>
    <w:p w:rsidR="004C3E63" w:rsidRPr="00602E31" w:rsidRDefault="00602E31" w:rsidP="00602E31">
      <w:pPr>
        <w:bidi w:val="0"/>
        <w:rPr>
          <w:rFonts w:asciiTheme="minorHAnsi" w:hAnsiTheme="minorHAnsi" w:cstheme="minorHAnsi"/>
          <w:b/>
          <w:bCs/>
          <w:sz w:val="24"/>
          <w:szCs w:val="24"/>
          <w:lang w:bidi="ar-IQ"/>
        </w:rPr>
      </w:pPr>
      <w:r>
        <w:rPr>
          <w:rFonts w:asciiTheme="minorHAnsi" w:eastAsiaTheme="minorHAnsi" w:hAnsiTheme="minorHAnsi" w:cstheme="minorHAnsi"/>
          <w:sz w:val="24"/>
          <w:szCs w:val="24"/>
          <w:lang w:bidi="ar-IQ"/>
        </w:rPr>
        <w:t xml:space="preserve">Keywords: </w:t>
      </w:r>
      <w:r w:rsidR="00CE047C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Prevalence, elderly, Iraq, Ment</w:t>
      </w:r>
      <w:bookmarkStart w:id="0" w:name="_GoBack"/>
      <w:bookmarkEnd w:id="0"/>
      <w:r w:rsidR="00CE047C" w:rsidRPr="00602E31">
        <w:rPr>
          <w:rFonts w:asciiTheme="minorHAnsi" w:eastAsiaTheme="minorHAnsi" w:hAnsiTheme="minorHAnsi" w:cstheme="minorHAnsi"/>
          <w:sz w:val="24"/>
          <w:szCs w:val="24"/>
          <w:lang w:bidi="ar-IQ"/>
        </w:rPr>
        <w:t>al disorders</w:t>
      </w:r>
      <w:r>
        <w:rPr>
          <w:rFonts w:asciiTheme="minorHAnsi" w:eastAsiaTheme="minorHAnsi" w:hAnsiTheme="minorHAnsi" w:cstheme="minorHAnsi"/>
          <w:sz w:val="24"/>
          <w:szCs w:val="24"/>
          <w:lang w:bidi="ar-IQ"/>
        </w:rPr>
        <w:t>, geriatrics clinics</w:t>
      </w:r>
    </w:p>
    <w:sectPr w:rsidR="004C3E63" w:rsidRPr="00602E31" w:rsidSect="00E556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C3E63"/>
    <w:rsid w:val="000445E0"/>
    <w:rsid w:val="0006496D"/>
    <w:rsid w:val="00071DAC"/>
    <w:rsid w:val="00156973"/>
    <w:rsid w:val="00255944"/>
    <w:rsid w:val="00337B81"/>
    <w:rsid w:val="00347DAE"/>
    <w:rsid w:val="003873E7"/>
    <w:rsid w:val="003D2ABA"/>
    <w:rsid w:val="00426598"/>
    <w:rsid w:val="004C3E63"/>
    <w:rsid w:val="00561670"/>
    <w:rsid w:val="005736B3"/>
    <w:rsid w:val="005C77D6"/>
    <w:rsid w:val="00602E31"/>
    <w:rsid w:val="006D3953"/>
    <w:rsid w:val="00812AB9"/>
    <w:rsid w:val="00816AD7"/>
    <w:rsid w:val="00821B51"/>
    <w:rsid w:val="008729EB"/>
    <w:rsid w:val="008811E7"/>
    <w:rsid w:val="00923B22"/>
    <w:rsid w:val="00B57A1F"/>
    <w:rsid w:val="00C33FFB"/>
    <w:rsid w:val="00CA25D2"/>
    <w:rsid w:val="00CD2AE5"/>
    <w:rsid w:val="00CE047C"/>
    <w:rsid w:val="00D370D7"/>
    <w:rsid w:val="00DC5B30"/>
    <w:rsid w:val="00E071EF"/>
    <w:rsid w:val="00E25F1F"/>
    <w:rsid w:val="00E353B8"/>
    <w:rsid w:val="00E54440"/>
    <w:rsid w:val="00E556CE"/>
    <w:rsid w:val="00E7795E"/>
    <w:rsid w:val="00ED096D"/>
    <w:rsid w:val="00F025E0"/>
    <w:rsid w:val="00F23669"/>
    <w:rsid w:val="00F44CE4"/>
    <w:rsid w:val="00F54E57"/>
    <w:rsid w:val="00F854C6"/>
    <w:rsid w:val="00F862C7"/>
    <w:rsid w:val="00FB3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93B461B-8BF5-43A2-8589-1EC3B8BF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E63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Salah Aldeen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 AL-NASIH</cp:lastModifiedBy>
  <cp:revision>10</cp:revision>
  <dcterms:created xsi:type="dcterms:W3CDTF">2017-11-23T08:13:00Z</dcterms:created>
  <dcterms:modified xsi:type="dcterms:W3CDTF">2017-12-31T19:14:00Z</dcterms:modified>
</cp:coreProperties>
</file>