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312" w:rsidRDefault="00225053" w:rsidP="00C153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>P</w:t>
      </w:r>
      <w:r w:rsidR="00C15312" w:rsidRPr="00C15312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 xml:space="preserve">rogressive use of </w:t>
      </w:r>
      <w:r w:rsidRPr="00C15312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>antibacterial</w:t>
      </w:r>
      <w:r w:rsidR="00C15312" w:rsidRPr="00C15312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 xml:space="preserve"> in food animals in Iran and </w:t>
      </w:r>
      <w:r w:rsidR="00F55220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 xml:space="preserve">possible </w:t>
      </w:r>
      <w:r w:rsidR="00C15312" w:rsidRPr="00C15312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 xml:space="preserve">potential </w:t>
      </w:r>
      <w:r w:rsidR="00F55220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 xml:space="preserve">of antimirobial </w:t>
      </w:r>
      <w:r w:rsidRPr="00C15312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>resistance</w:t>
      </w:r>
      <w:r w:rsidR="00F55220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 xml:space="preserve"> in </w:t>
      </w:r>
      <w:bookmarkStart w:id="0" w:name="_GoBack"/>
      <w:bookmarkEnd w:id="0"/>
      <w:r w:rsidR="00C15312" w:rsidRPr="00C15312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>man</w:t>
      </w:r>
    </w:p>
    <w:p w:rsidR="00225053" w:rsidRPr="0001139B" w:rsidRDefault="0001139B" w:rsidP="00225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Mehdi S</w:t>
      </w:r>
      <w:r w:rsidR="00225053" w:rsidRPr="0001139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akha </w:t>
      </w:r>
    </w:p>
    <w:p w:rsidR="00C15312" w:rsidRDefault="00225053" w:rsidP="00225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  <w:lang w:val="en"/>
        </w:rPr>
      </w:pPr>
      <w:r w:rsidRPr="0001139B">
        <w:rPr>
          <w:rFonts w:ascii="Times New Roman" w:eastAsia="Times New Roman" w:hAnsi="Times New Roman" w:cs="Times New Roman"/>
          <w:sz w:val="24"/>
          <w:szCs w:val="24"/>
          <w:lang w:val="en"/>
        </w:rPr>
        <w:t>Dept. Large Animal Internal Medicine, Faculty of Veterinary Sciences, Science and Research Branch, Islamic Azad University</w:t>
      </w:r>
    </w:p>
    <w:p w:rsidR="00C82940" w:rsidRPr="00C82940" w:rsidRDefault="00C82940" w:rsidP="002250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" w:history="1">
        <w:r w:rsidRPr="00AB31B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msakha@yahoo.com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   sakha.m@srbiau.ac.ir</w:t>
      </w:r>
    </w:p>
    <w:p w:rsidR="00C215D6" w:rsidRDefault="00C15312" w:rsidP="0001139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val="en"/>
        </w:rPr>
        <w:t>Antibiotic use plays a major role in the emerging public health crisis of antibiotic resistance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in the world</w:t>
      </w:r>
      <w:r w:rsidRPr="00C15312">
        <w:rPr>
          <w:rFonts w:ascii="Times New Roman" w:eastAsia="Times New Roman" w:hAnsi="Times New Roman" w:cs="Times New Roman"/>
          <w:sz w:val="24"/>
          <w:szCs w:val="24"/>
          <w:lang w:val="en"/>
        </w:rPr>
        <w:t>. Although the majority of antibiotic use occurs in agricultural settings, relatively little attention has been paid to how antibiotic use in farm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/food</w:t>
      </w:r>
      <w:r w:rsidRPr="00C1531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animals contributes to the overall problem of antibiotic resistance.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There are a plenty of formal and inform</w:t>
      </w:r>
      <w:r w:rsidR="00DC08BA">
        <w:rPr>
          <w:rFonts w:ascii="Times New Roman" w:eastAsia="Times New Roman" w:hAnsi="Times New Roman" w:cs="Times New Roman"/>
          <w:sz w:val="24"/>
          <w:szCs w:val="24"/>
          <w:lang w:val="en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l reports of progressive use of antibiotics in veterinary medicine in Iran and of course in food animal medicine. The population of traditional </w:t>
      </w:r>
      <w:r w:rsidR="00225053">
        <w:rPr>
          <w:rFonts w:ascii="Times New Roman" w:eastAsia="Times New Roman" w:hAnsi="Times New Roman" w:cs="Times New Roman"/>
          <w:sz w:val="24"/>
          <w:szCs w:val="24"/>
          <w:lang w:val="en"/>
        </w:rPr>
        <w:t>food animal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keeping is more than industrial farms in Iran and there is more concern about over use or misuse of antibacterial in these tr</w:t>
      </w:r>
      <w:r w:rsidR="00DC08BA">
        <w:rPr>
          <w:rFonts w:ascii="Times New Roman" w:eastAsia="Times New Roman" w:hAnsi="Times New Roman" w:cs="Times New Roman"/>
          <w:sz w:val="24"/>
          <w:szCs w:val="24"/>
          <w:lang w:val="en"/>
        </w:rPr>
        <w:t>aditional farms and illegal slaughters</w:t>
      </w:r>
      <w:r w:rsidR="00045211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tends to possible drug resistance</w:t>
      </w:r>
      <w:r w:rsidR="00DC08BA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  <w:r w:rsidR="000158D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Based on our experiences and </w:t>
      </w:r>
      <w:r w:rsidR="00045211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continuous </w:t>
      </w:r>
      <w:r w:rsidR="000158D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consulting </w:t>
      </w:r>
      <w:r w:rsidR="00045211">
        <w:rPr>
          <w:rFonts w:ascii="Times New Roman" w:eastAsia="Times New Roman" w:hAnsi="Times New Roman" w:cs="Times New Roman"/>
          <w:sz w:val="24"/>
          <w:szCs w:val="24"/>
          <w:lang w:val="en"/>
        </w:rPr>
        <w:t>with</w:t>
      </w:r>
      <w:r w:rsidR="000158D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experienced large animal clinicians </w:t>
      </w:r>
      <w:r w:rsidR="00045211">
        <w:rPr>
          <w:rFonts w:ascii="Times New Roman" w:eastAsia="Times New Roman" w:hAnsi="Times New Roman" w:cs="Times New Roman"/>
          <w:sz w:val="24"/>
          <w:szCs w:val="24"/>
          <w:lang w:val="en"/>
        </w:rPr>
        <w:t>antibacterial are used vastly by farmers and young veterinarians and use of special potent antibiotics at the first step is common.</w:t>
      </w:r>
      <w:r w:rsidRPr="00C1531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="00C215D6" w:rsidRPr="00C15312">
        <w:rPr>
          <w:rFonts w:ascii="Times New Roman" w:eastAsia="Times New Roman" w:hAnsi="Times New Roman" w:cs="Times New Roman"/>
          <w:sz w:val="24"/>
          <w:szCs w:val="24"/>
        </w:rPr>
        <w:t>Due to normal genetic variation in bacterial populations, individual organisms may carry mutations that render antibiotics ineffective, conveying a survival advantage to the mutated strain</w:t>
      </w:r>
      <w:r w:rsidR="00C215D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215D6" w:rsidRPr="00C15312">
        <w:rPr>
          <w:rFonts w:ascii="Times New Roman" w:eastAsia="Times New Roman" w:hAnsi="Times New Roman" w:cs="Times New Roman"/>
          <w:sz w:val="24"/>
          <w:szCs w:val="24"/>
        </w:rPr>
        <w:t>While antibiotic use in food animals may represent a risk to human health, the degree and relative impact have not been well characterized.</w:t>
      </w:r>
      <w:r w:rsidR="00C215D6" w:rsidRPr="00C215D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="00C215D6" w:rsidRPr="00C15312">
        <w:rPr>
          <w:rFonts w:ascii="Times New Roman" w:eastAsia="Times New Roman" w:hAnsi="Times New Roman" w:cs="Times New Roman"/>
          <w:sz w:val="24"/>
          <w:szCs w:val="24"/>
          <w:lang w:val="en"/>
        </w:rPr>
        <w:t>The aim of this review is to summarize literature on the role of antibiotics in the development of resistance and its risk to human health.</w:t>
      </w:r>
    </w:p>
    <w:p w:rsidR="00C15312" w:rsidRDefault="00C15312" w:rsidP="0001139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We searched </w:t>
      </w:r>
      <w:r w:rsidR="00C215D6">
        <w:rPr>
          <w:rFonts w:ascii="Times New Roman" w:eastAsia="Times New Roman" w:hAnsi="Times New Roman" w:cs="Times New Roman"/>
          <w:sz w:val="24"/>
          <w:szCs w:val="24"/>
          <w:lang w:val="en"/>
        </w:rPr>
        <w:t>online</w:t>
      </w:r>
      <w:r w:rsidRPr="00C1531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databases to identify major lines of argument supporting the role of agricultural antibiotic use in the development of resistance and to summarize existing regulatory and policy documents</w:t>
      </w:r>
      <w:r w:rsidR="00C215D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about antibacterial usage and take correlations between use of special antibiotics in food animal medicine and human resistance if any</w:t>
      </w:r>
      <w:r w:rsidRPr="00C15312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  <w:r w:rsidR="00C215D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We </w:t>
      </w:r>
      <w:r w:rsidR="00C1666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also </w:t>
      </w:r>
      <w:r w:rsidR="00C215D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help of some </w:t>
      </w:r>
      <w:r w:rsidR="00C1666B">
        <w:rPr>
          <w:rFonts w:ascii="Times New Roman" w:eastAsia="Times New Roman" w:hAnsi="Times New Roman" w:cs="Times New Roman"/>
          <w:sz w:val="24"/>
          <w:szCs w:val="24"/>
          <w:lang w:val="en"/>
        </w:rPr>
        <w:t>data</w:t>
      </w:r>
      <w:r w:rsidR="00C215D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="00C1666B">
        <w:rPr>
          <w:rFonts w:ascii="Times New Roman" w:eastAsia="Times New Roman" w:hAnsi="Times New Roman" w:cs="Times New Roman"/>
          <w:sz w:val="24"/>
          <w:szCs w:val="24"/>
          <w:lang w:val="en"/>
        </w:rPr>
        <w:t>from</w:t>
      </w:r>
      <w:r w:rsidR="00C215D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veterinary </w:t>
      </w:r>
      <w:r w:rsidR="00C1666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clinics </w:t>
      </w:r>
      <w:r w:rsidR="00C215D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and </w:t>
      </w:r>
      <w:r w:rsidR="00C1666B">
        <w:rPr>
          <w:rFonts w:ascii="Times New Roman" w:eastAsia="Times New Roman" w:hAnsi="Times New Roman" w:cs="Times New Roman"/>
          <w:sz w:val="24"/>
          <w:szCs w:val="24"/>
          <w:lang w:val="en"/>
        </w:rPr>
        <w:t>hospitals</w:t>
      </w:r>
      <w:r w:rsidR="00C215D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as part of some information.</w:t>
      </w:r>
      <w:r w:rsidRPr="00C1531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Finally, we propose strategies to address current gaps in knowledge.</w:t>
      </w:r>
    </w:p>
    <w:p w:rsidR="00C15312" w:rsidRPr="00C15312" w:rsidRDefault="00C15312" w:rsidP="00C153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C15312" w:rsidRPr="00C153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312"/>
    <w:rsid w:val="0001139B"/>
    <w:rsid w:val="000158D6"/>
    <w:rsid w:val="00045211"/>
    <w:rsid w:val="00225053"/>
    <w:rsid w:val="00430507"/>
    <w:rsid w:val="00C15312"/>
    <w:rsid w:val="00C1666B"/>
    <w:rsid w:val="00C215D6"/>
    <w:rsid w:val="00C82940"/>
    <w:rsid w:val="00DC08BA"/>
    <w:rsid w:val="00F5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0E989"/>
  <w15:chartTrackingRefBased/>
  <w15:docId w15:val="{B4E3F678-3EDD-4C03-80CE-F1AC8A861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29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7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36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44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5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2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sakh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mehdi</dc:creator>
  <cp:keywords/>
  <dc:description/>
  <cp:lastModifiedBy>Amin Sakha</cp:lastModifiedBy>
  <cp:revision>8</cp:revision>
  <dcterms:created xsi:type="dcterms:W3CDTF">2016-03-04T08:17:00Z</dcterms:created>
  <dcterms:modified xsi:type="dcterms:W3CDTF">2017-11-09T15:51:00Z</dcterms:modified>
</cp:coreProperties>
</file>