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020" w:rsidRPr="004D5020" w:rsidRDefault="004D5020" w:rsidP="004D5020">
      <w:pPr>
        <w:pStyle w:val="Heading1"/>
        <w:spacing w:before="0"/>
        <w:rPr>
          <w:color w:val="4F81BD" w:themeColor="accent1"/>
        </w:rPr>
      </w:pPr>
      <w:r w:rsidRPr="004D5020">
        <w:rPr>
          <w:color w:val="4F81BD" w:themeColor="accent1"/>
        </w:rPr>
        <w:t xml:space="preserve">A New Class </w:t>
      </w:r>
      <w:proofErr w:type="gramStart"/>
      <w:r w:rsidRPr="004D5020">
        <w:rPr>
          <w:color w:val="4F81BD" w:themeColor="accent1"/>
        </w:rPr>
        <w:t xml:space="preserve">of  </w:t>
      </w:r>
      <w:proofErr w:type="spellStart"/>
      <w:r w:rsidRPr="004D5020">
        <w:rPr>
          <w:color w:val="4F81BD" w:themeColor="accent1"/>
        </w:rPr>
        <w:t>Caffeic</w:t>
      </w:r>
      <w:proofErr w:type="spellEnd"/>
      <w:proofErr w:type="gramEnd"/>
      <w:r w:rsidRPr="004D5020">
        <w:rPr>
          <w:color w:val="4F81BD" w:themeColor="accent1"/>
        </w:rPr>
        <w:t xml:space="preserve"> Acid-Derived </w:t>
      </w:r>
      <w:proofErr w:type="spellStart"/>
      <w:r w:rsidRPr="004D5020">
        <w:rPr>
          <w:color w:val="4F81BD" w:themeColor="accent1"/>
        </w:rPr>
        <w:t>Biopolyether</w:t>
      </w:r>
      <w:proofErr w:type="spellEnd"/>
      <w:r w:rsidRPr="004D5020">
        <w:rPr>
          <w:color w:val="4F81BD" w:themeColor="accent1"/>
        </w:rPr>
        <w:t xml:space="preserve"> from Medicinal Plants its Synthetic Basic </w:t>
      </w:r>
      <w:proofErr w:type="spellStart"/>
      <w:r w:rsidRPr="004D5020">
        <w:rPr>
          <w:color w:val="4F81BD" w:themeColor="accent1"/>
        </w:rPr>
        <w:t>Monomeric</w:t>
      </w:r>
      <w:proofErr w:type="spellEnd"/>
      <w:r w:rsidRPr="004D5020">
        <w:rPr>
          <w:color w:val="4F81BD" w:themeColor="accent1"/>
        </w:rPr>
        <w:t xml:space="preserve"> Moiety and their Anticancer Efficacy</w:t>
      </w:r>
    </w:p>
    <w:p w:rsidR="004D5020" w:rsidRPr="004D5020" w:rsidRDefault="004D5020" w:rsidP="004D5020">
      <w:pPr>
        <w:rPr>
          <w:rFonts w:ascii="Times New Roman" w:eastAsia="MS PGothic" w:hAnsi="Times New Roman"/>
          <w:color w:val="4F81BD" w:themeColor="accent1"/>
          <w:sz w:val="36"/>
          <w:szCs w:val="36"/>
        </w:rPr>
      </w:pPr>
    </w:p>
    <w:p w:rsidR="004D5020" w:rsidRPr="00F9438B" w:rsidRDefault="004D5020" w:rsidP="004D5020">
      <w:pPr>
        <w:rPr>
          <w:rFonts w:ascii="Times New Roman" w:eastAsia="MS PGothic" w:hAnsi="Times New Roman"/>
          <w:color w:val="000000"/>
          <w:sz w:val="24"/>
          <w:szCs w:val="24"/>
        </w:rPr>
      </w:pPr>
      <w:proofErr w:type="spellStart"/>
      <w:r w:rsidRPr="004D5020">
        <w:rPr>
          <w:rFonts w:ascii="Arial" w:eastAsia="MS PGothic" w:hAnsi="Arial" w:cs="Arial"/>
          <w:color w:val="000000"/>
          <w:sz w:val="18"/>
          <w:szCs w:val="18"/>
        </w:rPr>
        <w:t>V.Barbakadze</w:t>
      </w:r>
      <w:proofErr w:type="spellEnd"/>
      <w:r>
        <w:rPr>
          <w:rFonts w:ascii="Arial" w:eastAsia="MS PGothic" w:hAnsi="Arial" w:cs="Arial"/>
          <w:color w:val="000000"/>
          <w:sz w:val="18"/>
          <w:szCs w:val="18"/>
        </w:rPr>
        <w:t>,</w:t>
      </w:r>
      <w:r w:rsidRPr="004D5020">
        <w:rPr>
          <w:rFonts w:ascii="Arial" w:eastAsia="MS PGothic" w:hAnsi="Arial" w:cs="Arial"/>
          <w:color w:val="000000"/>
          <w:sz w:val="18"/>
          <w:szCs w:val="18"/>
        </w:rPr>
        <w:t xml:space="preserve"> Tbilisi State Medical University </w:t>
      </w:r>
      <w:proofErr w:type="spellStart"/>
      <w:r w:rsidRPr="004D5020">
        <w:rPr>
          <w:rFonts w:ascii="Arial" w:eastAsia="MS PGothic" w:hAnsi="Arial" w:cs="Arial"/>
          <w:color w:val="000000"/>
          <w:sz w:val="18"/>
          <w:szCs w:val="18"/>
        </w:rPr>
        <w:t>I.Kutateladze</w:t>
      </w:r>
      <w:proofErr w:type="spellEnd"/>
      <w:r w:rsidRPr="004D5020">
        <w:rPr>
          <w:rFonts w:ascii="Arial" w:eastAsia="MS PGothic" w:hAnsi="Arial" w:cs="Arial"/>
          <w:color w:val="000000"/>
          <w:sz w:val="18"/>
          <w:szCs w:val="18"/>
        </w:rPr>
        <w:t xml:space="preserve"> Institute </w:t>
      </w:r>
      <w:proofErr w:type="gramStart"/>
      <w:r w:rsidRPr="004D5020">
        <w:rPr>
          <w:rFonts w:ascii="Arial" w:eastAsia="MS PGothic" w:hAnsi="Arial" w:cs="Arial"/>
          <w:color w:val="000000"/>
          <w:sz w:val="18"/>
          <w:szCs w:val="18"/>
        </w:rPr>
        <w:t xml:space="preserve">of  </w:t>
      </w:r>
      <w:proofErr w:type="spellStart"/>
      <w:r w:rsidRPr="004D5020">
        <w:rPr>
          <w:rFonts w:ascii="Arial" w:eastAsia="MS PGothic" w:hAnsi="Arial" w:cs="Arial"/>
          <w:color w:val="000000"/>
          <w:sz w:val="18"/>
          <w:szCs w:val="18"/>
        </w:rPr>
        <w:t>Pharmacochemistry</w:t>
      </w:r>
      <w:proofErr w:type="spellEnd"/>
      <w:proofErr w:type="gramEnd"/>
      <w:r w:rsidRPr="004D5020">
        <w:rPr>
          <w:rFonts w:ascii="Arial" w:eastAsia="MS PGothic" w:hAnsi="Arial" w:cs="Arial"/>
          <w:color w:val="000000"/>
          <w:sz w:val="18"/>
          <w:szCs w:val="18"/>
        </w:rPr>
        <w:t>, Tbilisi, Georgia</w:t>
      </w:r>
    </w:p>
    <w:p w:rsidR="004D5020" w:rsidRPr="004D5020" w:rsidRDefault="004D5020" w:rsidP="004D5020">
      <w:pPr>
        <w:rPr>
          <w:rFonts w:ascii="Arial" w:eastAsia="MS PGothic" w:hAnsi="Arial" w:cs="Arial"/>
          <w:color w:val="000000"/>
          <w:sz w:val="18"/>
          <w:szCs w:val="18"/>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967676" w:rsidRDefault="00A9710C" w:rsidP="00967676">
      <w:pPr>
        <w:pStyle w:val="Heading3"/>
        <w:ind w:left="0"/>
        <w:jc w:val="both"/>
        <w:rPr>
          <w:color w:val="BF5A14"/>
        </w:rPr>
      </w:pPr>
      <w:r>
        <w:rPr>
          <w:color w:val="BF5A14"/>
        </w:rPr>
        <w:lastRenderedPageBreak/>
        <w:t>Abstract</w:t>
      </w:r>
    </w:p>
    <w:p w:rsidR="00AE3E37" w:rsidRDefault="00404E5B" w:rsidP="00967676">
      <w:pPr>
        <w:pStyle w:val="Heading3"/>
        <w:ind w:left="0"/>
        <w:jc w:val="both"/>
      </w:pPr>
      <w:r>
        <w:rPr>
          <w:color w:val="BF5A14"/>
        </w:rPr>
        <w:t xml:space="preserve"> </w:t>
      </w:r>
    </w:p>
    <w:p w:rsidR="00967676" w:rsidRPr="00C83E32" w:rsidRDefault="00F05AA2" w:rsidP="00967676">
      <w:pPr>
        <w:jc w:val="both"/>
        <w:rPr>
          <w:bCs/>
          <w:sz w:val="18"/>
          <w:szCs w:val="18"/>
        </w:rPr>
      </w:pPr>
      <w:r w:rsidRPr="00C83E32">
        <w:rPr>
          <w:sz w:val="18"/>
          <w:szCs w:val="18"/>
        </w:rPr>
        <w:t xml:space="preserve">Within the field of pharmacologically active </w:t>
      </w:r>
      <w:proofErr w:type="spellStart"/>
      <w:r w:rsidR="00370C61">
        <w:rPr>
          <w:sz w:val="18"/>
          <w:szCs w:val="18"/>
        </w:rPr>
        <w:t>bio</w:t>
      </w:r>
      <w:r w:rsidRPr="00C83E32">
        <w:rPr>
          <w:sz w:val="18"/>
          <w:szCs w:val="18"/>
        </w:rPr>
        <w:t>polyethers</w:t>
      </w:r>
      <w:proofErr w:type="spellEnd"/>
      <w:r w:rsidRPr="00C83E32">
        <w:rPr>
          <w:sz w:val="18"/>
          <w:szCs w:val="18"/>
        </w:rPr>
        <w:t xml:space="preserve"> seems rather new and attractive. In the last two decades due to </w:t>
      </w:r>
      <w:proofErr w:type="spellStart"/>
      <w:r w:rsidRPr="00C83E32">
        <w:rPr>
          <w:sz w:val="18"/>
          <w:szCs w:val="18"/>
        </w:rPr>
        <w:t>ultrafiltration</w:t>
      </w:r>
      <w:proofErr w:type="spellEnd"/>
      <w:r w:rsidRPr="00C83E32">
        <w:rPr>
          <w:sz w:val="18"/>
          <w:szCs w:val="18"/>
        </w:rPr>
        <w:t xml:space="preserve"> of water-soluble crude polysaccharides on the membrane filter with cut-off value of 1000 </w:t>
      </w:r>
      <w:proofErr w:type="spellStart"/>
      <w:r w:rsidRPr="00C83E32">
        <w:rPr>
          <w:sz w:val="18"/>
          <w:szCs w:val="18"/>
        </w:rPr>
        <w:t>kDa</w:t>
      </w:r>
      <w:proofErr w:type="spellEnd"/>
      <w:r w:rsidRPr="00C83E32">
        <w:rPr>
          <w:sz w:val="18"/>
          <w:szCs w:val="18"/>
        </w:rPr>
        <w:t xml:space="preserve"> the high-molecular fractions from the several species of two genera </w:t>
      </w:r>
      <w:proofErr w:type="spellStart"/>
      <w:r w:rsidRPr="00C83E32">
        <w:rPr>
          <w:i/>
          <w:sz w:val="18"/>
          <w:szCs w:val="18"/>
        </w:rPr>
        <w:t>Symphytum</w:t>
      </w:r>
      <w:proofErr w:type="spellEnd"/>
      <w:r w:rsidRPr="00C83E32">
        <w:rPr>
          <w:sz w:val="18"/>
          <w:szCs w:val="18"/>
        </w:rPr>
        <w:t xml:space="preserve"> and </w:t>
      </w:r>
      <w:proofErr w:type="spellStart"/>
      <w:r w:rsidRPr="00C83E32">
        <w:rPr>
          <w:i/>
          <w:sz w:val="18"/>
          <w:szCs w:val="18"/>
        </w:rPr>
        <w:t>Anchusa</w:t>
      </w:r>
      <w:proofErr w:type="spellEnd"/>
      <w:r w:rsidRPr="00C83E32">
        <w:rPr>
          <w:sz w:val="18"/>
          <w:szCs w:val="18"/>
        </w:rPr>
        <w:t xml:space="preserve"> </w:t>
      </w:r>
      <w:r w:rsidR="007F05F2">
        <w:rPr>
          <w:sz w:val="18"/>
          <w:szCs w:val="18"/>
        </w:rPr>
        <w:t>(</w:t>
      </w:r>
      <w:proofErr w:type="spellStart"/>
      <w:r w:rsidRPr="00C83E32">
        <w:rPr>
          <w:sz w:val="18"/>
          <w:szCs w:val="18"/>
        </w:rPr>
        <w:t>Boraginaceae</w:t>
      </w:r>
      <w:proofErr w:type="spellEnd"/>
      <w:r w:rsidR="007F05F2">
        <w:rPr>
          <w:sz w:val="18"/>
          <w:szCs w:val="18"/>
        </w:rPr>
        <w:t>)</w:t>
      </w:r>
      <w:r w:rsidRPr="00C83E32">
        <w:rPr>
          <w:sz w:val="18"/>
          <w:szCs w:val="18"/>
        </w:rPr>
        <w:t xml:space="preserve"> </w:t>
      </w:r>
      <w:proofErr w:type="spellStart"/>
      <w:r w:rsidRPr="00C83E32">
        <w:rPr>
          <w:i/>
          <w:sz w:val="18"/>
          <w:szCs w:val="18"/>
        </w:rPr>
        <w:t>Symphytum</w:t>
      </w:r>
      <w:proofErr w:type="spellEnd"/>
      <w:r w:rsidRPr="00C83E32">
        <w:rPr>
          <w:i/>
          <w:sz w:val="18"/>
          <w:szCs w:val="18"/>
        </w:rPr>
        <w:t xml:space="preserve"> </w:t>
      </w:r>
      <w:proofErr w:type="spellStart"/>
      <w:r w:rsidRPr="00C83E32">
        <w:rPr>
          <w:i/>
          <w:sz w:val="18"/>
          <w:szCs w:val="18"/>
        </w:rPr>
        <w:t>asperum</w:t>
      </w:r>
      <w:proofErr w:type="spellEnd"/>
      <w:r w:rsidRPr="00C83E32">
        <w:rPr>
          <w:sz w:val="18"/>
          <w:szCs w:val="18"/>
        </w:rPr>
        <w:t xml:space="preserve">, </w:t>
      </w:r>
      <w:proofErr w:type="spellStart"/>
      <w:r w:rsidRPr="00C83E32">
        <w:rPr>
          <w:i/>
          <w:sz w:val="18"/>
          <w:szCs w:val="18"/>
        </w:rPr>
        <w:t>S.caucasicum</w:t>
      </w:r>
      <w:proofErr w:type="spellEnd"/>
      <w:r w:rsidRPr="00C83E32">
        <w:rPr>
          <w:sz w:val="18"/>
          <w:szCs w:val="18"/>
        </w:rPr>
        <w:t xml:space="preserve">, </w:t>
      </w:r>
      <w:proofErr w:type="spellStart"/>
      <w:r w:rsidRPr="00C83E32">
        <w:rPr>
          <w:i/>
          <w:sz w:val="18"/>
          <w:szCs w:val="18"/>
        </w:rPr>
        <w:t>S.officinale</w:t>
      </w:r>
      <w:proofErr w:type="spellEnd"/>
      <w:r w:rsidRPr="00C83E32">
        <w:rPr>
          <w:i/>
          <w:sz w:val="18"/>
          <w:szCs w:val="18"/>
        </w:rPr>
        <w:t xml:space="preserve">, </w:t>
      </w:r>
      <w:proofErr w:type="spellStart"/>
      <w:r w:rsidRPr="00C83E32">
        <w:rPr>
          <w:i/>
          <w:sz w:val="18"/>
          <w:szCs w:val="18"/>
        </w:rPr>
        <w:t>S.grandiflorum</w:t>
      </w:r>
      <w:proofErr w:type="spellEnd"/>
      <w:r w:rsidRPr="00C83E32">
        <w:rPr>
          <w:sz w:val="18"/>
          <w:szCs w:val="18"/>
        </w:rPr>
        <w:t xml:space="preserve"> and </w:t>
      </w:r>
      <w:proofErr w:type="spellStart"/>
      <w:r w:rsidRPr="00C83E32">
        <w:rPr>
          <w:i/>
          <w:sz w:val="18"/>
          <w:szCs w:val="18"/>
        </w:rPr>
        <w:t>Anchusa</w:t>
      </w:r>
      <w:proofErr w:type="spellEnd"/>
      <w:r w:rsidRPr="00C83E32">
        <w:rPr>
          <w:i/>
          <w:sz w:val="18"/>
          <w:szCs w:val="18"/>
        </w:rPr>
        <w:t xml:space="preserve"> </w:t>
      </w:r>
      <w:proofErr w:type="spellStart"/>
      <w:r w:rsidRPr="00C83E32">
        <w:rPr>
          <w:i/>
          <w:sz w:val="18"/>
          <w:szCs w:val="18"/>
        </w:rPr>
        <w:t>italica</w:t>
      </w:r>
      <w:proofErr w:type="spellEnd"/>
      <w:r w:rsidRPr="00C83E32">
        <w:rPr>
          <w:sz w:val="18"/>
          <w:szCs w:val="18"/>
        </w:rPr>
        <w:t xml:space="preserve"> were isolated. According to IR, </w:t>
      </w:r>
      <w:r w:rsidRPr="00C83E32">
        <w:rPr>
          <w:sz w:val="18"/>
          <w:szCs w:val="18"/>
          <w:vertAlign w:val="superscript"/>
        </w:rPr>
        <w:t>13</w:t>
      </w:r>
      <w:r w:rsidRPr="00C83E32">
        <w:rPr>
          <w:sz w:val="18"/>
          <w:szCs w:val="18"/>
        </w:rPr>
        <w:t xml:space="preserve">C and </w:t>
      </w:r>
      <w:r w:rsidRPr="00C83E32">
        <w:rPr>
          <w:sz w:val="18"/>
          <w:szCs w:val="18"/>
          <w:vertAlign w:val="superscript"/>
        </w:rPr>
        <w:t>1</w:t>
      </w:r>
      <w:r w:rsidRPr="00C83E32">
        <w:rPr>
          <w:sz w:val="18"/>
          <w:szCs w:val="18"/>
        </w:rPr>
        <w:t xml:space="preserve">H NMR, 1D NOE, 2D </w:t>
      </w:r>
      <w:proofErr w:type="spellStart"/>
      <w:r w:rsidRPr="00C83E32">
        <w:rPr>
          <w:sz w:val="18"/>
          <w:szCs w:val="18"/>
        </w:rPr>
        <w:t>heteronuclear</w:t>
      </w:r>
      <w:proofErr w:type="spellEnd"/>
      <w:r w:rsidRPr="00C83E32">
        <w:rPr>
          <w:sz w:val="18"/>
          <w:szCs w:val="18"/>
        </w:rPr>
        <w:t xml:space="preserve"> </w:t>
      </w:r>
      <w:r w:rsidRPr="00C83E32">
        <w:rPr>
          <w:sz w:val="18"/>
          <w:szCs w:val="18"/>
          <w:vertAlign w:val="superscript"/>
        </w:rPr>
        <w:t>1</w:t>
      </w:r>
      <w:r w:rsidRPr="00C83E32">
        <w:rPr>
          <w:sz w:val="18"/>
          <w:szCs w:val="18"/>
        </w:rPr>
        <w:t>H/</w:t>
      </w:r>
      <w:r w:rsidRPr="00C83E32">
        <w:rPr>
          <w:sz w:val="18"/>
          <w:szCs w:val="18"/>
          <w:vertAlign w:val="superscript"/>
        </w:rPr>
        <w:t>13</w:t>
      </w:r>
      <w:r w:rsidRPr="00C83E32">
        <w:rPr>
          <w:sz w:val="18"/>
          <w:szCs w:val="18"/>
        </w:rPr>
        <w:t xml:space="preserve">C HSQC and 2D DOSY </w:t>
      </w:r>
      <w:proofErr w:type="spellStart"/>
      <w:r w:rsidRPr="00C83E32">
        <w:rPr>
          <w:sz w:val="18"/>
          <w:szCs w:val="18"/>
        </w:rPr>
        <w:t>esperiment</w:t>
      </w:r>
      <w:r w:rsidR="007F05F2">
        <w:rPr>
          <w:sz w:val="18"/>
          <w:szCs w:val="18"/>
        </w:rPr>
        <w:t>s</w:t>
      </w:r>
      <w:proofErr w:type="spellEnd"/>
      <w:r w:rsidRPr="00C83E32">
        <w:rPr>
          <w:sz w:val="18"/>
          <w:szCs w:val="18"/>
        </w:rPr>
        <w:t xml:space="preserve">, the main structural element of these preparations was found to be a new series of regular polymeric molecule. </w:t>
      </w:r>
      <w:r w:rsidRPr="00C83E32">
        <w:rPr>
          <w:rFonts w:eastAsia="+mn-ea"/>
          <w:bCs/>
          <w:sz w:val="18"/>
          <w:szCs w:val="18"/>
        </w:rPr>
        <w:t xml:space="preserve">The </w:t>
      </w:r>
      <w:proofErr w:type="spellStart"/>
      <w:r w:rsidRPr="00C83E32">
        <w:rPr>
          <w:rFonts w:eastAsia="+mn-ea"/>
          <w:bCs/>
          <w:sz w:val="18"/>
          <w:szCs w:val="18"/>
        </w:rPr>
        <w:t>polyoxyethylene</w:t>
      </w:r>
      <w:proofErr w:type="spellEnd"/>
      <w:r w:rsidRPr="00C83E32">
        <w:rPr>
          <w:rFonts w:eastAsia="+mn-ea"/>
          <w:bCs/>
          <w:sz w:val="18"/>
          <w:szCs w:val="18"/>
        </w:rPr>
        <w:t xml:space="preserve"> chain is the backbone of this biopolymer. 3,4-Dihydroxyphenyl  and  carboxyl  groups are  regular  </w:t>
      </w:r>
      <w:proofErr w:type="spellStart"/>
      <w:r w:rsidRPr="00C83E32">
        <w:rPr>
          <w:rFonts w:eastAsia="+mn-ea"/>
          <w:bCs/>
          <w:sz w:val="18"/>
          <w:szCs w:val="18"/>
        </w:rPr>
        <w:t>substituents</w:t>
      </w:r>
      <w:proofErr w:type="spellEnd"/>
      <w:r w:rsidRPr="00C83E32">
        <w:rPr>
          <w:rFonts w:eastAsia="+mn-ea"/>
          <w:bCs/>
          <w:sz w:val="18"/>
          <w:szCs w:val="18"/>
        </w:rPr>
        <w:t xml:space="preserve">  at  two  carbo</w:t>
      </w:r>
      <w:r w:rsidRPr="00C83E32">
        <w:rPr>
          <w:bCs/>
          <w:sz w:val="18"/>
          <w:szCs w:val="18"/>
        </w:rPr>
        <w:t>n  atoms  in the chain.</w:t>
      </w:r>
      <w:r w:rsidRPr="00C83E32">
        <w:rPr>
          <w:rFonts w:eastAsia="+mn-ea"/>
          <w:bCs/>
          <w:sz w:val="18"/>
          <w:szCs w:val="18"/>
        </w:rPr>
        <w:t xml:space="preserve"> </w:t>
      </w:r>
      <w:r w:rsidRPr="00C83E32">
        <w:rPr>
          <w:bCs/>
          <w:sz w:val="18"/>
          <w:szCs w:val="18"/>
        </w:rPr>
        <w:t xml:space="preserve">The repeating unit of this </w:t>
      </w:r>
      <w:r w:rsidRPr="00C83E32">
        <w:rPr>
          <w:rFonts w:eastAsia="+mn-ea"/>
          <w:bCs/>
          <w:sz w:val="18"/>
          <w:szCs w:val="18"/>
        </w:rPr>
        <w:t xml:space="preserve">regular </w:t>
      </w:r>
      <w:proofErr w:type="spellStart"/>
      <w:r w:rsidRPr="00C83E32">
        <w:rPr>
          <w:rFonts w:eastAsia="+mn-ea"/>
          <w:bCs/>
          <w:sz w:val="18"/>
          <w:szCs w:val="18"/>
        </w:rPr>
        <w:t>caffeic</w:t>
      </w:r>
      <w:proofErr w:type="spellEnd"/>
      <w:r w:rsidRPr="00C83E32">
        <w:rPr>
          <w:rFonts w:eastAsia="+mn-ea"/>
          <w:bCs/>
          <w:sz w:val="18"/>
          <w:szCs w:val="18"/>
        </w:rPr>
        <w:t xml:space="preserve"> acid-derived polyether, is 3-(3</w:t>
      </w:r>
      <w:proofErr w:type="gramStart"/>
      <w:r w:rsidRPr="00C83E32">
        <w:rPr>
          <w:rFonts w:eastAsia="+mn-ea"/>
          <w:bCs/>
          <w:sz w:val="18"/>
          <w:szCs w:val="18"/>
        </w:rPr>
        <w:t>,4</w:t>
      </w:r>
      <w:proofErr w:type="gramEnd"/>
      <w:r w:rsidRPr="00C83E32">
        <w:rPr>
          <w:rFonts w:eastAsia="+mn-ea"/>
          <w:bCs/>
          <w:sz w:val="18"/>
          <w:szCs w:val="18"/>
        </w:rPr>
        <w:t>-dihydroxyphenyl)</w:t>
      </w:r>
      <w:proofErr w:type="spellStart"/>
      <w:r w:rsidRPr="00C83E32">
        <w:rPr>
          <w:rFonts w:eastAsia="+mn-ea"/>
          <w:bCs/>
          <w:sz w:val="18"/>
          <w:szCs w:val="18"/>
        </w:rPr>
        <w:t>glyceric</w:t>
      </w:r>
      <w:proofErr w:type="spellEnd"/>
      <w:r w:rsidRPr="00C83E32">
        <w:rPr>
          <w:rFonts w:eastAsia="+mn-ea"/>
          <w:bCs/>
          <w:sz w:val="18"/>
          <w:szCs w:val="18"/>
        </w:rPr>
        <w:t xml:space="preserve"> acid  residue</w:t>
      </w:r>
      <w:r w:rsidRPr="00C83E32">
        <w:rPr>
          <w:bCs/>
          <w:sz w:val="18"/>
          <w:szCs w:val="18"/>
        </w:rPr>
        <w:t xml:space="preserve">. </w:t>
      </w:r>
      <w:r w:rsidRPr="00C83E32">
        <w:rPr>
          <w:rFonts w:eastAsia="+mn-ea"/>
          <w:bCs/>
          <w:sz w:val="18"/>
          <w:szCs w:val="18"/>
        </w:rPr>
        <w:t xml:space="preserve"> </w:t>
      </w:r>
      <w:r w:rsidRPr="00C83E32">
        <w:rPr>
          <w:bCs/>
          <w:sz w:val="18"/>
          <w:szCs w:val="18"/>
        </w:rPr>
        <w:t xml:space="preserve">Thus, the structure of natural polymer under study was </w:t>
      </w:r>
      <w:r w:rsidRPr="00C83E32">
        <w:rPr>
          <w:color w:val="000000"/>
          <w:sz w:val="18"/>
          <w:szCs w:val="18"/>
        </w:rPr>
        <w:t xml:space="preserve">found to be </w:t>
      </w:r>
      <w:proofErr w:type="gramStart"/>
      <w:r w:rsidRPr="00C83E32">
        <w:rPr>
          <w:color w:val="000000"/>
          <w:sz w:val="18"/>
          <w:szCs w:val="18"/>
        </w:rPr>
        <w:t>poly[</w:t>
      </w:r>
      <w:proofErr w:type="gramEnd"/>
      <w:r w:rsidRPr="00C83E32">
        <w:rPr>
          <w:color w:val="000000"/>
          <w:sz w:val="18"/>
          <w:szCs w:val="18"/>
        </w:rPr>
        <w:t xml:space="preserve">oxy-1-carboxy-2-(3,4-dihydroxyphenyl)ethylene] or </w:t>
      </w:r>
      <w:r w:rsidRPr="00C83E32">
        <w:rPr>
          <w:sz w:val="18"/>
          <w:szCs w:val="18"/>
        </w:rPr>
        <w:t>poly[3-(3,4-dihydroxyphenyl)</w:t>
      </w:r>
      <w:proofErr w:type="spellStart"/>
      <w:r w:rsidRPr="00C83E32">
        <w:rPr>
          <w:sz w:val="18"/>
          <w:szCs w:val="18"/>
        </w:rPr>
        <w:t>glyceric</w:t>
      </w:r>
      <w:proofErr w:type="spellEnd"/>
      <w:r w:rsidRPr="00C83E32">
        <w:rPr>
          <w:sz w:val="18"/>
          <w:szCs w:val="18"/>
        </w:rPr>
        <w:t xml:space="preserve"> acid]</w:t>
      </w:r>
      <w:r w:rsidRPr="00C83E32">
        <w:rPr>
          <w:color w:val="000000"/>
          <w:sz w:val="18"/>
          <w:szCs w:val="18"/>
        </w:rPr>
        <w:t xml:space="preserve"> (PDPGA). </w:t>
      </w:r>
      <w:r w:rsidRPr="00C83E32">
        <w:rPr>
          <w:sz w:val="18"/>
          <w:szCs w:val="18"/>
        </w:rPr>
        <w:t xml:space="preserve">Such </w:t>
      </w:r>
      <w:proofErr w:type="spellStart"/>
      <w:r w:rsidRPr="00C83E32">
        <w:rPr>
          <w:sz w:val="18"/>
          <w:szCs w:val="18"/>
        </w:rPr>
        <w:t>caffeic</w:t>
      </w:r>
      <w:proofErr w:type="spellEnd"/>
      <w:r w:rsidRPr="00C83E32">
        <w:rPr>
          <w:sz w:val="18"/>
          <w:szCs w:val="18"/>
        </w:rPr>
        <w:t xml:space="preserve"> acid-derived biopolymer to our knowledge has not been known and has been identified for the first time. This compound represents a new class of natural </w:t>
      </w:r>
      <w:proofErr w:type="spellStart"/>
      <w:r w:rsidRPr="00C83E32">
        <w:rPr>
          <w:sz w:val="18"/>
          <w:szCs w:val="18"/>
        </w:rPr>
        <w:t>polyethers</w:t>
      </w:r>
      <w:proofErr w:type="spellEnd"/>
      <w:r w:rsidRPr="00C83E32">
        <w:rPr>
          <w:sz w:val="18"/>
          <w:szCs w:val="18"/>
        </w:rPr>
        <w:t xml:space="preserve">. </w:t>
      </w:r>
      <w:r w:rsidRPr="00C83E32">
        <w:rPr>
          <w:bCs/>
          <w:sz w:val="18"/>
          <w:szCs w:val="18"/>
          <w:lang w:eastAsia="ru-RU"/>
        </w:rPr>
        <w:t xml:space="preserve">Then  the </w:t>
      </w:r>
      <w:proofErr w:type="spellStart"/>
      <w:r w:rsidRPr="00C83E32">
        <w:rPr>
          <w:bCs/>
          <w:sz w:val="18"/>
          <w:szCs w:val="18"/>
          <w:lang w:eastAsia="ru-RU"/>
        </w:rPr>
        <w:t>racemic</w:t>
      </w:r>
      <w:proofErr w:type="spellEnd"/>
      <w:r w:rsidRPr="00C83E32">
        <w:rPr>
          <w:bCs/>
          <w:sz w:val="18"/>
          <w:szCs w:val="18"/>
          <w:lang w:eastAsia="ru-RU"/>
        </w:rPr>
        <w:t xml:space="preserve">  monomer  </w:t>
      </w:r>
      <w:r w:rsidRPr="00C83E32">
        <w:rPr>
          <w:bCs/>
          <w:sz w:val="18"/>
          <w:szCs w:val="18"/>
        </w:rPr>
        <w:t xml:space="preserve">and  its </w:t>
      </w:r>
      <w:r w:rsidRPr="00C83E32">
        <w:rPr>
          <w:sz w:val="18"/>
          <w:szCs w:val="18"/>
        </w:rPr>
        <w:t>virtually pur</w:t>
      </w:r>
      <w:r w:rsidR="00967676" w:rsidRPr="00C83E32">
        <w:rPr>
          <w:sz w:val="18"/>
          <w:szCs w:val="18"/>
        </w:rPr>
        <w:t xml:space="preserve">e </w:t>
      </w:r>
      <w:proofErr w:type="spellStart"/>
      <w:r w:rsidR="00967676" w:rsidRPr="00C83E32">
        <w:rPr>
          <w:sz w:val="18"/>
          <w:szCs w:val="18"/>
        </w:rPr>
        <w:t>enantiomers</w:t>
      </w:r>
      <w:proofErr w:type="spellEnd"/>
      <w:r w:rsidR="00967676" w:rsidRPr="00C83E32">
        <w:rPr>
          <w:sz w:val="18"/>
          <w:szCs w:val="18"/>
        </w:rPr>
        <w:t xml:space="preserve"> </w:t>
      </w:r>
      <w:r w:rsidRPr="00C83E32">
        <w:rPr>
          <w:sz w:val="18"/>
          <w:szCs w:val="18"/>
        </w:rPr>
        <w:t xml:space="preserve">were  synthesized  for  the  first  time  via  </w:t>
      </w:r>
      <w:proofErr w:type="spellStart"/>
      <w:r w:rsidRPr="00C83E32">
        <w:rPr>
          <w:sz w:val="18"/>
          <w:szCs w:val="18"/>
        </w:rPr>
        <w:t>Sharpless</w:t>
      </w:r>
      <w:proofErr w:type="spellEnd"/>
      <w:r w:rsidRPr="00C83E32">
        <w:rPr>
          <w:sz w:val="18"/>
          <w:szCs w:val="18"/>
        </w:rPr>
        <w:t xml:space="preserve">  asymmetric  </w:t>
      </w:r>
      <w:proofErr w:type="spellStart"/>
      <w:r w:rsidRPr="00C83E32">
        <w:rPr>
          <w:sz w:val="18"/>
          <w:szCs w:val="18"/>
        </w:rPr>
        <w:t>dihydroxylation</w:t>
      </w:r>
      <w:proofErr w:type="spellEnd"/>
      <w:r w:rsidRPr="00C83E32">
        <w:rPr>
          <w:sz w:val="18"/>
          <w:szCs w:val="18"/>
        </w:rPr>
        <w:t xml:space="preserve">   of  </w:t>
      </w:r>
      <w:r w:rsidRPr="00C83E32">
        <w:rPr>
          <w:i/>
          <w:sz w:val="18"/>
          <w:szCs w:val="18"/>
        </w:rPr>
        <w:t>trans</w:t>
      </w:r>
      <w:r w:rsidRPr="00C83E32">
        <w:rPr>
          <w:sz w:val="18"/>
          <w:szCs w:val="18"/>
        </w:rPr>
        <w:t>-</w:t>
      </w:r>
      <w:proofErr w:type="spellStart"/>
      <w:r w:rsidRPr="00C83E32">
        <w:rPr>
          <w:sz w:val="18"/>
          <w:szCs w:val="18"/>
        </w:rPr>
        <w:t>caffeic</w:t>
      </w:r>
      <w:proofErr w:type="spellEnd"/>
      <w:r w:rsidRPr="00C83E32">
        <w:rPr>
          <w:sz w:val="18"/>
          <w:szCs w:val="18"/>
        </w:rPr>
        <w:t xml:space="preserve">  acid  derivatives  using  </w:t>
      </w:r>
      <w:r w:rsidR="00C83E32" w:rsidRPr="00C83E32">
        <w:rPr>
          <w:bCs/>
          <w:sz w:val="18"/>
          <w:szCs w:val="18"/>
        </w:rPr>
        <w:t xml:space="preserve">an osmium  </w:t>
      </w:r>
      <w:r w:rsidRPr="00C83E32">
        <w:rPr>
          <w:bCs/>
          <w:sz w:val="18"/>
          <w:szCs w:val="18"/>
        </w:rPr>
        <w:t xml:space="preserve">  catalyst</w:t>
      </w:r>
      <w:r w:rsidR="00C83E32" w:rsidRPr="00C83E32">
        <w:rPr>
          <w:bCs/>
          <w:sz w:val="18"/>
          <w:szCs w:val="18"/>
        </w:rPr>
        <w:t>.</w:t>
      </w:r>
      <w:r w:rsidRPr="00C83E32">
        <w:rPr>
          <w:bCs/>
          <w:sz w:val="18"/>
          <w:szCs w:val="18"/>
        </w:rPr>
        <w:t xml:space="preserve"> </w:t>
      </w:r>
      <w:r w:rsidR="00967676" w:rsidRPr="00C83E32">
        <w:rPr>
          <w:rFonts w:cs="Times New Roman"/>
          <w:sz w:val="18"/>
          <w:szCs w:val="18"/>
        </w:rPr>
        <w:t>PDPGA</w:t>
      </w:r>
      <w:r w:rsidR="00967676" w:rsidRPr="00C83E32">
        <w:rPr>
          <w:rFonts w:cs="Times New Roman"/>
          <w:bCs/>
          <w:sz w:val="18"/>
          <w:szCs w:val="18"/>
        </w:rPr>
        <w:t xml:space="preserve"> is </w:t>
      </w:r>
      <w:r w:rsidR="00967676" w:rsidRPr="00C83E32">
        <w:rPr>
          <w:rFonts w:cs="Times New Roman"/>
          <w:sz w:val="18"/>
          <w:szCs w:val="18"/>
        </w:rPr>
        <w:t xml:space="preserve">endowed with intriguing pharmacological activities as </w:t>
      </w:r>
      <w:proofErr w:type="spellStart"/>
      <w:r w:rsidR="00967676" w:rsidRPr="00C83E32">
        <w:rPr>
          <w:rFonts w:cs="Times New Roman"/>
          <w:sz w:val="18"/>
          <w:szCs w:val="18"/>
        </w:rPr>
        <w:t>anticomplementary</w:t>
      </w:r>
      <w:proofErr w:type="spellEnd"/>
      <w:r w:rsidR="00967676" w:rsidRPr="00C83E32">
        <w:rPr>
          <w:rFonts w:cs="Times New Roman"/>
          <w:sz w:val="18"/>
          <w:szCs w:val="18"/>
        </w:rPr>
        <w:t>, antioxidant, anti-inflammatory,</w:t>
      </w:r>
      <w:r w:rsidR="00967676" w:rsidRPr="00C83E32">
        <w:rPr>
          <w:rFonts w:cs="Times New Roman"/>
          <w:bCs/>
          <w:sz w:val="18"/>
          <w:szCs w:val="18"/>
        </w:rPr>
        <w:t xml:space="preserve"> burn and wound healing</w:t>
      </w:r>
      <w:r w:rsidR="00967676" w:rsidRPr="00C83E32">
        <w:rPr>
          <w:rFonts w:cs="Times New Roman"/>
          <w:sz w:val="18"/>
          <w:szCs w:val="18"/>
        </w:rPr>
        <w:t xml:space="preserve"> and anticancer properties. </w:t>
      </w:r>
      <w:r w:rsidR="00967676" w:rsidRPr="00C83E32">
        <w:rPr>
          <w:sz w:val="18"/>
          <w:szCs w:val="18"/>
        </w:rPr>
        <w:t>PDPGA</w:t>
      </w:r>
      <w:r w:rsidR="00967676" w:rsidRPr="00C83E32">
        <w:rPr>
          <w:bCs/>
          <w:sz w:val="18"/>
          <w:szCs w:val="18"/>
          <w:lang w:eastAsia="ru-RU"/>
        </w:rPr>
        <w:t xml:space="preserve"> and </w:t>
      </w:r>
      <w:r w:rsidR="007F05F2">
        <w:rPr>
          <w:bCs/>
          <w:sz w:val="18"/>
          <w:szCs w:val="18"/>
          <w:lang w:eastAsia="ru-RU"/>
        </w:rPr>
        <w:t>its monomer</w:t>
      </w:r>
      <w:r w:rsidR="00967676" w:rsidRPr="00C83E32">
        <w:rPr>
          <w:bCs/>
          <w:sz w:val="18"/>
          <w:szCs w:val="18"/>
          <w:lang w:eastAsia="ru-RU"/>
        </w:rPr>
        <w:t xml:space="preserve"> </w:t>
      </w:r>
      <w:r w:rsidR="00967676" w:rsidRPr="00C83E32">
        <w:rPr>
          <w:bCs/>
          <w:kern w:val="36"/>
          <w:sz w:val="18"/>
          <w:szCs w:val="18"/>
        </w:rPr>
        <w:t xml:space="preserve">exerted anticancer activity </w:t>
      </w:r>
      <w:r w:rsidR="00967676" w:rsidRPr="00C83E32">
        <w:rPr>
          <w:bCs/>
          <w:i/>
          <w:kern w:val="36"/>
          <w:sz w:val="18"/>
          <w:szCs w:val="18"/>
        </w:rPr>
        <w:t>in vitro</w:t>
      </w:r>
      <w:r w:rsidR="00967676" w:rsidRPr="00C83E32">
        <w:rPr>
          <w:bCs/>
          <w:kern w:val="36"/>
          <w:sz w:val="18"/>
          <w:szCs w:val="18"/>
        </w:rPr>
        <w:t xml:space="preserve"> and </w:t>
      </w:r>
      <w:r w:rsidR="00967676" w:rsidRPr="00C83E32">
        <w:rPr>
          <w:bCs/>
          <w:i/>
          <w:kern w:val="36"/>
          <w:sz w:val="18"/>
          <w:szCs w:val="18"/>
        </w:rPr>
        <w:t>in vivo</w:t>
      </w:r>
      <w:r w:rsidR="00967676" w:rsidRPr="00C83E32">
        <w:rPr>
          <w:bCs/>
          <w:kern w:val="36"/>
          <w:sz w:val="18"/>
          <w:szCs w:val="18"/>
        </w:rPr>
        <w:t xml:space="preserve"> against </w:t>
      </w:r>
      <w:r w:rsidR="00967676" w:rsidRPr="00C83E32">
        <w:rPr>
          <w:sz w:val="18"/>
          <w:szCs w:val="18"/>
        </w:rPr>
        <w:t>androgen-dependent  and  -independent  human  prostate cancer</w:t>
      </w:r>
      <w:r w:rsidR="00967676" w:rsidRPr="00C83E32">
        <w:rPr>
          <w:bCs/>
          <w:sz w:val="18"/>
          <w:szCs w:val="18"/>
        </w:rPr>
        <w:t xml:space="preserve"> (PCA)</w:t>
      </w:r>
      <w:r w:rsidR="00967676" w:rsidRPr="00C83E32">
        <w:rPr>
          <w:sz w:val="18"/>
          <w:szCs w:val="18"/>
        </w:rPr>
        <w:t xml:space="preserve"> cells </w:t>
      </w:r>
      <w:r w:rsidR="00967676" w:rsidRPr="00C83E32">
        <w:rPr>
          <w:bCs/>
          <w:kern w:val="36"/>
          <w:sz w:val="18"/>
          <w:szCs w:val="18"/>
        </w:rPr>
        <w:t xml:space="preserve">via  targeting  androgen  receptor,  cell  cycle  arrest  and  apoptosis  </w:t>
      </w:r>
      <w:r w:rsidR="00967676" w:rsidRPr="00C83E32">
        <w:rPr>
          <w:bCs/>
          <w:sz w:val="18"/>
          <w:szCs w:val="18"/>
        </w:rPr>
        <w:t xml:space="preserve">without  any  toxicity, together  with  a strong  decrease  </w:t>
      </w:r>
      <w:r w:rsidR="007F05F2">
        <w:rPr>
          <w:bCs/>
          <w:sz w:val="18"/>
          <w:szCs w:val="18"/>
        </w:rPr>
        <w:t xml:space="preserve">in  prostate  specific antigen </w:t>
      </w:r>
      <w:r w:rsidR="00967676" w:rsidRPr="00C83E32">
        <w:rPr>
          <w:bCs/>
          <w:sz w:val="18"/>
          <w:szCs w:val="18"/>
        </w:rPr>
        <w:t xml:space="preserve">level in plasma. However, our results </w:t>
      </w:r>
      <w:r w:rsidR="007F05F2">
        <w:rPr>
          <w:bCs/>
          <w:sz w:val="18"/>
          <w:szCs w:val="18"/>
        </w:rPr>
        <w:t xml:space="preserve">showed </w:t>
      </w:r>
      <w:r w:rsidR="00967676" w:rsidRPr="00C83E32">
        <w:rPr>
          <w:bCs/>
          <w:sz w:val="18"/>
          <w:szCs w:val="18"/>
        </w:rPr>
        <w:t>that anticancer efficacy of PDPGA is more effec</w:t>
      </w:r>
      <w:r w:rsidR="007F05F2">
        <w:rPr>
          <w:bCs/>
          <w:sz w:val="18"/>
          <w:szCs w:val="18"/>
        </w:rPr>
        <w:t xml:space="preserve">tive compared to its synthetic </w:t>
      </w:r>
      <w:r w:rsidR="00967676" w:rsidRPr="00C83E32">
        <w:rPr>
          <w:bCs/>
          <w:sz w:val="18"/>
          <w:szCs w:val="18"/>
        </w:rPr>
        <w:t xml:space="preserve">monomer. </w:t>
      </w:r>
      <w:r w:rsidR="007F05F2">
        <w:rPr>
          <w:bCs/>
          <w:sz w:val="18"/>
          <w:szCs w:val="18"/>
        </w:rPr>
        <w:t xml:space="preserve">Overall, this study identifies </w:t>
      </w:r>
      <w:r w:rsidR="00967676" w:rsidRPr="00C83E32">
        <w:rPr>
          <w:bCs/>
          <w:sz w:val="18"/>
          <w:szCs w:val="18"/>
        </w:rPr>
        <w:t>PDPGA</w:t>
      </w:r>
      <w:r w:rsidR="007F05F2">
        <w:rPr>
          <w:bCs/>
          <w:sz w:val="18"/>
          <w:szCs w:val="18"/>
        </w:rPr>
        <w:t xml:space="preserve"> as a potent agent against PCA without any toxicity, and </w:t>
      </w:r>
      <w:r w:rsidR="00BC1B75">
        <w:rPr>
          <w:bCs/>
          <w:sz w:val="18"/>
          <w:szCs w:val="18"/>
        </w:rPr>
        <w:t xml:space="preserve">supports </w:t>
      </w:r>
      <w:r w:rsidR="00967676" w:rsidRPr="00C83E32">
        <w:rPr>
          <w:bCs/>
          <w:sz w:val="18"/>
          <w:szCs w:val="18"/>
        </w:rPr>
        <w:t>its clinical application.</w:t>
      </w:r>
    </w:p>
    <w:p w:rsidR="00AE3E37" w:rsidRDefault="00F05AA2" w:rsidP="004A3543">
      <w:pPr>
        <w:pStyle w:val="Heading3"/>
        <w:spacing w:before="74"/>
        <w:jc w:val="both"/>
        <w:rPr>
          <w:b w:val="0"/>
          <w:sz w:val="16"/>
        </w:rPr>
      </w:pPr>
      <w:r w:rsidRPr="00F05AA2">
        <w:rPr>
          <w:rFonts w:ascii="Times New Roman" w:hAnsi="Times New Roman"/>
          <w:b w:val="0"/>
          <w:sz w:val="18"/>
          <w:szCs w:val="18"/>
        </w:rPr>
        <w:t xml:space="preserve"> </w:t>
      </w:r>
      <w:r w:rsidR="00A9710C" w:rsidRPr="00F05AA2">
        <w:rPr>
          <w:b w:val="0"/>
          <w:sz w:val="18"/>
          <w:szCs w:val="18"/>
        </w:rPr>
        <w:br w:type="column"/>
      </w:r>
    </w:p>
    <w:p w:rsidR="005973B9" w:rsidRDefault="005973B9" w:rsidP="005973B9">
      <w:pPr>
        <w:spacing w:line="204" w:lineRule="exact"/>
        <w:rPr>
          <w:rFonts w:ascii="Arial"/>
          <w:b/>
          <w:sz w:val="20"/>
        </w:rPr>
      </w:pPr>
      <w:r>
        <w:rPr>
          <w:rFonts w:ascii="Arial"/>
          <w:b/>
          <w:color w:val="BF5A14"/>
          <w:sz w:val="20"/>
        </w:rPr>
        <w:br/>
        <w:t xml:space="preserve">Recent Publications </w:t>
      </w:r>
    </w:p>
    <w:p w:rsidR="005B2E66" w:rsidRPr="005B2E66" w:rsidRDefault="005B2E66" w:rsidP="005B2E66">
      <w:pPr>
        <w:widowControl/>
        <w:numPr>
          <w:ilvl w:val="0"/>
          <w:numId w:val="3"/>
        </w:numPr>
        <w:ind w:left="386"/>
        <w:jc w:val="both"/>
        <w:rPr>
          <w:rFonts w:ascii="Calibri" w:hAnsi="Calibri" w:cs="Calibri"/>
          <w:sz w:val="18"/>
          <w:szCs w:val="18"/>
        </w:rPr>
      </w:pPr>
      <w:proofErr w:type="spellStart"/>
      <w:r w:rsidRPr="005B2E66">
        <w:rPr>
          <w:rFonts w:ascii="Calibri" w:hAnsi="Calibri" w:cs="Calibri"/>
          <w:sz w:val="18"/>
          <w:szCs w:val="18"/>
        </w:rPr>
        <w:t>Barbakadze</w:t>
      </w:r>
      <w:proofErr w:type="spellEnd"/>
      <w:r w:rsidRPr="005B2E66">
        <w:rPr>
          <w:rFonts w:ascii="Calibri" w:hAnsi="Calibri" w:cs="Calibri"/>
          <w:sz w:val="18"/>
          <w:szCs w:val="18"/>
        </w:rPr>
        <w:t xml:space="preserve"> V, </w:t>
      </w:r>
      <w:proofErr w:type="spellStart"/>
      <w:r w:rsidRPr="005B2E66">
        <w:rPr>
          <w:rFonts w:ascii="Calibri" w:hAnsi="Calibri" w:cs="Calibri"/>
          <w:sz w:val="18"/>
          <w:szCs w:val="18"/>
        </w:rPr>
        <w:t>Kemertelidze</w:t>
      </w:r>
      <w:proofErr w:type="spellEnd"/>
      <w:r w:rsidRPr="005B2E66">
        <w:rPr>
          <w:rFonts w:ascii="Calibri" w:hAnsi="Calibri" w:cs="Calibri"/>
          <w:sz w:val="18"/>
          <w:szCs w:val="18"/>
        </w:rPr>
        <w:t xml:space="preserve"> E, </w:t>
      </w:r>
      <w:proofErr w:type="spellStart"/>
      <w:r w:rsidRPr="005B2E66">
        <w:rPr>
          <w:rFonts w:ascii="Calibri" w:hAnsi="Calibri" w:cs="Calibri"/>
          <w:sz w:val="18"/>
          <w:szCs w:val="18"/>
        </w:rPr>
        <w:t>Targamadze</w:t>
      </w:r>
      <w:proofErr w:type="spellEnd"/>
      <w:r w:rsidRPr="005B2E66">
        <w:rPr>
          <w:rFonts w:ascii="Calibri" w:hAnsi="Calibri" w:cs="Calibri"/>
          <w:sz w:val="18"/>
          <w:szCs w:val="18"/>
        </w:rPr>
        <w:t xml:space="preserve"> I, </w:t>
      </w:r>
      <w:proofErr w:type="spellStart"/>
      <w:r w:rsidRPr="005B2E66">
        <w:rPr>
          <w:rFonts w:ascii="Calibri" w:hAnsi="Calibri" w:cs="Calibri"/>
          <w:sz w:val="18"/>
          <w:szCs w:val="18"/>
        </w:rPr>
        <w:t>Mulkijanyan</w:t>
      </w:r>
      <w:proofErr w:type="spellEnd"/>
      <w:r w:rsidRPr="005B2E66">
        <w:rPr>
          <w:rFonts w:ascii="Calibri" w:hAnsi="Calibri" w:cs="Calibri"/>
          <w:sz w:val="18"/>
          <w:szCs w:val="18"/>
        </w:rPr>
        <w:t xml:space="preserve"> K, </w:t>
      </w:r>
      <w:proofErr w:type="spellStart"/>
      <w:r w:rsidRPr="005B2E66">
        <w:rPr>
          <w:rFonts w:ascii="Calibri" w:hAnsi="Calibri" w:cs="Calibri"/>
          <w:sz w:val="18"/>
          <w:szCs w:val="18"/>
        </w:rPr>
        <w:t>Shashkov</w:t>
      </w:r>
      <w:proofErr w:type="spellEnd"/>
      <w:r w:rsidRPr="005B2E66">
        <w:rPr>
          <w:rFonts w:ascii="Calibri" w:hAnsi="Calibri" w:cs="Calibri"/>
          <w:sz w:val="18"/>
          <w:szCs w:val="18"/>
        </w:rPr>
        <w:t xml:space="preserve"> AS, </w:t>
      </w:r>
      <w:proofErr w:type="spellStart"/>
      <w:r w:rsidRPr="005B2E66">
        <w:rPr>
          <w:rFonts w:ascii="Calibri" w:hAnsi="Calibri" w:cs="Calibri"/>
          <w:sz w:val="18"/>
          <w:szCs w:val="18"/>
        </w:rPr>
        <w:t>Usov</w:t>
      </w:r>
      <w:proofErr w:type="spellEnd"/>
      <w:r w:rsidRPr="005B2E66">
        <w:rPr>
          <w:rFonts w:ascii="Calibri" w:hAnsi="Calibri" w:cs="Calibri"/>
          <w:sz w:val="18"/>
          <w:szCs w:val="18"/>
        </w:rPr>
        <w:t xml:space="preserve"> AI (2005) Poly[3-(3,4-dihydroxyphenyl)</w:t>
      </w:r>
      <w:proofErr w:type="spellStart"/>
      <w:r w:rsidRPr="005B2E66">
        <w:rPr>
          <w:rFonts w:ascii="Calibri" w:hAnsi="Calibri" w:cs="Calibri"/>
          <w:sz w:val="18"/>
          <w:szCs w:val="18"/>
        </w:rPr>
        <w:t>glyceric</w:t>
      </w:r>
      <w:proofErr w:type="spellEnd"/>
      <w:r w:rsidRPr="005B2E66">
        <w:rPr>
          <w:rFonts w:ascii="Calibri" w:hAnsi="Calibri" w:cs="Calibri"/>
          <w:sz w:val="18"/>
          <w:szCs w:val="18"/>
        </w:rPr>
        <w:t xml:space="preserve"> acid], a new biologically active polymer from </w:t>
      </w:r>
      <w:proofErr w:type="spellStart"/>
      <w:r w:rsidRPr="005B2E66">
        <w:rPr>
          <w:rFonts w:ascii="Calibri" w:hAnsi="Calibri" w:cs="Calibri"/>
          <w:i/>
          <w:sz w:val="18"/>
          <w:szCs w:val="18"/>
        </w:rPr>
        <w:t>Symphytum</w:t>
      </w:r>
      <w:proofErr w:type="spellEnd"/>
      <w:r w:rsidRPr="005B2E66">
        <w:rPr>
          <w:rFonts w:ascii="Calibri" w:hAnsi="Calibri" w:cs="Calibri"/>
          <w:i/>
          <w:sz w:val="18"/>
          <w:szCs w:val="18"/>
        </w:rPr>
        <w:t xml:space="preserve"> </w:t>
      </w:r>
      <w:proofErr w:type="spellStart"/>
      <w:r w:rsidRPr="005B2E66">
        <w:rPr>
          <w:rFonts w:ascii="Calibri" w:hAnsi="Calibri" w:cs="Calibri"/>
          <w:i/>
          <w:sz w:val="18"/>
          <w:szCs w:val="18"/>
        </w:rPr>
        <w:t>asperum</w:t>
      </w:r>
      <w:proofErr w:type="spellEnd"/>
      <w:r w:rsidRPr="005B2E66">
        <w:rPr>
          <w:rFonts w:ascii="Calibri" w:hAnsi="Calibri" w:cs="Calibri"/>
          <w:sz w:val="18"/>
          <w:szCs w:val="18"/>
        </w:rPr>
        <w:t xml:space="preserve"> </w:t>
      </w:r>
      <w:proofErr w:type="spellStart"/>
      <w:r w:rsidRPr="005B2E66">
        <w:rPr>
          <w:rFonts w:ascii="Calibri" w:hAnsi="Calibri" w:cs="Calibri"/>
          <w:sz w:val="18"/>
          <w:szCs w:val="18"/>
        </w:rPr>
        <w:t>Lepech</w:t>
      </w:r>
      <w:proofErr w:type="spellEnd"/>
      <w:r w:rsidRPr="005B2E66">
        <w:rPr>
          <w:rFonts w:ascii="Calibri" w:hAnsi="Calibri" w:cs="Calibri"/>
          <w:sz w:val="18"/>
          <w:szCs w:val="18"/>
        </w:rPr>
        <w:t xml:space="preserve">. </w:t>
      </w:r>
      <w:proofErr w:type="gramStart"/>
      <w:r w:rsidRPr="005B2E66">
        <w:rPr>
          <w:rFonts w:ascii="Calibri" w:hAnsi="Calibri" w:cs="Calibri"/>
          <w:sz w:val="18"/>
          <w:szCs w:val="18"/>
        </w:rPr>
        <w:t>and</w:t>
      </w:r>
      <w:proofErr w:type="gramEnd"/>
      <w:r w:rsidRPr="005B2E66">
        <w:rPr>
          <w:rFonts w:ascii="Calibri" w:hAnsi="Calibri" w:cs="Calibri"/>
          <w:sz w:val="18"/>
          <w:szCs w:val="18"/>
        </w:rPr>
        <w:t xml:space="preserve"> </w:t>
      </w:r>
      <w:proofErr w:type="spellStart"/>
      <w:r w:rsidRPr="005B2E66">
        <w:rPr>
          <w:rFonts w:ascii="Calibri" w:hAnsi="Calibri" w:cs="Calibri"/>
          <w:i/>
          <w:sz w:val="18"/>
          <w:szCs w:val="18"/>
        </w:rPr>
        <w:t>S.caucasicum</w:t>
      </w:r>
      <w:proofErr w:type="spellEnd"/>
      <w:r w:rsidRPr="005B2E66">
        <w:rPr>
          <w:rFonts w:ascii="Calibri" w:hAnsi="Calibri" w:cs="Calibri"/>
          <w:sz w:val="18"/>
          <w:szCs w:val="18"/>
        </w:rPr>
        <w:t xml:space="preserve"> </w:t>
      </w:r>
      <w:proofErr w:type="spellStart"/>
      <w:r w:rsidRPr="005B2E66">
        <w:rPr>
          <w:rFonts w:ascii="Calibri" w:hAnsi="Calibri" w:cs="Calibri"/>
          <w:sz w:val="18"/>
          <w:szCs w:val="18"/>
        </w:rPr>
        <w:t>Bieb</w:t>
      </w:r>
      <w:proofErr w:type="spellEnd"/>
      <w:r w:rsidRPr="005B2E66">
        <w:rPr>
          <w:rFonts w:ascii="Calibri" w:hAnsi="Calibri" w:cs="Calibri"/>
          <w:sz w:val="18"/>
          <w:szCs w:val="18"/>
        </w:rPr>
        <w:t>. (</w:t>
      </w:r>
      <w:proofErr w:type="spellStart"/>
      <w:r w:rsidRPr="005B2E66">
        <w:rPr>
          <w:rFonts w:ascii="Calibri" w:hAnsi="Calibri" w:cs="Calibri"/>
          <w:sz w:val="18"/>
          <w:szCs w:val="18"/>
        </w:rPr>
        <w:t>Boraginaceae</w:t>
      </w:r>
      <w:proofErr w:type="spellEnd"/>
      <w:r w:rsidRPr="005B2E66">
        <w:rPr>
          <w:rFonts w:ascii="Calibri" w:hAnsi="Calibri" w:cs="Calibri"/>
          <w:sz w:val="18"/>
          <w:szCs w:val="18"/>
        </w:rPr>
        <w:t>). Molecules 10, 9:1135-1144.</w:t>
      </w:r>
    </w:p>
    <w:p w:rsidR="005B2E66" w:rsidRPr="005B2E66" w:rsidRDefault="005B2E66" w:rsidP="005B2E66">
      <w:pPr>
        <w:ind w:left="386"/>
        <w:jc w:val="both"/>
        <w:rPr>
          <w:rFonts w:ascii="Calibri" w:hAnsi="Calibri" w:cs="Calibri"/>
          <w:sz w:val="18"/>
          <w:szCs w:val="18"/>
        </w:rPr>
      </w:pPr>
    </w:p>
    <w:p w:rsidR="005B2E66" w:rsidRPr="005B2E66" w:rsidRDefault="005B2E66" w:rsidP="005B2E66">
      <w:pPr>
        <w:pStyle w:val="ListParagraph"/>
        <w:numPr>
          <w:ilvl w:val="0"/>
          <w:numId w:val="3"/>
        </w:numPr>
        <w:tabs>
          <w:tab w:val="left" w:pos="384"/>
        </w:tabs>
        <w:spacing w:before="0" w:line="240" w:lineRule="auto"/>
        <w:ind w:left="386" w:right="137" w:hanging="283"/>
        <w:rPr>
          <w:sz w:val="18"/>
          <w:szCs w:val="18"/>
        </w:rPr>
      </w:pPr>
      <w:proofErr w:type="spellStart"/>
      <w:r w:rsidRPr="005B2E66">
        <w:rPr>
          <w:sz w:val="18"/>
          <w:szCs w:val="18"/>
        </w:rPr>
        <w:t>Barbakadze</w:t>
      </w:r>
      <w:proofErr w:type="spellEnd"/>
      <w:r w:rsidRPr="005B2E66">
        <w:rPr>
          <w:sz w:val="18"/>
          <w:szCs w:val="18"/>
        </w:rPr>
        <w:t xml:space="preserve"> VV, </w:t>
      </w:r>
      <w:proofErr w:type="spellStart"/>
      <w:r w:rsidRPr="005B2E66">
        <w:rPr>
          <w:sz w:val="18"/>
          <w:szCs w:val="18"/>
        </w:rPr>
        <w:t>Kemertelidze</w:t>
      </w:r>
      <w:proofErr w:type="spellEnd"/>
      <w:r w:rsidRPr="005B2E66">
        <w:rPr>
          <w:sz w:val="18"/>
          <w:szCs w:val="18"/>
        </w:rPr>
        <w:t xml:space="preserve"> EP, </w:t>
      </w:r>
      <w:proofErr w:type="spellStart"/>
      <w:r w:rsidRPr="005B2E66">
        <w:rPr>
          <w:sz w:val="18"/>
          <w:szCs w:val="18"/>
        </w:rPr>
        <w:t>Mulkijanyan</w:t>
      </w:r>
      <w:proofErr w:type="spellEnd"/>
      <w:r w:rsidRPr="005B2E66">
        <w:rPr>
          <w:sz w:val="18"/>
          <w:szCs w:val="18"/>
        </w:rPr>
        <w:t xml:space="preserve"> KG, van den Berg AJJ, </w:t>
      </w:r>
      <w:proofErr w:type="spellStart"/>
      <w:r w:rsidRPr="005B2E66">
        <w:rPr>
          <w:sz w:val="18"/>
          <w:szCs w:val="18"/>
        </w:rPr>
        <w:t>Beukelman</w:t>
      </w:r>
      <w:proofErr w:type="spellEnd"/>
      <w:r w:rsidRPr="005B2E66">
        <w:rPr>
          <w:sz w:val="18"/>
          <w:szCs w:val="18"/>
        </w:rPr>
        <w:t xml:space="preserve"> CJ, van den Worm E, Quarles van </w:t>
      </w:r>
      <w:proofErr w:type="spellStart"/>
      <w:r w:rsidRPr="005B2E66">
        <w:rPr>
          <w:sz w:val="18"/>
          <w:szCs w:val="18"/>
        </w:rPr>
        <w:t>Ufford</w:t>
      </w:r>
      <w:proofErr w:type="spellEnd"/>
      <w:r w:rsidRPr="005B2E66">
        <w:rPr>
          <w:sz w:val="18"/>
          <w:szCs w:val="18"/>
        </w:rPr>
        <w:t xml:space="preserve"> HC, </w:t>
      </w:r>
      <w:proofErr w:type="spellStart"/>
      <w:r w:rsidRPr="005B2E66">
        <w:rPr>
          <w:sz w:val="18"/>
          <w:szCs w:val="18"/>
        </w:rPr>
        <w:t>Usov</w:t>
      </w:r>
      <w:proofErr w:type="spellEnd"/>
      <w:r w:rsidRPr="005B2E66">
        <w:rPr>
          <w:sz w:val="18"/>
          <w:szCs w:val="18"/>
        </w:rPr>
        <w:t xml:space="preserve"> AI (2007) Antioxidant and </w:t>
      </w:r>
      <w:proofErr w:type="spellStart"/>
      <w:r w:rsidRPr="005B2E66">
        <w:rPr>
          <w:sz w:val="18"/>
          <w:szCs w:val="18"/>
        </w:rPr>
        <w:t>anticomplementary</w:t>
      </w:r>
      <w:proofErr w:type="spellEnd"/>
      <w:r w:rsidRPr="005B2E66">
        <w:rPr>
          <w:sz w:val="18"/>
          <w:szCs w:val="18"/>
        </w:rPr>
        <w:t xml:space="preserve"> activity of poly[3-(3,4-dihydroxyphenyl)</w:t>
      </w:r>
      <w:proofErr w:type="spellStart"/>
      <w:r w:rsidRPr="005B2E66">
        <w:rPr>
          <w:sz w:val="18"/>
          <w:szCs w:val="18"/>
        </w:rPr>
        <w:t>glyceric</w:t>
      </w:r>
      <w:proofErr w:type="spellEnd"/>
      <w:r w:rsidRPr="005B2E66">
        <w:rPr>
          <w:sz w:val="18"/>
          <w:szCs w:val="18"/>
        </w:rPr>
        <w:t xml:space="preserve"> acid] from </w:t>
      </w:r>
      <w:proofErr w:type="spellStart"/>
      <w:r w:rsidRPr="005B2E66">
        <w:rPr>
          <w:i/>
          <w:iCs/>
          <w:sz w:val="18"/>
          <w:szCs w:val="18"/>
        </w:rPr>
        <w:t>Symphytum</w:t>
      </w:r>
      <w:proofErr w:type="spellEnd"/>
      <w:r w:rsidRPr="005B2E66">
        <w:rPr>
          <w:i/>
          <w:iCs/>
          <w:sz w:val="18"/>
          <w:szCs w:val="18"/>
        </w:rPr>
        <w:t xml:space="preserve"> </w:t>
      </w:r>
      <w:proofErr w:type="spellStart"/>
      <w:r w:rsidRPr="005B2E66">
        <w:rPr>
          <w:i/>
          <w:iCs/>
          <w:sz w:val="18"/>
          <w:szCs w:val="18"/>
        </w:rPr>
        <w:t>asperum</w:t>
      </w:r>
      <w:proofErr w:type="spellEnd"/>
      <w:r w:rsidRPr="005B2E66">
        <w:rPr>
          <w:iCs/>
          <w:sz w:val="18"/>
          <w:szCs w:val="18"/>
        </w:rPr>
        <w:t xml:space="preserve"> </w:t>
      </w:r>
      <w:r w:rsidRPr="005B2E66">
        <w:rPr>
          <w:i/>
          <w:iCs/>
          <w:sz w:val="18"/>
          <w:szCs w:val="18"/>
        </w:rPr>
        <w:t xml:space="preserve"> </w:t>
      </w:r>
      <w:r w:rsidRPr="005B2E66">
        <w:rPr>
          <w:sz w:val="18"/>
          <w:szCs w:val="18"/>
        </w:rPr>
        <w:t>and</w:t>
      </w:r>
      <w:r w:rsidRPr="005B2E66">
        <w:rPr>
          <w:i/>
          <w:iCs/>
          <w:sz w:val="18"/>
          <w:szCs w:val="18"/>
        </w:rPr>
        <w:t xml:space="preserve"> S. </w:t>
      </w:r>
      <w:proofErr w:type="spellStart"/>
      <w:r w:rsidRPr="005B2E66">
        <w:rPr>
          <w:i/>
          <w:iCs/>
          <w:sz w:val="18"/>
          <w:szCs w:val="18"/>
        </w:rPr>
        <w:t>caucasicum</w:t>
      </w:r>
      <w:proofErr w:type="spellEnd"/>
      <w:r w:rsidRPr="005B2E66">
        <w:rPr>
          <w:i/>
          <w:iCs/>
          <w:sz w:val="18"/>
          <w:szCs w:val="18"/>
        </w:rPr>
        <w:t>.</w:t>
      </w:r>
      <w:r w:rsidRPr="005B2E66">
        <w:rPr>
          <w:iCs/>
          <w:sz w:val="18"/>
          <w:szCs w:val="18"/>
        </w:rPr>
        <w:t xml:space="preserve"> Pharmaceutical chemistry journal</w:t>
      </w:r>
      <w:r w:rsidRPr="005B2E66">
        <w:rPr>
          <w:sz w:val="18"/>
          <w:szCs w:val="18"/>
        </w:rPr>
        <w:t xml:space="preserve"> 41, 1:14-16.</w:t>
      </w:r>
    </w:p>
    <w:p w:rsidR="005B2E66" w:rsidRPr="005B2E66" w:rsidRDefault="005B2E66" w:rsidP="005B2E66">
      <w:pPr>
        <w:pStyle w:val="ListParagraph"/>
        <w:spacing w:before="0" w:line="240" w:lineRule="auto"/>
        <w:rPr>
          <w:sz w:val="18"/>
          <w:szCs w:val="18"/>
        </w:rPr>
      </w:pPr>
    </w:p>
    <w:p w:rsidR="005B2E66" w:rsidRPr="005B2E66" w:rsidRDefault="005B2E66" w:rsidP="005B2E66">
      <w:pPr>
        <w:widowControl/>
        <w:numPr>
          <w:ilvl w:val="0"/>
          <w:numId w:val="3"/>
        </w:numPr>
        <w:ind w:left="386"/>
        <w:jc w:val="both"/>
        <w:rPr>
          <w:rStyle w:val="Strong"/>
          <w:rFonts w:ascii="Calibri" w:hAnsi="Calibri" w:cs="Calibri"/>
          <w:b w:val="0"/>
          <w:bCs w:val="0"/>
          <w:sz w:val="18"/>
          <w:szCs w:val="18"/>
        </w:rPr>
      </w:pPr>
      <w:proofErr w:type="spellStart"/>
      <w:r w:rsidRPr="005B2E66">
        <w:rPr>
          <w:rFonts w:ascii="Calibri" w:hAnsi="Calibri" w:cs="Calibri"/>
          <w:sz w:val="18"/>
          <w:szCs w:val="18"/>
        </w:rPr>
        <w:t>Merlani</w:t>
      </w:r>
      <w:proofErr w:type="spellEnd"/>
      <w:r w:rsidRPr="005B2E66">
        <w:rPr>
          <w:rFonts w:ascii="Calibri" w:hAnsi="Calibri" w:cs="Calibri"/>
          <w:sz w:val="18"/>
          <w:szCs w:val="18"/>
        </w:rPr>
        <w:t xml:space="preserve"> M, </w:t>
      </w:r>
      <w:proofErr w:type="spellStart"/>
      <w:r w:rsidRPr="005B2E66">
        <w:rPr>
          <w:rFonts w:ascii="Calibri" w:hAnsi="Calibri" w:cs="Calibri"/>
          <w:sz w:val="18"/>
          <w:szCs w:val="18"/>
        </w:rPr>
        <w:t>Barbakadze</w:t>
      </w:r>
      <w:proofErr w:type="spellEnd"/>
      <w:r w:rsidRPr="005B2E66">
        <w:rPr>
          <w:rFonts w:ascii="Calibri" w:hAnsi="Calibri" w:cs="Calibri"/>
          <w:sz w:val="18"/>
          <w:szCs w:val="18"/>
        </w:rPr>
        <w:t xml:space="preserve"> V, </w:t>
      </w:r>
      <w:proofErr w:type="spellStart"/>
      <w:r w:rsidRPr="005B2E66">
        <w:rPr>
          <w:rFonts w:ascii="Calibri" w:hAnsi="Calibri" w:cs="Calibri"/>
          <w:sz w:val="18"/>
          <w:szCs w:val="18"/>
        </w:rPr>
        <w:t>Amiranashvili</w:t>
      </w:r>
      <w:proofErr w:type="spellEnd"/>
      <w:r w:rsidRPr="005B2E66">
        <w:rPr>
          <w:rFonts w:ascii="Calibri" w:hAnsi="Calibri" w:cs="Calibri"/>
          <w:sz w:val="18"/>
          <w:szCs w:val="18"/>
        </w:rPr>
        <w:t xml:space="preserve"> L, </w:t>
      </w:r>
      <w:proofErr w:type="spellStart"/>
      <w:r w:rsidRPr="005B2E66">
        <w:rPr>
          <w:rFonts w:ascii="Calibri" w:hAnsi="Calibri" w:cs="Calibri"/>
          <w:sz w:val="18"/>
          <w:szCs w:val="18"/>
        </w:rPr>
        <w:t>Gogilashvili</w:t>
      </w:r>
      <w:proofErr w:type="spellEnd"/>
      <w:r w:rsidRPr="005B2E66">
        <w:rPr>
          <w:rFonts w:ascii="Calibri" w:hAnsi="Calibri" w:cs="Calibri"/>
          <w:sz w:val="18"/>
          <w:szCs w:val="18"/>
        </w:rPr>
        <w:t xml:space="preserve"> L, </w:t>
      </w:r>
      <w:proofErr w:type="spellStart"/>
      <w:r w:rsidRPr="005B2E66">
        <w:rPr>
          <w:rFonts w:ascii="Calibri" w:hAnsi="Calibri" w:cs="Calibri"/>
          <w:sz w:val="18"/>
          <w:szCs w:val="18"/>
        </w:rPr>
        <w:t>Yannakopoulou</w:t>
      </w:r>
      <w:proofErr w:type="spellEnd"/>
      <w:r w:rsidRPr="005B2E66">
        <w:rPr>
          <w:rFonts w:ascii="Calibri" w:hAnsi="Calibri" w:cs="Calibri"/>
          <w:sz w:val="18"/>
          <w:szCs w:val="18"/>
        </w:rPr>
        <w:t xml:space="preserve"> E, Papadopoulos K, </w:t>
      </w:r>
      <w:proofErr w:type="spellStart"/>
      <w:r w:rsidRPr="005B2E66">
        <w:rPr>
          <w:rFonts w:ascii="Calibri" w:hAnsi="Calibri" w:cs="Calibri"/>
          <w:sz w:val="18"/>
          <w:szCs w:val="18"/>
        </w:rPr>
        <w:t>Chankvetadze</w:t>
      </w:r>
      <w:proofErr w:type="spellEnd"/>
      <w:r w:rsidRPr="005B2E66">
        <w:rPr>
          <w:rFonts w:ascii="Calibri" w:hAnsi="Calibri" w:cs="Calibri"/>
          <w:sz w:val="18"/>
          <w:szCs w:val="18"/>
        </w:rPr>
        <w:t xml:space="preserve"> B (2010)</w:t>
      </w:r>
      <w:r w:rsidRPr="005B2E66">
        <w:rPr>
          <w:rFonts w:ascii="Calibri" w:hAnsi="Calibri" w:cs="Calibri"/>
          <w:b/>
          <w:sz w:val="18"/>
          <w:szCs w:val="18"/>
        </w:rPr>
        <w:t xml:space="preserve"> </w:t>
      </w:r>
      <w:proofErr w:type="spellStart"/>
      <w:r w:rsidRPr="005B2E66">
        <w:rPr>
          <w:rStyle w:val="Strong"/>
          <w:rFonts w:ascii="Calibri" w:hAnsi="Calibri" w:cs="Calibri"/>
          <w:b w:val="0"/>
          <w:sz w:val="18"/>
          <w:szCs w:val="18"/>
        </w:rPr>
        <w:t>Enantioselective</w:t>
      </w:r>
      <w:proofErr w:type="spellEnd"/>
      <w:r w:rsidRPr="005B2E66">
        <w:rPr>
          <w:rStyle w:val="Strong"/>
          <w:rFonts w:ascii="Calibri" w:hAnsi="Calibri" w:cs="Calibri"/>
          <w:b w:val="0"/>
          <w:sz w:val="18"/>
          <w:szCs w:val="18"/>
        </w:rPr>
        <w:t xml:space="preserve"> synthesis and antioxidant activity of 3-(3,4-dihydroxyphenyl)-</w:t>
      </w:r>
      <w:proofErr w:type="spellStart"/>
      <w:r w:rsidRPr="005B2E66">
        <w:rPr>
          <w:rStyle w:val="Strong"/>
          <w:rFonts w:ascii="Calibri" w:hAnsi="Calibri" w:cs="Calibri"/>
          <w:b w:val="0"/>
          <w:sz w:val="18"/>
          <w:szCs w:val="18"/>
        </w:rPr>
        <w:t>glyceric</w:t>
      </w:r>
      <w:proofErr w:type="spellEnd"/>
      <w:r w:rsidRPr="005B2E66">
        <w:rPr>
          <w:rStyle w:val="Strong"/>
          <w:rFonts w:ascii="Calibri" w:hAnsi="Calibri" w:cs="Calibri"/>
          <w:b w:val="0"/>
          <w:sz w:val="18"/>
          <w:szCs w:val="18"/>
        </w:rPr>
        <w:t xml:space="preserve"> acid - basic </w:t>
      </w:r>
      <w:proofErr w:type="spellStart"/>
      <w:r w:rsidRPr="005B2E66">
        <w:rPr>
          <w:rStyle w:val="Strong"/>
          <w:rFonts w:ascii="Calibri" w:hAnsi="Calibri" w:cs="Calibri"/>
          <w:b w:val="0"/>
          <w:sz w:val="18"/>
          <w:szCs w:val="18"/>
        </w:rPr>
        <w:t>monomeric</w:t>
      </w:r>
      <w:proofErr w:type="spellEnd"/>
      <w:r w:rsidRPr="005B2E66">
        <w:rPr>
          <w:rStyle w:val="Strong"/>
          <w:rFonts w:ascii="Calibri" w:hAnsi="Calibri" w:cs="Calibri"/>
          <w:b w:val="0"/>
          <w:sz w:val="18"/>
          <w:szCs w:val="18"/>
        </w:rPr>
        <w:t xml:space="preserve"> moiety of a biologically active polyether from </w:t>
      </w:r>
      <w:proofErr w:type="spellStart"/>
      <w:r w:rsidRPr="005B2E66">
        <w:rPr>
          <w:rStyle w:val="Strong"/>
          <w:rFonts w:ascii="Calibri" w:hAnsi="Calibri" w:cs="Calibri"/>
          <w:b w:val="0"/>
          <w:i/>
          <w:iCs/>
          <w:sz w:val="18"/>
          <w:szCs w:val="18"/>
        </w:rPr>
        <w:t>Symphytum</w:t>
      </w:r>
      <w:proofErr w:type="spellEnd"/>
      <w:r w:rsidRPr="005B2E66">
        <w:rPr>
          <w:rStyle w:val="Strong"/>
          <w:rFonts w:ascii="Calibri" w:hAnsi="Calibri" w:cs="Calibri"/>
          <w:b w:val="0"/>
          <w:i/>
          <w:iCs/>
          <w:sz w:val="18"/>
          <w:szCs w:val="18"/>
        </w:rPr>
        <w:t xml:space="preserve"> </w:t>
      </w:r>
      <w:proofErr w:type="spellStart"/>
      <w:r w:rsidRPr="005B2E66">
        <w:rPr>
          <w:rStyle w:val="Strong"/>
          <w:rFonts w:ascii="Calibri" w:hAnsi="Calibri" w:cs="Calibri"/>
          <w:b w:val="0"/>
          <w:i/>
          <w:iCs/>
          <w:sz w:val="18"/>
          <w:szCs w:val="18"/>
        </w:rPr>
        <w:t>asperum</w:t>
      </w:r>
      <w:proofErr w:type="spellEnd"/>
      <w:r w:rsidRPr="005B2E66">
        <w:rPr>
          <w:rStyle w:val="Strong"/>
          <w:rFonts w:ascii="Calibri" w:hAnsi="Calibri" w:cs="Calibri"/>
          <w:b w:val="0"/>
          <w:i/>
          <w:sz w:val="18"/>
          <w:szCs w:val="18"/>
        </w:rPr>
        <w:t xml:space="preserve"> </w:t>
      </w:r>
      <w:r w:rsidRPr="005B2E66">
        <w:rPr>
          <w:rStyle w:val="Strong"/>
          <w:rFonts w:ascii="Calibri" w:hAnsi="Calibri" w:cs="Calibri"/>
          <w:b w:val="0"/>
          <w:sz w:val="18"/>
          <w:szCs w:val="18"/>
        </w:rPr>
        <w:t xml:space="preserve">and </w:t>
      </w:r>
      <w:r w:rsidRPr="005B2E66">
        <w:rPr>
          <w:rStyle w:val="Strong"/>
          <w:rFonts w:ascii="Calibri" w:hAnsi="Calibri" w:cs="Calibri"/>
          <w:b w:val="0"/>
          <w:i/>
          <w:iCs/>
          <w:sz w:val="18"/>
          <w:szCs w:val="18"/>
        </w:rPr>
        <w:t xml:space="preserve">S. </w:t>
      </w:r>
      <w:proofErr w:type="spellStart"/>
      <w:r w:rsidRPr="005B2E66">
        <w:rPr>
          <w:rStyle w:val="Strong"/>
          <w:rFonts w:ascii="Calibri" w:hAnsi="Calibri" w:cs="Calibri"/>
          <w:b w:val="0"/>
          <w:i/>
          <w:iCs/>
          <w:sz w:val="18"/>
          <w:szCs w:val="18"/>
        </w:rPr>
        <w:t>caucasicum</w:t>
      </w:r>
      <w:proofErr w:type="spellEnd"/>
      <w:r w:rsidRPr="005B2E66">
        <w:rPr>
          <w:rFonts w:ascii="Calibri" w:hAnsi="Calibri" w:cs="Calibri"/>
          <w:b/>
          <w:sz w:val="18"/>
          <w:szCs w:val="18"/>
        </w:rPr>
        <w:t>.</w:t>
      </w:r>
      <w:r w:rsidRPr="005B2E66">
        <w:rPr>
          <w:rFonts w:ascii="Calibri" w:hAnsi="Calibri" w:cs="Calibri"/>
          <w:sz w:val="18"/>
          <w:szCs w:val="18"/>
        </w:rPr>
        <w:t xml:space="preserve"> </w:t>
      </w:r>
      <w:proofErr w:type="spellStart"/>
      <w:r w:rsidRPr="005B2E66">
        <w:rPr>
          <w:rFonts w:ascii="Calibri" w:hAnsi="Calibri" w:cs="Calibri"/>
          <w:sz w:val="18"/>
          <w:szCs w:val="18"/>
        </w:rPr>
        <w:t>Chirality</w:t>
      </w:r>
      <w:proofErr w:type="spellEnd"/>
      <w:r w:rsidRPr="005B2E66">
        <w:rPr>
          <w:rFonts w:ascii="Calibri" w:hAnsi="Calibri" w:cs="Calibri"/>
          <w:sz w:val="18"/>
          <w:szCs w:val="18"/>
        </w:rPr>
        <w:t xml:space="preserve"> 22, 8:</w:t>
      </w:r>
      <w:r w:rsidRPr="005B2E66">
        <w:rPr>
          <w:rStyle w:val="Strong"/>
          <w:rFonts w:ascii="Calibri" w:hAnsi="Calibri" w:cs="Calibri"/>
          <w:b w:val="0"/>
          <w:sz w:val="18"/>
          <w:szCs w:val="18"/>
        </w:rPr>
        <w:t>717-725.</w:t>
      </w:r>
    </w:p>
    <w:p w:rsidR="005B2E66" w:rsidRPr="005B2E66" w:rsidRDefault="005B2E66" w:rsidP="005B2E66">
      <w:pPr>
        <w:pStyle w:val="ListParagraph"/>
        <w:spacing w:before="0" w:line="240" w:lineRule="auto"/>
        <w:rPr>
          <w:rStyle w:val="Strong"/>
          <w:b w:val="0"/>
          <w:bCs w:val="0"/>
          <w:sz w:val="18"/>
          <w:szCs w:val="18"/>
        </w:rPr>
      </w:pPr>
    </w:p>
    <w:p w:rsidR="005B2E66" w:rsidRPr="005B2E66" w:rsidRDefault="005B2E66" w:rsidP="005B2E66">
      <w:pPr>
        <w:pStyle w:val="ListParagraph"/>
        <w:numPr>
          <w:ilvl w:val="0"/>
          <w:numId w:val="3"/>
        </w:numPr>
        <w:spacing w:before="0" w:line="240" w:lineRule="auto"/>
        <w:ind w:left="386"/>
        <w:rPr>
          <w:rStyle w:val="cit-last-page"/>
          <w:iCs/>
          <w:sz w:val="18"/>
          <w:szCs w:val="18"/>
        </w:rPr>
      </w:pPr>
      <w:proofErr w:type="spellStart"/>
      <w:r w:rsidRPr="005B2E66">
        <w:rPr>
          <w:sz w:val="18"/>
          <w:szCs w:val="18"/>
        </w:rPr>
        <w:t>Shrotriya</w:t>
      </w:r>
      <w:proofErr w:type="spellEnd"/>
      <w:r w:rsidRPr="005B2E66">
        <w:rPr>
          <w:sz w:val="18"/>
          <w:szCs w:val="18"/>
        </w:rPr>
        <w:t xml:space="preserve"> S, Deep G, </w:t>
      </w:r>
      <w:proofErr w:type="spellStart"/>
      <w:r w:rsidRPr="005B2E66">
        <w:rPr>
          <w:sz w:val="18"/>
          <w:szCs w:val="18"/>
        </w:rPr>
        <w:t>Ramasamy</w:t>
      </w:r>
      <w:proofErr w:type="spellEnd"/>
      <w:r w:rsidRPr="005B2E66">
        <w:rPr>
          <w:sz w:val="18"/>
          <w:szCs w:val="18"/>
        </w:rPr>
        <w:t xml:space="preserve"> K, </w:t>
      </w:r>
      <w:proofErr w:type="spellStart"/>
      <w:r w:rsidRPr="005B2E66">
        <w:rPr>
          <w:sz w:val="18"/>
          <w:szCs w:val="18"/>
        </w:rPr>
        <w:t>Raina</w:t>
      </w:r>
      <w:proofErr w:type="spellEnd"/>
      <w:r w:rsidRPr="005B2E66">
        <w:rPr>
          <w:sz w:val="18"/>
          <w:szCs w:val="18"/>
        </w:rPr>
        <w:t xml:space="preserve"> K, </w:t>
      </w:r>
      <w:proofErr w:type="spellStart"/>
      <w:r w:rsidRPr="005B2E66">
        <w:rPr>
          <w:sz w:val="18"/>
          <w:szCs w:val="18"/>
        </w:rPr>
        <w:t>Barbakadze</w:t>
      </w:r>
      <w:proofErr w:type="spellEnd"/>
      <w:r w:rsidRPr="005B2E66">
        <w:rPr>
          <w:sz w:val="18"/>
          <w:szCs w:val="18"/>
        </w:rPr>
        <w:t xml:space="preserve"> V, </w:t>
      </w:r>
      <w:proofErr w:type="spellStart"/>
      <w:r w:rsidRPr="005B2E66">
        <w:rPr>
          <w:sz w:val="18"/>
          <w:szCs w:val="18"/>
        </w:rPr>
        <w:t>Merlani</w:t>
      </w:r>
      <w:proofErr w:type="spellEnd"/>
      <w:r w:rsidRPr="005B2E66">
        <w:rPr>
          <w:sz w:val="18"/>
          <w:szCs w:val="18"/>
        </w:rPr>
        <w:t xml:space="preserve"> M, </w:t>
      </w:r>
      <w:proofErr w:type="spellStart"/>
      <w:r w:rsidRPr="005B2E66">
        <w:rPr>
          <w:sz w:val="18"/>
          <w:szCs w:val="18"/>
        </w:rPr>
        <w:t>Gogilashvili</w:t>
      </w:r>
      <w:proofErr w:type="spellEnd"/>
      <w:r w:rsidRPr="005B2E66">
        <w:rPr>
          <w:sz w:val="18"/>
          <w:szCs w:val="18"/>
        </w:rPr>
        <w:t xml:space="preserve"> L, </w:t>
      </w:r>
      <w:proofErr w:type="spellStart"/>
      <w:r w:rsidRPr="005B2E66">
        <w:rPr>
          <w:sz w:val="18"/>
          <w:szCs w:val="18"/>
        </w:rPr>
        <w:t>Amiranashvili</w:t>
      </w:r>
      <w:proofErr w:type="spellEnd"/>
      <w:r w:rsidRPr="005B2E66">
        <w:rPr>
          <w:sz w:val="18"/>
          <w:szCs w:val="18"/>
        </w:rPr>
        <w:t xml:space="preserve"> L, </w:t>
      </w:r>
      <w:proofErr w:type="spellStart"/>
      <w:r w:rsidRPr="005B2E66">
        <w:rPr>
          <w:sz w:val="18"/>
          <w:szCs w:val="18"/>
        </w:rPr>
        <w:t>Mulkijanyan</w:t>
      </w:r>
      <w:proofErr w:type="spellEnd"/>
      <w:r w:rsidRPr="005B2E66">
        <w:rPr>
          <w:sz w:val="18"/>
          <w:szCs w:val="18"/>
        </w:rPr>
        <w:t xml:space="preserve"> K, Papadopoulos K, </w:t>
      </w:r>
      <w:proofErr w:type="spellStart"/>
      <w:r w:rsidRPr="005B2E66">
        <w:rPr>
          <w:sz w:val="18"/>
          <w:szCs w:val="18"/>
        </w:rPr>
        <w:t>Agarwal</w:t>
      </w:r>
      <w:proofErr w:type="spellEnd"/>
      <w:r w:rsidRPr="005B2E66">
        <w:rPr>
          <w:sz w:val="18"/>
          <w:szCs w:val="18"/>
        </w:rPr>
        <w:t xml:space="preserve"> C, </w:t>
      </w:r>
      <w:proofErr w:type="spellStart"/>
      <w:r w:rsidRPr="005B2E66">
        <w:rPr>
          <w:sz w:val="18"/>
          <w:szCs w:val="18"/>
        </w:rPr>
        <w:t>Agarwal</w:t>
      </w:r>
      <w:proofErr w:type="spellEnd"/>
      <w:r w:rsidRPr="005B2E66">
        <w:rPr>
          <w:sz w:val="18"/>
          <w:szCs w:val="18"/>
        </w:rPr>
        <w:t xml:space="preserve"> R (2012) Poly[3-(3, 4-dihydroxyphenyl) </w:t>
      </w:r>
      <w:proofErr w:type="spellStart"/>
      <w:r w:rsidRPr="005B2E66">
        <w:rPr>
          <w:sz w:val="18"/>
          <w:szCs w:val="18"/>
        </w:rPr>
        <w:t>glyceric</w:t>
      </w:r>
      <w:proofErr w:type="spellEnd"/>
      <w:r w:rsidRPr="005B2E66">
        <w:rPr>
          <w:sz w:val="18"/>
          <w:szCs w:val="18"/>
        </w:rPr>
        <w:t xml:space="preserve">] acid from comfrey exerts anti-cancer efficacy against human prostate cancer via targeting androgen receptor, cell cycle arrest and apoptosis. Carcinogenesis </w:t>
      </w:r>
      <w:r w:rsidRPr="005B2E66">
        <w:rPr>
          <w:rStyle w:val="toc-citation-volume"/>
          <w:iCs/>
          <w:sz w:val="18"/>
          <w:szCs w:val="18"/>
        </w:rPr>
        <w:t>33, 8:</w:t>
      </w:r>
      <w:r w:rsidRPr="005B2E66">
        <w:rPr>
          <w:rStyle w:val="cit-first-page"/>
          <w:iCs/>
          <w:sz w:val="18"/>
          <w:szCs w:val="18"/>
        </w:rPr>
        <w:t>1572</w:t>
      </w:r>
      <w:r w:rsidRPr="005B2E66">
        <w:rPr>
          <w:rStyle w:val="cit-sep"/>
          <w:iCs/>
          <w:sz w:val="18"/>
          <w:szCs w:val="18"/>
        </w:rPr>
        <w:t>-</w:t>
      </w:r>
      <w:r w:rsidRPr="005B2E66">
        <w:rPr>
          <w:rStyle w:val="cit-last-page"/>
          <w:iCs/>
          <w:sz w:val="18"/>
          <w:szCs w:val="18"/>
        </w:rPr>
        <w:t>1580.</w:t>
      </w:r>
    </w:p>
    <w:p w:rsidR="005B2E66" w:rsidRPr="005B2E66" w:rsidRDefault="005B2E66" w:rsidP="005B2E66">
      <w:pPr>
        <w:pStyle w:val="ListParagraph"/>
        <w:spacing w:before="0" w:line="240" w:lineRule="auto"/>
        <w:rPr>
          <w:rStyle w:val="cit-last-page"/>
          <w:iCs/>
          <w:sz w:val="18"/>
          <w:szCs w:val="18"/>
        </w:rPr>
      </w:pPr>
    </w:p>
    <w:p w:rsidR="005B2E66" w:rsidRPr="005B2E66" w:rsidRDefault="005B2E66" w:rsidP="005B2E66">
      <w:pPr>
        <w:widowControl/>
        <w:numPr>
          <w:ilvl w:val="0"/>
          <w:numId w:val="3"/>
        </w:numPr>
        <w:autoSpaceDE w:val="0"/>
        <w:autoSpaceDN w:val="0"/>
        <w:adjustRightInd w:val="0"/>
        <w:ind w:left="386"/>
        <w:jc w:val="both"/>
        <w:rPr>
          <w:rFonts w:ascii="Calibri" w:hAnsi="Calibri" w:cs="Calibri"/>
          <w:sz w:val="18"/>
          <w:szCs w:val="18"/>
          <w:lang w:val="ka-GE"/>
        </w:rPr>
      </w:pPr>
      <w:proofErr w:type="spellStart"/>
      <w:r w:rsidRPr="005B2E66">
        <w:rPr>
          <w:rFonts w:ascii="Calibri" w:hAnsi="Calibri" w:cs="Calibri"/>
          <w:sz w:val="18"/>
          <w:szCs w:val="18"/>
        </w:rPr>
        <w:t>Merlani</w:t>
      </w:r>
      <w:proofErr w:type="spellEnd"/>
      <w:r w:rsidRPr="005B2E66">
        <w:rPr>
          <w:rFonts w:ascii="Calibri" w:hAnsi="Calibri" w:cs="Calibri"/>
          <w:sz w:val="18"/>
          <w:szCs w:val="18"/>
        </w:rPr>
        <w:t xml:space="preserve"> M, Koyama Y, Sato H, </w:t>
      </w:r>
      <w:proofErr w:type="spellStart"/>
      <w:r w:rsidRPr="005B2E66">
        <w:rPr>
          <w:rFonts w:ascii="Calibri" w:hAnsi="Calibri" w:cs="Calibri"/>
          <w:sz w:val="18"/>
          <w:szCs w:val="18"/>
        </w:rPr>
        <w:t>Geng</w:t>
      </w:r>
      <w:proofErr w:type="spellEnd"/>
      <w:r w:rsidRPr="005B2E66">
        <w:rPr>
          <w:rFonts w:ascii="Calibri" w:hAnsi="Calibri" w:cs="Calibri"/>
          <w:sz w:val="18"/>
          <w:szCs w:val="18"/>
        </w:rPr>
        <w:t xml:space="preserve"> L, </w:t>
      </w:r>
      <w:proofErr w:type="spellStart"/>
      <w:r w:rsidRPr="005B2E66">
        <w:rPr>
          <w:rFonts w:ascii="Calibri" w:hAnsi="Calibri" w:cs="Calibri"/>
          <w:sz w:val="18"/>
          <w:szCs w:val="18"/>
        </w:rPr>
        <w:t>Barbakadze</w:t>
      </w:r>
      <w:proofErr w:type="spellEnd"/>
      <w:r w:rsidRPr="005B2E66">
        <w:rPr>
          <w:rFonts w:ascii="Calibri" w:hAnsi="Calibri" w:cs="Calibri"/>
          <w:sz w:val="18"/>
          <w:szCs w:val="18"/>
        </w:rPr>
        <w:t xml:space="preserve"> V, </w:t>
      </w:r>
      <w:proofErr w:type="spellStart"/>
      <w:r w:rsidRPr="005B2E66">
        <w:rPr>
          <w:rFonts w:ascii="Calibri" w:hAnsi="Calibri" w:cs="Calibri"/>
          <w:sz w:val="18"/>
          <w:szCs w:val="18"/>
        </w:rPr>
        <w:t>Chankvetadze</w:t>
      </w:r>
      <w:proofErr w:type="spellEnd"/>
      <w:r w:rsidRPr="005B2E66">
        <w:rPr>
          <w:rFonts w:ascii="Calibri" w:hAnsi="Calibri" w:cs="Calibri"/>
          <w:sz w:val="18"/>
          <w:szCs w:val="18"/>
        </w:rPr>
        <w:t xml:space="preserve"> B, Nakano T (2015) Ring-opening polymerization of a 2,3-disubstituted </w:t>
      </w:r>
      <w:proofErr w:type="spellStart"/>
      <w:r w:rsidRPr="005B2E66">
        <w:rPr>
          <w:rFonts w:ascii="Calibri" w:hAnsi="Calibri" w:cs="Calibri"/>
          <w:sz w:val="18"/>
          <w:szCs w:val="18"/>
        </w:rPr>
        <w:t>oxirane</w:t>
      </w:r>
      <w:proofErr w:type="spellEnd"/>
      <w:r w:rsidRPr="005B2E66">
        <w:rPr>
          <w:rFonts w:ascii="Calibri" w:hAnsi="Calibri" w:cs="Calibri"/>
          <w:sz w:val="18"/>
          <w:szCs w:val="18"/>
        </w:rPr>
        <w:t xml:space="preserve"> leading to a polyether having a carbonyl–aromatic π-stacked structure. Polymer Chemistry 6, 11:1932-1936.</w:t>
      </w:r>
    </w:p>
    <w:p w:rsidR="005B2E66" w:rsidRPr="005B2E66" w:rsidRDefault="005B2E66" w:rsidP="005B2E66">
      <w:pPr>
        <w:pStyle w:val="ListParagraph"/>
        <w:spacing w:before="0" w:line="240" w:lineRule="auto"/>
        <w:rPr>
          <w:sz w:val="18"/>
          <w:szCs w:val="18"/>
          <w:lang w:val="ka-GE"/>
        </w:rPr>
      </w:pPr>
    </w:p>
    <w:p w:rsidR="005B2E66" w:rsidRPr="003F33EF" w:rsidRDefault="005B2E66" w:rsidP="005B2E66">
      <w:pPr>
        <w:pStyle w:val="ListParagraph"/>
        <w:numPr>
          <w:ilvl w:val="0"/>
          <w:numId w:val="3"/>
        </w:numPr>
        <w:autoSpaceDE w:val="0"/>
        <w:autoSpaceDN w:val="0"/>
        <w:adjustRightInd w:val="0"/>
        <w:spacing w:before="0" w:line="240" w:lineRule="auto"/>
        <w:ind w:left="386" w:right="-46"/>
        <w:sectPr w:rsidR="005B2E66" w:rsidRPr="003F33EF">
          <w:type w:val="continuous"/>
          <w:pgSz w:w="11910" w:h="16840"/>
          <w:pgMar w:top="1740" w:right="600" w:bottom="840" w:left="620" w:header="720" w:footer="720" w:gutter="0"/>
          <w:cols w:num="2" w:space="720" w:equalWidth="0">
            <w:col w:w="5214" w:space="138"/>
            <w:col w:w="5338"/>
          </w:cols>
        </w:sectPr>
      </w:pPr>
      <w:r w:rsidRPr="005B2E66">
        <w:rPr>
          <w:sz w:val="18"/>
          <w:szCs w:val="18"/>
        </w:rPr>
        <w:t>Tedesco D,</w:t>
      </w:r>
      <w:r w:rsidRPr="00792048">
        <w:rPr>
          <w:sz w:val="18"/>
          <w:szCs w:val="18"/>
        </w:rPr>
        <w:t xml:space="preserve"> </w:t>
      </w:r>
      <w:hyperlink r:id="rId10" w:history="1">
        <w:proofErr w:type="spellStart"/>
        <w:r w:rsidRPr="00792048">
          <w:rPr>
            <w:rStyle w:val="Hyperlink"/>
            <w:color w:val="auto"/>
            <w:sz w:val="18"/>
            <w:szCs w:val="18"/>
            <w:u w:val="none"/>
          </w:rPr>
          <w:t>Fabini</w:t>
        </w:r>
        <w:proofErr w:type="spellEnd"/>
        <w:r w:rsidRPr="00792048">
          <w:rPr>
            <w:rStyle w:val="Hyperlink"/>
            <w:color w:val="auto"/>
            <w:sz w:val="18"/>
            <w:szCs w:val="18"/>
            <w:u w:val="none"/>
          </w:rPr>
          <w:t xml:space="preserve"> E,</w:t>
        </w:r>
      </w:hyperlink>
      <w:r w:rsidRPr="00792048">
        <w:rPr>
          <w:sz w:val="18"/>
          <w:szCs w:val="18"/>
        </w:rPr>
        <w:t xml:space="preserve"> </w:t>
      </w:r>
      <w:proofErr w:type="spellStart"/>
      <w:r w:rsidRPr="00792048">
        <w:rPr>
          <w:sz w:val="18"/>
          <w:szCs w:val="18"/>
        </w:rPr>
        <w:t>Barbakadze</w:t>
      </w:r>
      <w:proofErr w:type="spellEnd"/>
      <w:r w:rsidRPr="00792048">
        <w:rPr>
          <w:sz w:val="18"/>
          <w:szCs w:val="18"/>
        </w:rPr>
        <w:t xml:space="preserve"> V, </w:t>
      </w:r>
      <w:proofErr w:type="spellStart"/>
      <w:r w:rsidRPr="00792048">
        <w:rPr>
          <w:sz w:val="18"/>
          <w:szCs w:val="18"/>
        </w:rPr>
        <w:t>Merlani</w:t>
      </w:r>
      <w:proofErr w:type="spellEnd"/>
      <w:r w:rsidRPr="00792048">
        <w:rPr>
          <w:sz w:val="18"/>
          <w:szCs w:val="18"/>
        </w:rPr>
        <w:t xml:space="preserve"> M, </w:t>
      </w:r>
      <w:proofErr w:type="spellStart"/>
      <w:r w:rsidRPr="00792048">
        <w:rPr>
          <w:sz w:val="18"/>
          <w:szCs w:val="18"/>
        </w:rPr>
        <w:t>Zanasi</w:t>
      </w:r>
      <w:proofErr w:type="spellEnd"/>
      <w:r w:rsidRPr="00792048">
        <w:rPr>
          <w:sz w:val="18"/>
          <w:szCs w:val="18"/>
        </w:rPr>
        <w:t xml:space="preserve"> R, </w:t>
      </w:r>
      <w:proofErr w:type="spellStart"/>
      <w:r w:rsidRPr="00792048">
        <w:rPr>
          <w:sz w:val="18"/>
          <w:szCs w:val="18"/>
        </w:rPr>
        <w:t>Chankvetadze</w:t>
      </w:r>
      <w:proofErr w:type="spellEnd"/>
      <w:r w:rsidRPr="00792048">
        <w:rPr>
          <w:sz w:val="18"/>
          <w:szCs w:val="18"/>
        </w:rPr>
        <w:t xml:space="preserve"> B, </w:t>
      </w:r>
      <w:proofErr w:type="spellStart"/>
      <w:r w:rsidRPr="00792048">
        <w:rPr>
          <w:sz w:val="18"/>
          <w:szCs w:val="18"/>
        </w:rPr>
        <w:t>Bertucci</w:t>
      </w:r>
      <w:proofErr w:type="spellEnd"/>
      <w:r w:rsidRPr="00792048">
        <w:rPr>
          <w:sz w:val="18"/>
          <w:szCs w:val="18"/>
        </w:rPr>
        <w:t xml:space="preserve"> C (2015) </w:t>
      </w:r>
      <w:r w:rsidRPr="00792048">
        <w:rPr>
          <w:bCs/>
          <w:sz w:val="18"/>
          <w:szCs w:val="18"/>
        </w:rPr>
        <w:t>Stopped-</w:t>
      </w:r>
      <w:r w:rsidRPr="00792048">
        <w:rPr>
          <w:sz w:val="18"/>
          <w:szCs w:val="18"/>
        </w:rPr>
        <w:t xml:space="preserve">Flow </w:t>
      </w:r>
      <w:proofErr w:type="spellStart"/>
      <w:r w:rsidRPr="00792048">
        <w:rPr>
          <w:sz w:val="18"/>
          <w:szCs w:val="18"/>
        </w:rPr>
        <w:t>Enantioselective</w:t>
      </w:r>
      <w:proofErr w:type="spellEnd"/>
      <w:r w:rsidRPr="00792048">
        <w:rPr>
          <w:sz w:val="18"/>
          <w:szCs w:val="18"/>
        </w:rPr>
        <w:t xml:space="preserve"> H PLC-CD Analysis and TD-DFT </w:t>
      </w:r>
      <w:proofErr w:type="spellStart"/>
      <w:r w:rsidRPr="00792048">
        <w:rPr>
          <w:sz w:val="18"/>
          <w:szCs w:val="18"/>
        </w:rPr>
        <w:t>Stereochemical</w:t>
      </w:r>
      <w:proofErr w:type="spellEnd"/>
      <w:r w:rsidRPr="00792048">
        <w:rPr>
          <w:sz w:val="18"/>
          <w:szCs w:val="18"/>
        </w:rPr>
        <w:t xml:space="preserve"> Characterization of Methyl Trans-3-(3,4-Dimethoxyphenyl)</w:t>
      </w:r>
      <w:proofErr w:type="spellStart"/>
      <w:r w:rsidRPr="00792048">
        <w:rPr>
          <w:sz w:val="18"/>
          <w:szCs w:val="18"/>
        </w:rPr>
        <w:t>Glycidate</w:t>
      </w:r>
      <w:proofErr w:type="spellEnd"/>
      <w:r w:rsidRPr="00792048">
        <w:rPr>
          <w:sz w:val="18"/>
          <w:szCs w:val="18"/>
        </w:rPr>
        <w:t xml:space="preserve">. </w:t>
      </w:r>
      <w:hyperlink r:id="rId11" w:tooltip="Chirality." w:history="1">
        <w:proofErr w:type="spellStart"/>
        <w:r w:rsidRPr="00792048">
          <w:rPr>
            <w:rStyle w:val="Hyperlink"/>
            <w:color w:val="auto"/>
            <w:sz w:val="18"/>
            <w:szCs w:val="18"/>
            <w:u w:val="none"/>
          </w:rPr>
          <w:t>Chirality</w:t>
        </w:r>
        <w:proofErr w:type="spellEnd"/>
      </w:hyperlink>
      <w:r w:rsidRPr="00792048">
        <w:rPr>
          <w:b/>
          <w:sz w:val="18"/>
          <w:szCs w:val="18"/>
        </w:rPr>
        <w:t xml:space="preserve"> </w:t>
      </w:r>
      <w:r w:rsidRPr="00792048">
        <w:rPr>
          <w:sz w:val="18"/>
          <w:szCs w:val="18"/>
        </w:rPr>
        <w:t>27, 12:914-918.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76619">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5B2E66">
        <w:rPr>
          <w:noProof/>
        </w:rPr>
        <w:drawing>
          <wp:inline distT="0" distB="0" distL="0" distR="0">
            <wp:extent cx="665862" cy="863194"/>
            <wp:effectExtent l="19050" t="0" r="888" b="0"/>
            <wp:docPr id="2" name="Picture 2" descr="C:\Users\Vsxo\Desktop\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sxo\Desktop\Photo.jpg"/>
                    <pic:cNvPicPr>
                      <a:picLocks noChangeAspect="1" noChangeArrowheads="1"/>
                    </pic:cNvPicPr>
                  </pic:nvPicPr>
                  <pic:blipFill>
                    <a:blip r:embed="rId12" cstate="print"/>
                    <a:srcRect/>
                    <a:stretch>
                      <a:fillRect/>
                    </a:stretch>
                  </pic:blipFill>
                  <pic:spPr bwMode="auto">
                    <a:xfrm>
                      <a:off x="0" y="0"/>
                      <a:ext cx="665807" cy="863123"/>
                    </a:xfrm>
                    <a:prstGeom prst="rect">
                      <a:avLst/>
                    </a:prstGeom>
                    <a:noFill/>
                    <a:ln w="9525">
                      <a:noFill/>
                      <a:miter lim="800000"/>
                      <a:headEnd/>
                      <a:tailEnd/>
                    </a:ln>
                  </pic:spPr>
                </pic:pic>
              </a:graphicData>
            </a:graphic>
          </wp:inline>
        </w:drawing>
      </w:r>
      <w:r w:rsidR="005B2E66" w:rsidRPr="005B2E66">
        <w:rPr>
          <w:noProof/>
        </w:rPr>
        <w:t xml:space="preserve"> </w:t>
      </w:r>
      <w:r w:rsidR="00A9710C">
        <w:rPr>
          <w:rFonts w:ascii="Arial"/>
          <w:color w:val="BF5A14"/>
        </w:rPr>
        <w:t>Biography</w:t>
      </w:r>
      <w:r w:rsidR="00404E5B">
        <w:rPr>
          <w:rFonts w:ascii="Arial"/>
          <w:color w:val="BF5A14"/>
        </w:rPr>
        <w:t xml:space="preserve"> </w:t>
      </w:r>
    </w:p>
    <w:p w:rsidR="00BF34FA" w:rsidRPr="00A45156" w:rsidRDefault="00BF34FA" w:rsidP="00A45156">
      <w:pPr>
        <w:pStyle w:val="a"/>
        <w:rPr>
          <w:bCs/>
        </w:rPr>
      </w:pPr>
      <w:proofErr w:type="spellStart"/>
      <w:r w:rsidRPr="00A45156">
        <w:t>Vakhtang</w:t>
      </w:r>
      <w:proofErr w:type="spellEnd"/>
      <w:r w:rsidRPr="00A45156">
        <w:t xml:space="preserve"> </w:t>
      </w:r>
      <w:proofErr w:type="spellStart"/>
      <w:r w:rsidRPr="00A45156">
        <w:t>Barbakadze</w:t>
      </w:r>
      <w:proofErr w:type="spellEnd"/>
      <w:r w:rsidRPr="00A45156">
        <w:t xml:space="preserve"> has his expertise in isolation and structure elucidation of a new series of plant </w:t>
      </w:r>
      <w:proofErr w:type="spellStart"/>
      <w:r w:rsidRPr="00A45156">
        <w:t>polyethers</w:t>
      </w:r>
      <w:proofErr w:type="spellEnd"/>
      <w:r w:rsidRPr="00A45156">
        <w:t xml:space="preserve">, which are endowed with pharmacological properties as anti-cancer agents. Besides, he interested in </w:t>
      </w:r>
      <w:proofErr w:type="spellStart"/>
      <w:r w:rsidRPr="00A45156">
        <w:t>enantioselective</w:t>
      </w:r>
      <w:proofErr w:type="spellEnd"/>
      <w:r w:rsidRPr="00A45156">
        <w:t xml:space="preserve"> synthesis and biological activities of basic </w:t>
      </w:r>
      <w:proofErr w:type="spellStart"/>
      <w:r w:rsidRPr="00A45156">
        <w:t>monomeric</w:t>
      </w:r>
      <w:proofErr w:type="spellEnd"/>
      <w:r w:rsidRPr="00A45156">
        <w:t xml:space="preserve"> moiety of these </w:t>
      </w:r>
      <w:proofErr w:type="spellStart"/>
      <w:r w:rsidRPr="00A45156">
        <w:t>biopolyethers</w:t>
      </w:r>
      <w:proofErr w:type="spellEnd"/>
      <w:r w:rsidRPr="00A45156">
        <w:t xml:space="preserve">, synthesis of </w:t>
      </w:r>
      <w:proofErr w:type="spellStart"/>
      <w:r w:rsidRPr="00A45156">
        <w:t>enantiomerically</w:t>
      </w:r>
      <w:proofErr w:type="spellEnd"/>
      <w:r w:rsidRPr="00A45156">
        <w:t xml:space="preserve"> pure </w:t>
      </w:r>
      <w:proofErr w:type="spellStart"/>
      <w:r w:rsidRPr="00A45156">
        <w:t>epoxides</w:t>
      </w:r>
      <w:proofErr w:type="spellEnd"/>
      <w:r w:rsidRPr="00A45156">
        <w:t xml:space="preserve"> as </w:t>
      </w:r>
      <w:proofErr w:type="spellStart"/>
      <w:r w:rsidRPr="00A45156">
        <w:t>chiral</w:t>
      </w:r>
      <w:proofErr w:type="spellEnd"/>
      <w:r w:rsidRPr="00A45156">
        <w:t xml:space="preserve"> building blocks for the production of synthetic analogues of natural </w:t>
      </w:r>
      <w:proofErr w:type="spellStart"/>
      <w:r w:rsidRPr="00A45156">
        <w:t>polyethers</w:t>
      </w:r>
      <w:proofErr w:type="spellEnd"/>
      <w:r w:rsidRPr="00A45156">
        <w:t xml:space="preserve">. He has completed his </w:t>
      </w:r>
      <w:proofErr w:type="spellStart"/>
      <w:r w:rsidRPr="00A45156">
        <w:t>Ph.D</w:t>
      </w:r>
      <w:proofErr w:type="spellEnd"/>
      <w:r w:rsidRPr="00A45156">
        <w:t xml:space="preserve"> and </w:t>
      </w:r>
      <w:proofErr w:type="spellStart"/>
      <w:r w:rsidRPr="00A45156">
        <w:rPr>
          <w:bCs/>
        </w:rPr>
        <w:t>D.Sci</w:t>
      </w:r>
      <w:proofErr w:type="spellEnd"/>
      <w:r w:rsidRPr="00A45156">
        <w:rPr>
          <w:bCs/>
        </w:rPr>
        <w:t xml:space="preserve">. </w:t>
      </w:r>
      <w:r w:rsidRPr="00A45156">
        <w:t xml:space="preserve">in 1978 and 1999 from Institute of Organic Chemistry, Moscow, Russia and </w:t>
      </w:r>
      <w:r w:rsidRPr="00A45156">
        <w:rPr>
          <w:bCs/>
        </w:rPr>
        <w:t xml:space="preserve">Institute of Biochemistry and Biotechnology, Tbilisi, Georgia, respectively. He is the head of Department of plant biopolymers and chemical modification of natural compounds at the Tbilisi State Medical University Institute of </w:t>
      </w:r>
      <w:proofErr w:type="spellStart"/>
      <w:r w:rsidRPr="00A45156">
        <w:rPr>
          <w:bCs/>
        </w:rPr>
        <w:t>Pharmacochemistry</w:t>
      </w:r>
      <w:proofErr w:type="spellEnd"/>
      <w:r w:rsidRPr="00A45156">
        <w:rPr>
          <w:bCs/>
        </w:rPr>
        <w:t xml:space="preserve">. </w:t>
      </w:r>
      <w:r w:rsidRPr="00A45156">
        <w:t>1996 and 2002 he has been a visiting scientist at Utrecht University, The Netherlands, by University Scholarship</w:t>
      </w:r>
      <w:r w:rsidRPr="00A45156">
        <w:rPr>
          <w:bCs/>
        </w:rPr>
        <w:t xml:space="preserve"> and </w:t>
      </w:r>
      <w:r w:rsidRPr="00A45156">
        <w:t>The Netherlands organization for scientific research (NWO) Scholarship</w:t>
      </w:r>
      <w:r w:rsidRPr="00A45156">
        <w:rPr>
          <w:bCs/>
        </w:rPr>
        <w:t xml:space="preserve"> Scientific Program, respectively</w:t>
      </w:r>
      <w:r w:rsidRPr="00A45156">
        <w:t xml:space="preserve">. </w:t>
      </w:r>
      <w:r w:rsidRPr="00A45156">
        <w:rPr>
          <w:bCs/>
        </w:rPr>
        <w:t>He has published more than 86 papers in reputed journals.</w:t>
      </w:r>
    </w:p>
    <w:p w:rsidR="00AE3E37" w:rsidRDefault="00A9710C">
      <w:pPr>
        <w:spacing w:before="62"/>
        <w:ind w:left="4217" w:right="4235"/>
        <w:jc w:val="center"/>
        <w:rPr>
          <w:rFonts w:ascii="Arial"/>
          <w:sz w:val="14"/>
        </w:rPr>
      </w:pPr>
      <w:r>
        <w:rPr>
          <w:rFonts w:ascii="Arial"/>
          <w:sz w:val="14"/>
        </w:rPr>
        <w:t xml:space="preserve">Email: </w:t>
      </w:r>
      <w:hyperlink r:id="rId13" w:history="1">
        <w:r w:rsidR="005B2E66" w:rsidRPr="00FE7D1E">
          <w:rPr>
            <w:rStyle w:val="Hyperlink"/>
            <w:rFonts w:ascii="Arial"/>
            <w:sz w:val="14"/>
          </w:rPr>
          <w:t>v_barbakadze@hotmail.com</w:t>
        </w:r>
      </w:hyperlink>
    </w:p>
    <w:p w:rsidR="00AE3E37" w:rsidRDefault="00276619">
      <w:pPr>
        <w:pStyle w:val="BodyText"/>
        <w:spacing w:before="2"/>
        <w:rPr>
          <w:rFonts w:ascii="Arial"/>
          <w:sz w:val="19"/>
        </w:rPr>
      </w:pPr>
      <w:r w:rsidRPr="00276619">
        <w:rPr>
          <w:noProof/>
        </w:rPr>
        <w:lastRenderedPageBreak/>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3914" w:rsidRDefault="00303914">
      <w:r>
        <w:separator/>
      </w:r>
    </w:p>
  </w:endnote>
  <w:endnote w:type="continuationSeparator" w:id="0">
    <w:p w:rsidR="00303914" w:rsidRDefault="003039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CC"/>
    <w:family w:val="swiss"/>
    <w:pitch w:val="variable"/>
    <w:sig w:usb0="00000287" w:usb1="00000000" w:usb2="00000000" w:usb3="00000000" w:csb0="0000009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76619">
    <w:pPr>
      <w:pStyle w:val="BodyText"/>
      <w:spacing w:line="14" w:lineRule="auto"/>
      <w:rPr>
        <w:sz w:val="20"/>
      </w:rPr>
    </w:pPr>
    <w:r w:rsidRPr="00276619">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276619">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76619">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3914" w:rsidRDefault="00303914">
      <w:r>
        <w:separator/>
      </w:r>
    </w:p>
  </w:footnote>
  <w:footnote w:type="continuationSeparator" w:id="0">
    <w:p w:rsidR="00303914" w:rsidRDefault="003039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76619">
    <w:pPr>
      <w:pStyle w:val="BodyText"/>
      <w:spacing w:line="14" w:lineRule="auto"/>
      <w:rPr>
        <w:sz w:val="20"/>
      </w:rPr>
    </w:pPr>
    <w:r w:rsidRPr="00276619">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276619">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76619"/>
    <w:rsid w:val="00292ED9"/>
    <w:rsid w:val="002C3F94"/>
    <w:rsid w:val="00303914"/>
    <w:rsid w:val="00370C61"/>
    <w:rsid w:val="00402F35"/>
    <w:rsid w:val="00404E5B"/>
    <w:rsid w:val="00414F7B"/>
    <w:rsid w:val="004355DC"/>
    <w:rsid w:val="004749B4"/>
    <w:rsid w:val="00494130"/>
    <w:rsid w:val="004A3543"/>
    <w:rsid w:val="004D5020"/>
    <w:rsid w:val="004F3523"/>
    <w:rsid w:val="005973B9"/>
    <w:rsid w:val="005B2E66"/>
    <w:rsid w:val="005B3A56"/>
    <w:rsid w:val="006060CE"/>
    <w:rsid w:val="0063497F"/>
    <w:rsid w:val="00792048"/>
    <w:rsid w:val="007B3D3F"/>
    <w:rsid w:val="007F05F2"/>
    <w:rsid w:val="00873DF0"/>
    <w:rsid w:val="008756E6"/>
    <w:rsid w:val="00911418"/>
    <w:rsid w:val="00967676"/>
    <w:rsid w:val="009B2D44"/>
    <w:rsid w:val="00A07E82"/>
    <w:rsid w:val="00A45156"/>
    <w:rsid w:val="00A86C93"/>
    <w:rsid w:val="00A9710C"/>
    <w:rsid w:val="00AE3E37"/>
    <w:rsid w:val="00B21A57"/>
    <w:rsid w:val="00BC1B75"/>
    <w:rsid w:val="00BF34FA"/>
    <w:rsid w:val="00C33602"/>
    <w:rsid w:val="00C83E32"/>
    <w:rsid w:val="00CD6F55"/>
    <w:rsid w:val="00DE3104"/>
    <w:rsid w:val="00DF5D31"/>
    <w:rsid w:val="00F05AA2"/>
    <w:rsid w:val="00F72EEA"/>
    <w:rsid w:val="00F84CAE"/>
    <w:rsid w:val="00FA77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5B2E66"/>
    <w:rPr>
      <w:b/>
      <w:bCs/>
    </w:rPr>
  </w:style>
  <w:style w:type="character" w:customStyle="1" w:styleId="toc-citation-volume">
    <w:name w:val="toc-citation-volume"/>
    <w:basedOn w:val="DefaultParagraphFont"/>
    <w:rsid w:val="005B2E66"/>
  </w:style>
  <w:style w:type="character" w:customStyle="1" w:styleId="cit-first-page">
    <w:name w:val="cit-first-page"/>
    <w:basedOn w:val="DefaultParagraphFont"/>
    <w:rsid w:val="005B2E66"/>
  </w:style>
  <w:style w:type="character" w:customStyle="1" w:styleId="cit-sep">
    <w:name w:val="cit-sep"/>
    <w:basedOn w:val="DefaultParagraphFont"/>
    <w:rsid w:val="005B2E66"/>
  </w:style>
  <w:style w:type="character" w:customStyle="1" w:styleId="cit-last-page">
    <w:name w:val="cit-last-page"/>
    <w:basedOn w:val="DefaultParagraphFont"/>
    <w:rsid w:val="005B2E66"/>
  </w:style>
  <w:style w:type="paragraph" w:customStyle="1" w:styleId="a">
    <w:name w:val="Название предприятия"/>
    <w:basedOn w:val="Normal"/>
    <w:next w:val="Normal"/>
    <w:autoRedefine/>
    <w:rsid w:val="00A45156"/>
    <w:pPr>
      <w:widowControl/>
      <w:jc w:val="both"/>
    </w:pPr>
    <w:rPr>
      <w:rFonts w:ascii="Arial" w:eastAsia="Times New Roman" w:hAnsi="Arial" w:cs="Arial"/>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v_barbakadze@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2644820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cbi.nlm.nih.gov/pubmed/?term=Fabini%20E%5BAuthor%5D&amp;cauthor=true&amp;cauthor_uid=2644820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41FA93-DB15-4511-88FA-CCE94443B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Vsxo</cp:lastModifiedBy>
  <cp:revision>10</cp:revision>
  <dcterms:created xsi:type="dcterms:W3CDTF">2017-08-11T07:19:00Z</dcterms:created>
  <dcterms:modified xsi:type="dcterms:W3CDTF">2017-08-11T09:20:00Z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