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6907C" w14:textId="73072016" w:rsidR="00DF04E3" w:rsidRDefault="004D09B0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="003E022B">
        <w:rPr>
          <w:rFonts w:ascii="Times New Roman" w:hAnsi="Times New Roman" w:cs="Times New Roman"/>
          <w:b/>
          <w:sz w:val="24"/>
          <w:szCs w:val="24"/>
        </w:rPr>
        <w:t>xopolysaccharide</w:t>
      </w:r>
      <w:r w:rsidR="00A862D8">
        <w:rPr>
          <w:rFonts w:ascii="Times New Roman" w:hAnsi="Times New Roman" w:cs="Times New Roman"/>
          <w:b/>
          <w:sz w:val="24"/>
          <w:szCs w:val="24"/>
        </w:rPr>
        <w:t xml:space="preserve"> produced </w:t>
      </w:r>
      <w:r w:rsidR="006922A2">
        <w:rPr>
          <w:rFonts w:ascii="Times New Roman" w:hAnsi="Times New Roman" w:cs="Times New Roman"/>
          <w:b/>
          <w:sz w:val="24"/>
          <w:szCs w:val="24"/>
        </w:rPr>
        <w:t xml:space="preserve">by </w:t>
      </w:r>
      <w:r w:rsidR="00A862D8">
        <w:rPr>
          <w:rFonts w:ascii="Times New Roman" w:hAnsi="Times New Roman" w:cs="Times New Roman"/>
          <w:b/>
          <w:sz w:val="24"/>
          <w:szCs w:val="24"/>
        </w:rPr>
        <w:t>a probiotic strain</w:t>
      </w:r>
      <w:r>
        <w:rPr>
          <w:rFonts w:ascii="Times New Roman" w:hAnsi="Times New Roman" w:cs="Times New Roman"/>
          <w:b/>
          <w:sz w:val="24"/>
          <w:szCs w:val="24"/>
        </w:rPr>
        <w:t xml:space="preserve"> of </w:t>
      </w:r>
      <w:r>
        <w:rPr>
          <w:rFonts w:ascii="Times New Roman" w:hAnsi="Times New Roman" w:cs="Times New Roman"/>
          <w:b/>
          <w:i/>
          <w:sz w:val="24"/>
          <w:szCs w:val="24"/>
        </w:rPr>
        <w:t>Bifidobacterium longum</w:t>
      </w:r>
      <w:r w:rsidRPr="0016181D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che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mical characterization and biological properties</w:t>
      </w:r>
    </w:p>
    <w:p w14:paraId="2191ADA8" w14:textId="082DBCE0" w:rsidR="00DF04E3" w:rsidRPr="00A862D8" w:rsidRDefault="00A862D8" w:rsidP="00DF04E3">
      <w:pPr>
        <w:pStyle w:val="PreformattatoHTML"/>
        <w:jc w:val="center"/>
        <w:rPr>
          <w:rFonts w:ascii="Times New Roman" w:hAnsi="Times New Roman" w:cs="Times New Roman"/>
          <w:sz w:val="24"/>
          <w:lang w:val="it-IT" w:eastAsia="zh-TW"/>
        </w:rPr>
      </w:pPr>
      <w:r w:rsidRPr="00A862D8">
        <w:rPr>
          <w:rFonts w:ascii="Times New Roman" w:hAnsi="Times New Roman" w:cs="Times New Roman"/>
          <w:sz w:val="24"/>
          <w:u w:val="single"/>
          <w:lang w:val="it-IT"/>
        </w:rPr>
        <w:t>R</w:t>
      </w:r>
      <w:r w:rsidR="0028059F" w:rsidRPr="00A862D8">
        <w:rPr>
          <w:rFonts w:ascii="Times New Roman" w:hAnsi="Times New Roman" w:cs="Times New Roman"/>
          <w:sz w:val="24"/>
          <w:u w:val="single"/>
          <w:lang w:val="it-IT"/>
        </w:rPr>
        <w:t xml:space="preserve">. </w:t>
      </w:r>
      <w:r w:rsidRPr="00A862D8">
        <w:rPr>
          <w:rFonts w:ascii="Times New Roman" w:hAnsi="Times New Roman" w:cs="Times New Roman"/>
          <w:sz w:val="24"/>
          <w:u w:val="single"/>
          <w:lang w:val="it-IT"/>
        </w:rPr>
        <w:t>Inturri</w:t>
      </w:r>
      <w:r w:rsidR="00A936FD" w:rsidRPr="0016181D">
        <w:rPr>
          <w:rFonts w:ascii="Times New Roman" w:hAnsi="Times New Roman" w:cs="Times New Roman"/>
          <w:sz w:val="24"/>
          <w:u w:val="single"/>
          <w:vertAlign w:val="superscript"/>
          <w:lang w:val="it-IT"/>
        </w:rPr>
        <w:t>1</w:t>
      </w:r>
      <w:r w:rsidR="000F4DED">
        <w:rPr>
          <w:rFonts w:ascii="Times New Roman" w:hAnsi="Times New Roman" w:cs="Times New Roman"/>
          <w:sz w:val="24"/>
          <w:u w:val="single"/>
          <w:vertAlign w:val="superscript"/>
          <w:lang w:val="it-IT"/>
        </w:rPr>
        <w:t>,3</w:t>
      </w:r>
      <w:r w:rsidR="0028059F" w:rsidRPr="00A862D8">
        <w:rPr>
          <w:rFonts w:ascii="Times New Roman" w:hAnsi="Times New Roman" w:cs="Times New Roman"/>
          <w:sz w:val="24"/>
          <w:u w:val="single"/>
          <w:lang w:val="it-IT"/>
        </w:rPr>
        <w:t xml:space="preserve">, </w:t>
      </w:r>
      <w:r w:rsidRPr="00A862D8">
        <w:rPr>
          <w:rFonts w:ascii="Times New Roman" w:hAnsi="Times New Roman" w:cs="Times New Roman"/>
          <w:sz w:val="24"/>
          <w:u w:val="single"/>
          <w:lang w:val="it-IT"/>
        </w:rPr>
        <w:t>K. Mangano</w:t>
      </w:r>
      <w:r w:rsidR="00A936FD" w:rsidRPr="00905D5B">
        <w:rPr>
          <w:rFonts w:ascii="Times New Roman" w:hAnsi="Times New Roman" w:cs="Times New Roman"/>
          <w:sz w:val="24"/>
          <w:u w:val="single"/>
          <w:vertAlign w:val="superscript"/>
          <w:lang w:val="it-IT"/>
        </w:rPr>
        <w:t>1</w:t>
      </w:r>
      <w:r w:rsidR="006304D5">
        <w:rPr>
          <w:rFonts w:ascii="Times New Roman" w:hAnsi="Times New Roman" w:cs="Times New Roman"/>
          <w:sz w:val="24"/>
          <w:u w:val="single"/>
          <w:lang w:val="it-IT"/>
        </w:rPr>
        <w:t>,</w:t>
      </w:r>
      <w:r w:rsidR="00210AF6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="00DC4701">
        <w:rPr>
          <w:rFonts w:ascii="Times New Roman" w:hAnsi="Times New Roman" w:cs="Times New Roman"/>
          <w:sz w:val="24"/>
          <w:u w:val="single"/>
          <w:lang w:val="it-IT"/>
        </w:rPr>
        <w:t xml:space="preserve">A. </w:t>
      </w:r>
      <w:r w:rsidR="00136DA4">
        <w:rPr>
          <w:rFonts w:ascii="Times New Roman" w:hAnsi="Times New Roman" w:cs="Times New Roman"/>
          <w:sz w:val="24"/>
          <w:u w:val="single"/>
          <w:lang w:val="it-IT"/>
        </w:rPr>
        <w:t>Molinaro</w:t>
      </w:r>
      <w:r w:rsidR="00A936FD">
        <w:rPr>
          <w:rFonts w:ascii="Times New Roman" w:hAnsi="Times New Roman" w:cs="Times New Roman"/>
          <w:sz w:val="24"/>
          <w:u w:val="single"/>
          <w:vertAlign w:val="superscript"/>
          <w:lang w:val="it-IT"/>
        </w:rPr>
        <w:t>2</w:t>
      </w:r>
      <w:r w:rsidR="00136DA4">
        <w:rPr>
          <w:rFonts w:ascii="Times New Roman" w:hAnsi="Times New Roman" w:cs="Times New Roman"/>
          <w:sz w:val="24"/>
          <w:u w:val="single"/>
          <w:lang w:val="it-IT"/>
        </w:rPr>
        <w:t xml:space="preserve">, </w:t>
      </w:r>
      <w:r w:rsidR="005E5327">
        <w:rPr>
          <w:rFonts w:ascii="Times New Roman" w:hAnsi="Times New Roman" w:cs="Times New Roman"/>
          <w:sz w:val="24"/>
          <w:u w:val="single"/>
          <w:lang w:val="it-IT"/>
        </w:rPr>
        <w:t>C. De Castro</w:t>
      </w:r>
      <w:r w:rsidR="005E5327">
        <w:rPr>
          <w:rFonts w:ascii="Times New Roman" w:hAnsi="Times New Roman" w:cs="Times New Roman"/>
          <w:sz w:val="24"/>
          <w:u w:val="single"/>
          <w:vertAlign w:val="superscript"/>
          <w:lang w:val="it-IT"/>
        </w:rPr>
        <w:t>2</w:t>
      </w:r>
      <w:r w:rsidR="005E5327">
        <w:rPr>
          <w:rFonts w:ascii="Times New Roman" w:hAnsi="Times New Roman" w:cs="Times New Roman"/>
          <w:sz w:val="24"/>
          <w:u w:val="single"/>
          <w:lang w:val="it-IT"/>
        </w:rPr>
        <w:t xml:space="preserve">, </w:t>
      </w:r>
      <w:r w:rsidR="00A936FD">
        <w:rPr>
          <w:rFonts w:ascii="Times New Roman" w:hAnsi="Times New Roman" w:cs="Times New Roman"/>
          <w:sz w:val="24"/>
          <w:u w:val="single"/>
          <w:lang w:val="it-IT"/>
        </w:rPr>
        <w:t>P. Ruas-Madiedo</w:t>
      </w:r>
      <w:r w:rsidR="00A936FD" w:rsidRPr="0016181D">
        <w:rPr>
          <w:rFonts w:ascii="Times New Roman" w:hAnsi="Times New Roman" w:cs="Times New Roman"/>
          <w:sz w:val="24"/>
          <w:u w:val="single"/>
          <w:vertAlign w:val="superscript"/>
          <w:lang w:val="it-IT"/>
        </w:rPr>
        <w:t>3</w:t>
      </w:r>
      <w:r w:rsidR="00A936FD">
        <w:rPr>
          <w:rFonts w:ascii="Times New Roman" w:hAnsi="Times New Roman" w:cs="Times New Roman"/>
          <w:sz w:val="24"/>
          <w:u w:val="single"/>
          <w:lang w:val="it-IT"/>
        </w:rPr>
        <w:t xml:space="preserve">, </w:t>
      </w:r>
      <w:r w:rsidRPr="00A862D8">
        <w:rPr>
          <w:rFonts w:ascii="Times New Roman" w:hAnsi="Times New Roman" w:cs="Times New Roman"/>
          <w:sz w:val="24"/>
          <w:u w:val="single"/>
          <w:lang w:val="it-IT"/>
        </w:rPr>
        <w:t>G. Blandino</w:t>
      </w:r>
      <w:r w:rsidR="00A936FD" w:rsidRPr="00905D5B">
        <w:rPr>
          <w:rFonts w:ascii="Times New Roman" w:hAnsi="Times New Roman" w:cs="Times New Roman"/>
          <w:sz w:val="24"/>
          <w:u w:val="single"/>
          <w:vertAlign w:val="superscript"/>
          <w:lang w:val="it-IT"/>
        </w:rPr>
        <w:t>1</w:t>
      </w:r>
    </w:p>
    <w:p w14:paraId="6CBFB9E1" w14:textId="77777777" w:rsidR="0028059F" w:rsidRPr="00A862D8" w:rsidRDefault="0028059F" w:rsidP="00DF04E3">
      <w:pPr>
        <w:pStyle w:val="PreformattatoHTML"/>
        <w:rPr>
          <w:rFonts w:ascii="Times New Roman" w:hAnsi="Times New Roman" w:cs="Times New Roman"/>
          <w:i/>
          <w:iCs/>
          <w:sz w:val="24"/>
          <w:vertAlign w:val="superscript"/>
          <w:lang w:val="it-IT"/>
        </w:rPr>
      </w:pPr>
    </w:p>
    <w:p w14:paraId="1BFB616D" w14:textId="4F0FC572" w:rsidR="00A936FD" w:rsidRPr="0016181D" w:rsidRDefault="00A936FD" w:rsidP="0016181D">
      <w:pPr>
        <w:pStyle w:val="PreformattatoHTML"/>
        <w:jc w:val="both"/>
        <w:rPr>
          <w:rFonts w:ascii="Times New Roman" w:hAnsi="Times New Roman" w:cs="Times New Roman"/>
          <w:i/>
          <w:iCs/>
          <w:sz w:val="24"/>
          <w:lang w:val="en-US"/>
        </w:rPr>
      </w:pPr>
      <w:r w:rsidRPr="00152B4B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1</w:t>
      </w:r>
      <w:r w:rsidRPr="0016181D">
        <w:rPr>
          <w:rFonts w:ascii="Times New Roman" w:hAnsi="Times New Roman" w:cs="Times New Roman"/>
          <w:i/>
          <w:iCs/>
          <w:sz w:val="24"/>
          <w:lang w:val="en-US"/>
        </w:rPr>
        <w:t>Department of Biomedical and Biotechnological Sciences, University of Catania, Via Santa Sofia 97, 95123 Catania, Italy</w:t>
      </w:r>
    </w:p>
    <w:p w14:paraId="181019BE" w14:textId="579D603A" w:rsidR="00A936FD" w:rsidRPr="0016181D" w:rsidRDefault="00A936FD" w:rsidP="0016181D">
      <w:pPr>
        <w:pStyle w:val="PreformattatoHTML"/>
        <w:jc w:val="both"/>
        <w:rPr>
          <w:rFonts w:ascii="Times New Roman" w:hAnsi="Times New Roman" w:cs="Times New Roman"/>
          <w:i/>
          <w:iCs/>
          <w:sz w:val="24"/>
          <w:lang w:val="en-US"/>
        </w:rPr>
      </w:pPr>
      <w:r w:rsidRPr="0016181D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2</w:t>
      </w:r>
      <w:r w:rsidRPr="0016181D">
        <w:rPr>
          <w:rFonts w:ascii="Times New Roman" w:hAnsi="Times New Roman" w:cs="Times New Roman"/>
          <w:i/>
          <w:iCs/>
          <w:sz w:val="24"/>
          <w:lang w:val="en-US"/>
        </w:rPr>
        <w:t xml:space="preserve">Department of Chemical Sciences, University of Naples Federico II, Via </w:t>
      </w:r>
      <w:proofErr w:type="spellStart"/>
      <w:r w:rsidRPr="0016181D">
        <w:rPr>
          <w:rFonts w:ascii="Times New Roman" w:hAnsi="Times New Roman" w:cs="Times New Roman"/>
          <w:i/>
          <w:iCs/>
          <w:sz w:val="24"/>
          <w:lang w:val="en-US"/>
        </w:rPr>
        <w:t>Cintia</w:t>
      </w:r>
      <w:proofErr w:type="spellEnd"/>
      <w:r w:rsidRPr="0016181D">
        <w:rPr>
          <w:rFonts w:ascii="Times New Roman" w:hAnsi="Times New Roman" w:cs="Times New Roman"/>
          <w:i/>
          <w:iCs/>
          <w:sz w:val="24"/>
          <w:lang w:val="en-US"/>
        </w:rPr>
        <w:t xml:space="preserve"> 4, 80126 Napoli, Italy </w:t>
      </w:r>
    </w:p>
    <w:p w14:paraId="12C7DF22" w14:textId="3A9B8DC0" w:rsidR="00A936FD" w:rsidRDefault="00A936FD" w:rsidP="00A936FD">
      <w:pPr>
        <w:pStyle w:val="PreformattatoHTML"/>
        <w:jc w:val="both"/>
        <w:rPr>
          <w:rFonts w:ascii="Times New Roman" w:hAnsi="Times New Roman" w:cs="Times New Roman"/>
          <w:i/>
          <w:iCs/>
          <w:sz w:val="24"/>
        </w:rPr>
      </w:pPr>
      <w:r w:rsidRPr="0016181D">
        <w:rPr>
          <w:rFonts w:ascii="Times New Roman" w:hAnsi="Times New Roman" w:cs="Times New Roman"/>
          <w:sz w:val="24"/>
          <w:u w:val="single"/>
          <w:vertAlign w:val="superscript"/>
          <w:lang w:val="en-US"/>
        </w:rPr>
        <w:t>3</w:t>
      </w:r>
      <w:r w:rsidRPr="0068079F">
        <w:rPr>
          <w:rFonts w:ascii="Times New Roman" w:hAnsi="Times New Roman" w:cs="Times New Roman"/>
          <w:i/>
          <w:iCs/>
          <w:sz w:val="24"/>
        </w:rPr>
        <w:t xml:space="preserve">Instituto de </w:t>
      </w:r>
      <w:proofErr w:type="spellStart"/>
      <w:r w:rsidRPr="0068079F">
        <w:rPr>
          <w:rFonts w:ascii="Times New Roman" w:hAnsi="Times New Roman" w:cs="Times New Roman"/>
          <w:i/>
          <w:iCs/>
          <w:sz w:val="24"/>
        </w:rPr>
        <w:t>Productos</w:t>
      </w:r>
      <w:proofErr w:type="spellEnd"/>
      <w:r w:rsidRPr="0068079F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68079F">
        <w:rPr>
          <w:rFonts w:ascii="Times New Roman" w:hAnsi="Times New Roman" w:cs="Times New Roman"/>
          <w:i/>
          <w:iCs/>
          <w:sz w:val="24"/>
        </w:rPr>
        <w:t>Lácteos</w:t>
      </w:r>
      <w:proofErr w:type="spellEnd"/>
      <w:r w:rsidRPr="0068079F">
        <w:rPr>
          <w:rFonts w:ascii="Times New Roman" w:hAnsi="Times New Roman" w:cs="Times New Roman"/>
          <w:i/>
          <w:iCs/>
          <w:sz w:val="24"/>
        </w:rPr>
        <w:t xml:space="preserve"> de Asturias-</w:t>
      </w:r>
      <w:proofErr w:type="spellStart"/>
      <w:r w:rsidRPr="0068079F">
        <w:rPr>
          <w:rFonts w:ascii="Times New Roman" w:hAnsi="Times New Roman" w:cs="Times New Roman"/>
          <w:i/>
          <w:iCs/>
          <w:sz w:val="24"/>
        </w:rPr>
        <w:t>Consejo</w:t>
      </w:r>
      <w:proofErr w:type="spellEnd"/>
      <w:r w:rsidRPr="0068079F">
        <w:rPr>
          <w:rFonts w:ascii="Times New Roman" w:hAnsi="Times New Roman" w:cs="Times New Roman"/>
          <w:i/>
          <w:iCs/>
          <w:sz w:val="24"/>
        </w:rPr>
        <w:t xml:space="preserve"> Superior de </w:t>
      </w:r>
      <w:proofErr w:type="spellStart"/>
      <w:r w:rsidRPr="0068079F">
        <w:rPr>
          <w:rFonts w:ascii="Times New Roman" w:hAnsi="Times New Roman" w:cs="Times New Roman"/>
          <w:i/>
          <w:iCs/>
          <w:sz w:val="24"/>
        </w:rPr>
        <w:t>Investigaciones</w:t>
      </w:r>
      <w:proofErr w:type="spellEnd"/>
      <w:r w:rsidRPr="0068079F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68079F">
        <w:rPr>
          <w:rFonts w:ascii="Times New Roman" w:hAnsi="Times New Roman" w:cs="Times New Roman"/>
          <w:i/>
          <w:iCs/>
          <w:sz w:val="24"/>
        </w:rPr>
        <w:t>Científicas</w:t>
      </w:r>
      <w:proofErr w:type="spellEnd"/>
      <w:r w:rsidRPr="0068079F">
        <w:rPr>
          <w:rFonts w:ascii="Times New Roman" w:hAnsi="Times New Roman" w:cs="Times New Roman"/>
          <w:i/>
          <w:iCs/>
          <w:sz w:val="24"/>
        </w:rPr>
        <w:t xml:space="preserve"> (IPLA-CSIC), </w:t>
      </w:r>
      <w:proofErr w:type="spellStart"/>
      <w:r w:rsidRPr="0068079F">
        <w:rPr>
          <w:rFonts w:ascii="Times New Roman" w:hAnsi="Times New Roman" w:cs="Times New Roman"/>
          <w:i/>
          <w:iCs/>
          <w:sz w:val="24"/>
        </w:rPr>
        <w:t>Paseo</w:t>
      </w:r>
      <w:proofErr w:type="spellEnd"/>
      <w:r w:rsidRPr="0068079F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68079F">
        <w:rPr>
          <w:rFonts w:ascii="Times New Roman" w:hAnsi="Times New Roman" w:cs="Times New Roman"/>
          <w:i/>
          <w:iCs/>
          <w:sz w:val="24"/>
        </w:rPr>
        <w:t>Río</w:t>
      </w:r>
      <w:proofErr w:type="spellEnd"/>
      <w:r w:rsidRPr="0068079F">
        <w:rPr>
          <w:rFonts w:ascii="Times New Roman" w:hAnsi="Times New Roman" w:cs="Times New Roman"/>
          <w:i/>
          <w:iCs/>
          <w:sz w:val="24"/>
        </w:rPr>
        <w:t xml:space="preserve"> Linares s/n 33300 </w:t>
      </w:r>
      <w:proofErr w:type="spellStart"/>
      <w:r w:rsidRPr="0068079F">
        <w:rPr>
          <w:rFonts w:ascii="Times New Roman" w:hAnsi="Times New Roman" w:cs="Times New Roman"/>
          <w:i/>
          <w:iCs/>
          <w:sz w:val="24"/>
        </w:rPr>
        <w:t>Villaviciosa</w:t>
      </w:r>
      <w:proofErr w:type="spellEnd"/>
      <w:r w:rsidRPr="0068079F">
        <w:rPr>
          <w:rFonts w:ascii="Times New Roman" w:hAnsi="Times New Roman" w:cs="Times New Roman"/>
          <w:i/>
          <w:iCs/>
          <w:sz w:val="24"/>
        </w:rPr>
        <w:t>, Asturias, Spain</w:t>
      </w:r>
    </w:p>
    <w:p w14:paraId="5DB03F79" w14:textId="77777777" w:rsidR="0028059F" w:rsidRPr="0016181D" w:rsidRDefault="0028059F" w:rsidP="00DF04E3">
      <w:pPr>
        <w:pStyle w:val="PreformattatoHTML"/>
        <w:rPr>
          <w:rFonts w:ascii="Times New Roman" w:hAnsi="Times New Roman" w:cs="Times New Roman"/>
          <w:iCs/>
          <w:sz w:val="24"/>
        </w:rPr>
      </w:pPr>
    </w:p>
    <w:p w14:paraId="4D7FDC06" w14:textId="77777777" w:rsidR="00DF04E3" w:rsidRDefault="00DF04E3" w:rsidP="00DF04E3">
      <w:pPr>
        <w:pStyle w:val="PreformattatoHTML"/>
        <w:rPr>
          <w:rFonts w:ascii="Times New Roman" w:hAnsi="Times New Roman" w:cs="Times New Roman"/>
          <w:i/>
          <w:iCs/>
          <w:sz w:val="24"/>
        </w:rPr>
      </w:pPr>
    </w:p>
    <w:p w14:paraId="3D28AE91" w14:textId="4CA00C10" w:rsidR="00DF04E3" w:rsidRPr="00DF04E3" w:rsidRDefault="00DF04E3" w:rsidP="00DF04E3">
      <w:pPr>
        <w:pStyle w:val="Preformattato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14:paraId="25521F31" w14:textId="759DDB94" w:rsidR="00055CA6" w:rsidRDefault="00225615" w:rsidP="00C243F7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The exopolysaccharides</w:t>
      </w:r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(EPS)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are polymers of carbohydrates</w:t>
      </w:r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which can be classified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,</w:t>
      </w:r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according to the chemical composition an</w:t>
      </w:r>
      <w:r w:rsidR="00407F32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biosynthesis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,</w:t>
      </w:r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in </w:t>
      </w:r>
      <w:proofErr w:type="spellStart"/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>homopolysaccharides</w:t>
      </w:r>
      <w:proofErr w:type="spellEnd"/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>HoPS</w:t>
      </w:r>
      <w:proofErr w:type="spellEnd"/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and </w:t>
      </w:r>
      <w:proofErr w:type="spellStart"/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>heteropolysaccharides</w:t>
      </w:r>
      <w:proofErr w:type="spellEnd"/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>HePS</w:t>
      </w:r>
      <w:proofErr w:type="spellEnd"/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). 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trains belonging to the genus of </w:t>
      </w:r>
      <w:r w:rsidR="00990020">
        <w:rPr>
          <w:rFonts w:ascii="Times" w:hAnsi="Times" w:cs="Times"/>
          <w:i/>
          <w:iCs/>
          <w:color w:val="000000"/>
          <w:sz w:val="24"/>
          <w:szCs w:val="24"/>
          <w:lang w:val="en-US"/>
        </w:rPr>
        <w:t>Bifi</w:t>
      </w:r>
      <w:r w:rsidR="00990020" w:rsidRPr="00A05E63">
        <w:rPr>
          <w:rFonts w:ascii="Times" w:hAnsi="Times" w:cs="Times"/>
          <w:i/>
          <w:iCs/>
          <w:color w:val="000000"/>
          <w:sz w:val="24"/>
          <w:szCs w:val="24"/>
          <w:lang w:val="en-US"/>
        </w:rPr>
        <w:t>dobacterium</w:t>
      </w:r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could be able to produce EPS which can </w:t>
      </w:r>
      <w:r w:rsidR="00990020" w:rsidRPr="00A05E63">
        <w:rPr>
          <w:rFonts w:ascii="Times New Roman" w:hAnsi="Times New Roman" w:cs="Times New Roman"/>
          <w:color w:val="000000"/>
          <w:sz w:val="24"/>
          <w:szCs w:val="24"/>
          <w:lang w:val="en-US"/>
        </w:rPr>
        <w:t>exert</w:t>
      </w:r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h</w:t>
      </w:r>
      <w:r w:rsidR="00A05E63" w:rsidRPr="00A05E63">
        <w:rPr>
          <w:rFonts w:ascii="Times New Roman" w:hAnsi="Times New Roman" w:cs="Times New Roman"/>
          <w:color w:val="000000"/>
          <w:sz w:val="24"/>
          <w:szCs w:val="24"/>
          <w:lang w:val="en-US"/>
        </w:rPr>
        <w:t>ealth benefits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for the human host</w:t>
      </w:r>
      <w:r w:rsidR="0099002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D231E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objective of the study was </w:t>
      </w:r>
      <w:r w:rsid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="00D231EB">
        <w:rPr>
          <w:rFonts w:ascii="Times New Roman" w:hAnsi="Times New Roman" w:cs="Times New Roman"/>
          <w:color w:val="000000"/>
          <w:sz w:val="24"/>
          <w:szCs w:val="24"/>
          <w:lang w:val="en-US"/>
        </w:rPr>
        <w:t>chemical</w:t>
      </w:r>
      <w:r w:rsid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and biological characterization of </w:t>
      </w:r>
      <w:r w:rsidR="00D231E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EPS produced by </w:t>
      </w:r>
      <w:r w:rsidR="00141B5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probiotic </w:t>
      </w:r>
      <w:r w:rsidR="00D231E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strain </w:t>
      </w:r>
      <w:r w:rsidR="00D231EB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Bifidobacterium longum</w:t>
      </w:r>
      <w:r w:rsidR="00141B5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W11</w:t>
      </w:r>
      <w:r w:rsidR="00055CA6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. </w:t>
      </w:r>
    </w:p>
    <w:p w14:paraId="308E63DE" w14:textId="36F14B10" w:rsidR="00A05E63" w:rsidRDefault="001803CF" w:rsidP="00C243F7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genome of the strain was studied for the presence of the </w:t>
      </w:r>
      <w:r w:rsidRPr="0016181D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eps</w:t>
      </w:r>
      <w:r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cluster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,</w:t>
      </w:r>
      <w:r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putatively involved in the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EPS</w:t>
      </w:r>
      <w:r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synthesis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D42B88" w:rsidRPr="00D42B8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="00D56EBD">
        <w:rPr>
          <w:rFonts w:ascii="Times New Roman" w:hAnsi="Times New Roman" w:cs="Times New Roman"/>
          <w:color w:val="000000"/>
          <w:sz w:val="24"/>
          <w:szCs w:val="24"/>
          <w:lang w:val="en-US"/>
        </w:rPr>
        <w:t>chemical characterization of the EPS was performed by</w:t>
      </w:r>
      <w:r w:rsidR="00D42B88" w:rsidRPr="00D42B8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="00D42B88" w:rsidRPr="00D42B8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ize 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E</w:t>
      </w:r>
      <w:r w:rsidR="00D42B88" w:rsidRPr="00D42B8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xclusion 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r w:rsidR="00D42B88" w:rsidRPr="00D42B8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hromatography (SEC) coupled with a 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M</w:t>
      </w:r>
      <w:r w:rsidR="00D42B88" w:rsidRPr="00D42B8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ulti-angle 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L</w:t>
      </w:r>
      <w:r w:rsidR="00D42B88" w:rsidRPr="00D42B8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aser 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L</w:t>
      </w:r>
      <w:r w:rsidR="00D42B88" w:rsidRPr="00D42B8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ight 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="00D56EB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cattering (MALLS) detector, </w:t>
      </w:r>
      <w:r w:rsidR="00D56EBD" w:rsidRPr="00D56EBD">
        <w:rPr>
          <w:rFonts w:ascii="Times New Roman" w:hAnsi="Times New Roman" w:cs="Times New Roman"/>
          <w:color w:val="000000"/>
          <w:sz w:val="24"/>
          <w:szCs w:val="24"/>
          <w:lang w:val="en-US"/>
        </w:rPr>
        <w:t>GC-MS</w:t>
      </w:r>
      <w:r w:rsidR="00D56EB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and </w:t>
      </w:r>
      <w:r w:rsidR="00D56EBD" w:rsidRPr="00D56EBD">
        <w:rPr>
          <w:rFonts w:ascii="Times New Roman" w:hAnsi="Times New Roman" w:cs="Times New Roman"/>
          <w:color w:val="000000"/>
          <w:sz w:val="24"/>
          <w:szCs w:val="24"/>
          <w:lang w:val="en-US"/>
        </w:rPr>
        <w:t>NMR</w:t>
      </w:r>
      <w:r w:rsidR="00D56EB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</w:t>
      </w:r>
      <w:r w:rsidR="00D56EBD" w:rsidRPr="00D56EBD">
        <w:rPr>
          <w:rFonts w:ascii="Times New Roman" w:hAnsi="Times New Roman" w:cs="Times New Roman"/>
          <w:color w:val="000000"/>
          <w:sz w:val="24"/>
          <w:szCs w:val="24"/>
          <w:lang w:val="en-US"/>
        </w:rPr>
        <w:t>nalysis</w:t>
      </w:r>
      <w:r w:rsidR="00D56EBD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The antioxidant properties were 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analyzed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by t</w:t>
      </w:r>
      <w:r w:rsidRPr="001803CF">
        <w:rPr>
          <w:rFonts w:ascii="Times New Roman" w:hAnsi="Times New Roman" w:cs="Times New Roman"/>
          <w:color w:val="000000"/>
          <w:sz w:val="24"/>
          <w:szCs w:val="24"/>
          <w:lang w:val="en-US"/>
        </w:rPr>
        <w:t>he Reactive Oxygen Species (ROS) assay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D231E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</w:t>
      </w:r>
      <w:r w:rsidR="00D231E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he effects on </w:t>
      </w:r>
      <w:r w:rsidR="00D231EB" w:rsidRPr="00D231E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cytokine production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were detected using</w:t>
      </w:r>
      <w:r w:rsidR="00D231EB" w:rsidRPr="00D231E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peripheral blood mononuclear cells (PBMCs) alone or </w:t>
      </w:r>
      <w:proofErr w:type="spellStart"/>
      <w:r w:rsidR="00D231EB" w:rsidRPr="00D231EB">
        <w:rPr>
          <w:rFonts w:ascii="Times New Roman" w:hAnsi="Times New Roman" w:cs="Times New Roman"/>
          <w:color w:val="000000"/>
          <w:sz w:val="24"/>
          <w:szCs w:val="24"/>
          <w:lang w:val="en-US"/>
        </w:rPr>
        <w:t>ConA</w:t>
      </w:r>
      <w:proofErr w:type="spellEnd"/>
      <w:r w:rsidR="00D231EB" w:rsidRPr="00D231EB">
        <w:rPr>
          <w:rFonts w:ascii="Times New Roman" w:hAnsi="Times New Roman" w:cs="Times New Roman"/>
          <w:color w:val="000000"/>
          <w:sz w:val="24"/>
          <w:szCs w:val="24"/>
          <w:lang w:val="en-US"/>
        </w:rPr>
        <w:t>-stimulated.</w:t>
      </w:r>
    </w:p>
    <w:p w14:paraId="3B1BAB3E" w14:textId="6876C862" w:rsidR="00D231EB" w:rsidRPr="0016181D" w:rsidRDefault="00141B57" w:rsidP="00C243F7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The </w:t>
      </w:r>
      <w:r w:rsidR="001803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genome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of the </w:t>
      </w:r>
      <w:r w:rsidRPr="001803CF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Bifidobacterium longum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W11</w:t>
      </w:r>
      <w:r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showed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proofErr w:type="gramEnd"/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055CA6" w:rsidRPr="0016181D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eps</w:t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cluster involved in the </w:t>
      </w:r>
      <w:r w:rsidR="001803CF">
        <w:rPr>
          <w:rFonts w:ascii="Times New Roman" w:hAnsi="Times New Roman" w:cs="Times New Roman"/>
          <w:color w:val="000000"/>
          <w:sz w:val="24"/>
          <w:szCs w:val="24"/>
          <w:lang w:val="en-US"/>
        </w:rPr>
        <w:t>EPS</w:t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1803CF">
        <w:rPr>
          <w:rFonts w:ascii="Times New Roman" w:hAnsi="Times New Roman" w:cs="Times New Roman"/>
          <w:color w:val="000000"/>
          <w:sz w:val="24"/>
          <w:szCs w:val="24"/>
          <w:lang w:val="en-US"/>
        </w:rPr>
        <w:t>bio</w:t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synthesis </w:t>
      </w:r>
      <w:r w:rsidR="003B0A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which harbors a single priming-GTF and </w:t>
      </w:r>
      <w:r w:rsidR="001803CF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unique structural organization not previo</w:t>
      </w:r>
      <w:r w:rsid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>usly reported in bifidobac</w:t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teria. 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The c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hemical characterization proved the </w:t>
      </w:r>
      <w:r w:rsidR="003B0A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production of a </w:t>
      </w:r>
      <w:r w:rsidR="001803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biopolymer </w:t>
      </w:r>
      <w:r w:rsidR="003B0ADB">
        <w:rPr>
          <w:rFonts w:ascii="Times New Roman" w:hAnsi="Times New Roman" w:cs="Times New Roman"/>
          <w:color w:val="000000"/>
          <w:sz w:val="24"/>
          <w:szCs w:val="24"/>
          <w:lang w:val="en-US"/>
        </w:rPr>
        <w:t>with a novel EPS fraction</w:t>
      </w:r>
      <w:r w:rsidR="000879B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1803CF">
        <w:rPr>
          <w:rFonts w:ascii="Times New Roman" w:hAnsi="Times New Roman" w:cs="Times New Roman"/>
          <w:color w:val="000000"/>
          <w:sz w:val="24"/>
          <w:szCs w:val="24"/>
          <w:lang w:val="en-US"/>
        </w:rPr>
        <w:t>Th</w:t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e structural analysis </w:t>
      </w:r>
      <w:r w:rsidR="003B0A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described </w:t>
      </w:r>
      <w:r w:rsidR="000879B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an </w:t>
      </w:r>
      <w:proofErr w:type="spellStart"/>
      <w:r w:rsidR="000879B7">
        <w:rPr>
          <w:rFonts w:ascii="Times New Roman" w:hAnsi="Times New Roman" w:cs="Times New Roman"/>
          <w:color w:val="000000"/>
          <w:sz w:val="24"/>
          <w:szCs w:val="24"/>
          <w:lang w:val="en-US"/>
        </w:rPr>
        <w:t>HePS</w:t>
      </w:r>
      <w:proofErr w:type="spellEnd"/>
      <w:r w:rsidR="000879B7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composed</w:t>
      </w:r>
      <w:r w:rsidR="000879B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of a mixture of two components. The</w:t>
      </w:r>
      <w:r w:rsidR="003B0A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major component </w:t>
      </w:r>
      <w:r w:rsidR="000879B7">
        <w:rPr>
          <w:rFonts w:ascii="Times New Roman" w:hAnsi="Times New Roman" w:cs="Times New Roman"/>
          <w:color w:val="000000"/>
          <w:sz w:val="24"/>
          <w:szCs w:val="24"/>
          <w:lang w:val="en-US"/>
        </w:rPr>
        <w:t>was</w:t>
      </w:r>
      <w:r w:rsidR="003B0A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a combination of </w:t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>two different repeating units: one linear [→6)-</w:t>
      </w:r>
      <w:r w:rsidR="001803CF">
        <w:rPr>
          <w:rFonts w:ascii="Times New Roman" w:hAnsi="Times New Roman" w:cs="Times New Roman"/>
          <w:color w:val="000000"/>
          <w:sz w:val="24"/>
          <w:szCs w:val="24"/>
          <w:lang w:val="it-IT"/>
        </w:rPr>
        <w:sym w:font="Symbol" w:char="F062"/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proofErr w:type="spellStart"/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>Gal</w:t>
      </w:r>
      <w:r w:rsidR="00055CA6" w:rsidRPr="001803CF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proofErr w:type="spellEnd"/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>-(1→3)-</w:t>
      </w:r>
      <w:r w:rsidR="001803CF">
        <w:rPr>
          <w:rFonts w:ascii="Times New Roman" w:hAnsi="Times New Roman" w:cs="Times New Roman"/>
          <w:color w:val="000000"/>
          <w:sz w:val="24"/>
          <w:szCs w:val="24"/>
          <w:lang w:val="en-US"/>
        </w:rPr>
        <w:sym w:font="Symbol" w:char="F061"/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>-Gal</w:t>
      </w:r>
      <w:r w:rsidR="00055CA6" w:rsidRPr="001803CF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p</w:t>
      </w:r>
      <w:r w:rsidR="001803CF">
        <w:rPr>
          <w:rFonts w:ascii="Times New Roman" w:hAnsi="Times New Roman" w:cs="Times New Roman"/>
          <w:color w:val="000000"/>
          <w:sz w:val="24"/>
          <w:szCs w:val="24"/>
          <w:lang w:val="en-US"/>
        </w:rPr>
        <w:t>-(1→] and one</w:t>
      </w:r>
      <w:r w:rsidR="003B0ADB">
        <w:rPr>
          <w:rFonts w:ascii="Times New Roman" w:hAnsi="Times New Roman" w:cs="Times New Roman"/>
          <w:color w:val="000000"/>
          <w:sz w:val="24"/>
          <w:szCs w:val="24"/>
          <w:lang w:val="en-US"/>
        </w:rPr>
        <w:t>, the most abundant,</w:t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with the same backbone </w:t>
      </w:r>
      <w:r w:rsidR="00BF5D49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but </w:t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in which the </w:t>
      </w:r>
      <w:r w:rsidR="001803CF">
        <w:rPr>
          <w:rFonts w:ascii="Times New Roman" w:hAnsi="Times New Roman" w:cs="Times New Roman"/>
          <w:color w:val="000000"/>
          <w:sz w:val="24"/>
          <w:szCs w:val="24"/>
          <w:lang w:val="it-IT"/>
        </w:rPr>
        <w:sym w:font="Symbol" w:char="F062"/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proofErr w:type="spellStart"/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>Gal</w:t>
      </w:r>
      <w:r w:rsidR="00055CA6" w:rsidRPr="001803CF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f</w:t>
      </w:r>
      <w:proofErr w:type="spellEnd"/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97095B">
        <w:rPr>
          <w:rFonts w:ascii="Times New Roman" w:hAnsi="Times New Roman" w:cs="Times New Roman"/>
          <w:color w:val="000000"/>
          <w:sz w:val="24"/>
          <w:szCs w:val="24"/>
          <w:lang w:val="en-US"/>
        </w:rPr>
        <w:t>was</w:t>
      </w:r>
      <w:r w:rsidR="0097095B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5-substituted by a </w:t>
      </w:r>
      <w:r w:rsidR="001803CF">
        <w:rPr>
          <w:rFonts w:ascii="Times New Roman" w:hAnsi="Times New Roman" w:cs="Times New Roman"/>
          <w:color w:val="000000"/>
          <w:sz w:val="24"/>
          <w:szCs w:val="24"/>
          <w:lang w:val="it-IT"/>
        </w:rPr>
        <w:sym w:font="Symbol" w:char="F062"/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>-</w:t>
      </w:r>
      <w:proofErr w:type="spellStart"/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>Glc</w:t>
      </w:r>
      <w:r w:rsidR="00055CA6" w:rsidRPr="001803CF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p</w:t>
      </w:r>
      <w:proofErr w:type="spellEnd"/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unit. The </w:t>
      </w:r>
      <w:r w:rsidR="00EC511A">
        <w:rPr>
          <w:rFonts w:ascii="Times New Roman" w:hAnsi="Times New Roman" w:cs="Times New Roman"/>
          <w:color w:val="000000"/>
          <w:sz w:val="24"/>
          <w:szCs w:val="24"/>
          <w:lang w:val="en-US"/>
        </w:rPr>
        <w:t>EPS</w:t>
      </w:r>
      <w:r w:rsidR="00C243F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3B0ADB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with this new structural organization </w:t>
      </w:r>
      <w:r w:rsidR="00C243F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showed an </w:t>
      </w:r>
      <w:r w:rsidR="00EC511A">
        <w:rPr>
          <w:rFonts w:ascii="Times New Roman" w:hAnsi="Times New Roman" w:cs="Times New Roman"/>
          <w:color w:val="000000"/>
          <w:sz w:val="24"/>
          <w:szCs w:val="24"/>
          <w:lang w:val="en-US"/>
        </w:rPr>
        <w:t>antioxidant cap</w:t>
      </w:r>
      <w:r w:rsidR="00055CA6" w:rsidRPr="00055CA6">
        <w:rPr>
          <w:rFonts w:ascii="Times New Roman" w:hAnsi="Times New Roman" w:cs="Times New Roman"/>
          <w:color w:val="000000"/>
          <w:sz w:val="24"/>
          <w:szCs w:val="24"/>
          <w:lang w:val="en-US"/>
        </w:rPr>
        <w:t>ability</w:t>
      </w:r>
      <w:r w:rsidR="000879B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Moreover, </w:t>
      </w:r>
      <w:r w:rsidR="002C1DE8">
        <w:rPr>
          <w:rFonts w:ascii="Times New Roman" w:hAnsi="Times New Roman" w:cs="Times New Roman"/>
          <w:color w:val="000000"/>
          <w:sz w:val="24"/>
          <w:szCs w:val="24"/>
          <w:lang w:val="en-US"/>
        </w:rPr>
        <w:t>it was able to</w:t>
      </w:r>
      <w:r w:rsidR="00C243F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D231EB" w:rsidRPr="00D231EB">
        <w:rPr>
          <w:rFonts w:ascii="Times" w:hAnsi="Times" w:cs="Times"/>
          <w:color w:val="000000"/>
          <w:sz w:val="24"/>
          <w:szCs w:val="24"/>
          <w:lang w:val="en-US"/>
        </w:rPr>
        <w:t>increase the production of the cytokines</w:t>
      </w:r>
      <w:r w:rsidR="00C243F7">
        <w:rPr>
          <w:rFonts w:ascii="Times" w:hAnsi="Times" w:cs="Times"/>
          <w:color w:val="000000"/>
          <w:sz w:val="24"/>
          <w:szCs w:val="24"/>
          <w:lang w:val="en-US"/>
        </w:rPr>
        <w:t xml:space="preserve"> </w:t>
      </w:r>
      <w:r w:rsidR="00C243F7" w:rsidRPr="00C243F7">
        <w:rPr>
          <w:rFonts w:ascii="Times New Roman" w:hAnsi="Times New Roman" w:cs="Times New Roman"/>
          <w:color w:val="000000"/>
          <w:sz w:val="24"/>
          <w:szCs w:val="24"/>
          <w:lang w:val="en-US"/>
        </w:rPr>
        <w:t>IFN-</w:t>
      </w:r>
      <w:r w:rsidR="00C243F7">
        <w:rPr>
          <w:rFonts w:ascii="Times New Roman" w:hAnsi="Times New Roman" w:cs="Times New Roman"/>
          <w:color w:val="000000"/>
          <w:sz w:val="24"/>
          <w:szCs w:val="24"/>
          <w:lang w:val="it-IT"/>
        </w:rPr>
        <w:t>γ</w:t>
      </w:r>
      <w:r w:rsidR="00C243F7" w:rsidRPr="00C243F7">
        <w:rPr>
          <w:rFonts w:ascii="Times New Roman" w:hAnsi="Times New Roman" w:cs="Times New Roman"/>
          <w:color w:val="000000"/>
          <w:sz w:val="24"/>
          <w:szCs w:val="24"/>
          <w:lang w:val="en-US"/>
        </w:rPr>
        <w:t>, IL-1</w:t>
      </w:r>
      <w:r w:rsidR="00C243F7">
        <w:rPr>
          <w:rFonts w:ascii="Times New Roman" w:hAnsi="Times New Roman" w:cs="Times New Roman"/>
          <w:color w:val="000000"/>
          <w:sz w:val="24"/>
          <w:szCs w:val="24"/>
          <w:lang w:val="it-IT"/>
        </w:rPr>
        <w:sym w:font="Symbol" w:char="F062"/>
      </w:r>
      <w:r w:rsidR="00C243F7" w:rsidRPr="00C243F7">
        <w:rPr>
          <w:rFonts w:ascii="Times New Roman" w:hAnsi="Times New Roman" w:cs="Times New Roman"/>
          <w:color w:val="000000"/>
          <w:sz w:val="24"/>
          <w:szCs w:val="24"/>
          <w:lang w:val="en-US"/>
        </w:rPr>
        <w:t>, IL-6</w:t>
      </w:r>
      <w:r w:rsidR="000879B7">
        <w:rPr>
          <w:rFonts w:ascii="Times" w:hAnsi="Times" w:cs="Times"/>
          <w:color w:val="000000"/>
          <w:sz w:val="24"/>
          <w:szCs w:val="24"/>
          <w:lang w:val="en-US"/>
        </w:rPr>
        <w:t xml:space="preserve"> in </w:t>
      </w:r>
      <w:proofErr w:type="spellStart"/>
      <w:r w:rsidR="000879B7">
        <w:rPr>
          <w:rFonts w:ascii="Times" w:hAnsi="Times" w:cs="Times"/>
          <w:color w:val="000000"/>
          <w:sz w:val="24"/>
          <w:szCs w:val="24"/>
          <w:lang w:val="en-US"/>
        </w:rPr>
        <w:t>ConA</w:t>
      </w:r>
      <w:proofErr w:type="spellEnd"/>
      <w:r w:rsidR="000879B7">
        <w:rPr>
          <w:rFonts w:ascii="Times" w:hAnsi="Times" w:cs="Times"/>
          <w:color w:val="000000"/>
          <w:sz w:val="24"/>
          <w:szCs w:val="24"/>
          <w:lang w:val="en-US"/>
        </w:rPr>
        <w:t xml:space="preserve">-stimulate </w:t>
      </w:r>
      <w:r w:rsidR="000879B7" w:rsidRPr="00D231EB">
        <w:rPr>
          <w:rFonts w:ascii="Times" w:hAnsi="Times" w:cs="Times"/>
          <w:color w:val="000000"/>
          <w:sz w:val="24"/>
          <w:szCs w:val="24"/>
          <w:lang w:val="en-US"/>
        </w:rPr>
        <w:t>PBMCs</w:t>
      </w:r>
      <w:r w:rsidR="000879B7">
        <w:rPr>
          <w:rFonts w:ascii="Times" w:hAnsi="Times" w:cs="Times"/>
          <w:color w:val="000000"/>
          <w:sz w:val="24"/>
          <w:szCs w:val="24"/>
          <w:lang w:val="en-US"/>
        </w:rPr>
        <w:t xml:space="preserve"> and </w:t>
      </w:r>
      <w:r w:rsidR="000879B7" w:rsidRPr="00D231EB">
        <w:rPr>
          <w:rFonts w:ascii="Times" w:hAnsi="Times" w:cs="Times"/>
          <w:color w:val="000000"/>
          <w:sz w:val="24"/>
          <w:szCs w:val="24"/>
          <w:lang w:val="en-US"/>
        </w:rPr>
        <w:t>IL-6 and IL-10</w:t>
      </w:r>
      <w:r w:rsidR="000879B7">
        <w:rPr>
          <w:rFonts w:ascii="Times" w:hAnsi="Times" w:cs="Times"/>
          <w:color w:val="000000"/>
          <w:sz w:val="24"/>
          <w:szCs w:val="24"/>
          <w:lang w:val="en-US"/>
        </w:rPr>
        <w:t xml:space="preserve"> i</w:t>
      </w:r>
      <w:r w:rsidR="00D231EB" w:rsidRPr="00D231EB">
        <w:rPr>
          <w:rFonts w:ascii="Times" w:hAnsi="Times" w:cs="Times"/>
          <w:color w:val="000000"/>
          <w:sz w:val="24"/>
          <w:szCs w:val="24"/>
          <w:lang w:val="en-US"/>
        </w:rPr>
        <w:t xml:space="preserve">n not-stimulated-PBMCs. </w:t>
      </w:r>
    </w:p>
    <w:p w14:paraId="2F853A86" w14:textId="57ACD200" w:rsidR="00D231EB" w:rsidRPr="00D231EB" w:rsidRDefault="00965EF0" w:rsidP="00C243F7">
      <w:pPr>
        <w:widowControl w:val="0"/>
        <w:autoSpaceDE w:val="0"/>
        <w:autoSpaceDN w:val="0"/>
        <w:adjustRightInd w:val="0"/>
        <w:spacing w:after="240" w:line="300" w:lineRule="atLeast"/>
        <w:jc w:val="both"/>
        <w:rPr>
          <w:rFonts w:ascii="Times" w:hAnsi="Times" w:cs="Times"/>
          <w:color w:val="000000"/>
          <w:sz w:val="24"/>
          <w:szCs w:val="24"/>
          <w:lang w:val="en-US"/>
        </w:rPr>
      </w:pPr>
      <w:r w:rsidRPr="00965EF0">
        <w:rPr>
          <w:rFonts w:ascii="Times" w:hAnsi="Times" w:cs="Times"/>
          <w:iCs/>
          <w:color w:val="000000"/>
          <w:sz w:val="24"/>
          <w:szCs w:val="24"/>
          <w:lang w:val="en-US"/>
        </w:rPr>
        <w:t>In conclusion, the results of this st</w:t>
      </w:r>
      <w:r w:rsidR="006304D5">
        <w:rPr>
          <w:rFonts w:ascii="Times" w:hAnsi="Times" w:cs="Times"/>
          <w:iCs/>
          <w:color w:val="000000"/>
          <w:sz w:val="24"/>
          <w:szCs w:val="24"/>
          <w:lang w:val="en-US"/>
        </w:rPr>
        <w:t>udy demonstrate that EPS</w:t>
      </w:r>
      <w:r w:rsidRPr="00965EF0">
        <w:rPr>
          <w:rFonts w:ascii="Times" w:hAnsi="Times" w:cs="Times"/>
          <w:iCs/>
          <w:color w:val="000000"/>
          <w:sz w:val="24"/>
          <w:szCs w:val="24"/>
          <w:lang w:val="en-US"/>
        </w:rPr>
        <w:t xml:space="preserve"> </w:t>
      </w:r>
      <w:r w:rsidR="000879B7">
        <w:rPr>
          <w:rFonts w:ascii="Times" w:hAnsi="Times" w:cs="Times"/>
          <w:iCs/>
          <w:color w:val="000000"/>
          <w:sz w:val="24"/>
          <w:szCs w:val="24"/>
          <w:lang w:val="en-US"/>
        </w:rPr>
        <w:t xml:space="preserve">from </w:t>
      </w:r>
      <w:r w:rsidR="000879B7" w:rsidRPr="001803CF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Bifidobacterium longum</w:t>
      </w:r>
      <w:r w:rsidR="000879B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W11</w:t>
      </w:r>
      <w:r w:rsidR="000879B7">
        <w:rPr>
          <w:rFonts w:ascii="Times" w:hAnsi="Times" w:cs="Times"/>
          <w:iCs/>
          <w:color w:val="000000"/>
          <w:sz w:val="24"/>
          <w:szCs w:val="24"/>
          <w:lang w:val="en-US"/>
        </w:rPr>
        <w:t xml:space="preserve"> </w:t>
      </w:r>
      <w:r w:rsidRPr="00965EF0">
        <w:rPr>
          <w:rFonts w:ascii="Times" w:hAnsi="Times" w:cs="Times"/>
          <w:iCs/>
          <w:color w:val="000000"/>
          <w:sz w:val="24"/>
          <w:szCs w:val="24"/>
          <w:lang w:val="en-US"/>
        </w:rPr>
        <w:t xml:space="preserve">has </w:t>
      </w:r>
      <w:r w:rsidR="000879B7">
        <w:rPr>
          <w:rFonts w:ascii="Times" w:hAnsi="Times" w:cs="Times"/>
          <w:iCs/>
          <w:color w:val="000000"/>
          <w:sz w:val="24"/>
          <w:szCs w:val="24"/>
          <w:lang w:val="en-US"/>
        </w:rPr>
        <w:t xml:space="preserve">a new </w:t>
      </w:r>
      <w:r w:rsidR="000879B7" w:rsidRPr="00965EF0">
        <w:rPr>
          <w:rFonts w:ascii="Times" w:hAnsi="Times" w:cs="Times"/>
          <w:iCs/>
          <w:color w:val="000000"/>
          <w:sz w:val="24"/>
          <w:szCs w:val="24"/>
          <w:lang w:val="en-US"/>
        </w:rPr>
        <w:t>relevant chemical and structural feature</w:t>
      </w:r>
      <w:r w:rsidRPr="00965EF0">
        <w:rPr>
          <w:rFonts w:ascii="Times" w:hAnsi="Times" w:cs="Times"/>
          <w:iCs/>
          <w:color w:val="000000"/>
          <w:sz w:val="24"/>
          <w:szCs w:val="24"/>
          <w:lang w:val="en-US"/>
        </w:rPr>
        <w:t xml:space="preserve">. </w:t>
      </w:r>
      <w:r w:rsidR="002C1DE8">
        <w:rPr>
          <w:rFonts w:ascii="Times" w:hAnsi="Times" w:cs="Times"/>
          <w:iCs/>
          <w:color w:val="000000"/>
          <w:sz w:val="24"/>
          <w:szCs w:val="24"/>
          <w:lang w:val="en-US"/>
        </w:rPr>
        <w:t>Moreover, i</w:t>
      </w:r>
      <w:r>
        <w:rPr>
          <w:rFonts w:ascii="Times" w:hAnsi="Times" w:cs="Times"/>
          <w:iCs/>
          <w:color w:val="000000"/>
          <w:sz w:val="24"/>
          <w:szCs w:val="24"/>
          <w:lang w:val="en-US"/>
        </w:rPr>
        <w:t xml:space="preserve">t </w:t>
      </w:r>
      <w:r w:rsidR="000879B7">
        <w:rPr>
          <w:rFonts w:ascii="Times" w:hAnsi="Times" w:cs="Times"/>
          <w:iCs/>
          <w:color w:val="000000"/>
          <w:sz w:val="24"/>
          <w:szCs w:val="24"/>
          <w:lang w:val="en-US"/>
        </w:rPr>
        <w:t xml:space="preserve">shows </w:t>
      </w:r>
      <w:r>
        <w:rPr>
          <w:rFonts w:ascii="Times" w:hAnsi="Times" w:cs="Times"/>
          <w:iCs/>
          <w:color w:val="000000"/>
          <w:sz w:val="24"/>
          <w:szCs w:val="24"/>
          <w:lang w:val="en-US"/>
        </w:rPr>
        <w:t>interesting biological properties</w:t>
      </w:r>
      <w:r w:rsidR="002C1DE8">
        <w:rPr>
          <w:rFonts w:ascii="Times" w:hAnsi="Times" w:cs="Times"/>
          <w:iCs/>
          <w:color w:val="000000"/>
          <w:sz w:val="24"/>
          <w:szCs w:val="24"/>
          <w:lang w:val="en-US"/>
        </w:rPr>
        <w:t>,</w:t>
      </w:r>
      <w:r>
        <w:rPr>
          <w:rFonts w:ascii="Times" w:hAnsi="Times" w:cs="Times"/>
          <w:iCs/>
          <w:color w:val="000000"/>
          <w:sz w:val="24"/>
          <w:szCs w:val="24"/>
          <w:lang w:val="en-US"/>
        </w:rPr>
        <w:t xml:space="preserve"> act</w:t>
      </w:r>
      <w:r w:rsidR="002C1DE8">
        <w:rPr>
          <w:rFonts w:ascii="Times" w:hAnsi="Times" w:cs="Times"/>
          <w:iCs/>
          <w:color w:val="000000"/>
          <w:sz w:val="24"/>
          <w:szCs w:val="24"/>
          <w:lang w:val="en-US"/>
        </w:rPr>
        <w:t>ing</w:t>
      </w:r>
      <w:r>
        <w:rPr>
          <w:rFonts w:ascii="Times" w:hAnsi="Times" w:cs="Times"/>
          <w:iCs/>
          <w:color w:val="000000"/>
          <w:sz w:val="24"/>
          <w:szCs w:val="24"/>
          <w:lang w:val="en-US"/>
        </w:rPr>
        <w:t xml:space="preserve"> as antioxidant</w:t>
      </w:r>
      <w:r w:rsidR="00CF6AD0">
        <w:rPr>
          <w:rFonts w:ascii="Times" w:hAnsi="Times" w:cs="Times"/>
          <w:iCs/>
          <w:color w:val="000000"/>
          <w:sz w:val="24"/>
          <w:szCs w:val="24"/>
          <w:lang w:val="en-US"/>
        </w:rPr>
        <w:t>,</w:t>
      </w:r>
      <w:r>
        <w:rPr>
          <w:rFonts w:ascii="Times" w:hAnsi="Times" w:cs="Times"/>
          <w:iCs/>
          <w:color w:val="000000"/>
          <w:sz w:val="24"/>
          <w:szCs w:val="24"/>
          <w:lang w:val="en-US"/>
        </w:rPr>
        <w:t xml:space="preserve"> </w:t>
      </w:r>
      <w:r w:rsidR="002C1DE8">
        <w:rPr>
          <w:rFonts w:ascii="Times" w:hAnsi="Times" w:cs="Times"/>
          <w:color w:val="000000"/>
          <w:sz w:val="24"/>
          <w:szCs w:val="24"/>
          <w:lang w:val="en-US"/>
        </w:rPr>
        <w:t>and</w:t>
      </w:r>
      <w:r>
        <w:rPr>
          <w:rFonts w:ascii="Times" w:hAnsi="Times" w:cs="Times"/>
          <w:color w:val="000000"/>
          <w:sz w:val="24"/>
          <w:szCs w:val="24"/>
          <w:lang w:val="en-US"/>
        </w:rPr>
        <w:t xml:space="preserve"> an </w:t>
      </w:r>
      <w:r w:rsidR="00D231EB" w:rsidRPr="00D231EB">
        <w:rPr>
          <w:rFonts w:ascii="Times" w:hAnsi="Times" w:cs="Times"/>
          <w:color w:val="000000"/>
          <w:sz w:val="24"/>
          <w:szCs w:val="24"/>
          <w:lang w:val="en-US"/>
        </w:rPr>
        <w:t>immune-regulatory profile</w:t>
      </w:r>
      <w:r>
        <w:rPr>
          <w:rFonts w:ascii="Times" w:hAnsi="Times" w:cs="Times"/>
          <w:color w:val="000000"/>
          <w:sz w:val="24"/>
          <w:szCs w:val="24"/>
          <w:lang w:val="en-US"/>
        </w:rPr>
        <w:t xml:space="preserve">. </w:t>
      </w:r>
      <w:r w:rsidR="00EC4E0C">
        <w:rPr>
          <w:rFonts w:ascii="Times" w:hAnsi="Times" w:cs="Times"/>
          <w:color w:val="000000"/>
          <w:sz w:val="24"/>
          <w:szCs w:val="24"/>
          <w:lang w:val="en-US"/>
        </w:rPr>
        <w:t>F</w:t>
      </w:r>
      <w:r w:rsidR="00EC4E0C" w:rsidRPr="00EC4E0C">
        <w:rPr>
          <w:rFonts w:ascii="Times" w:hAnsi="Times" w:cs="Times"/>
          <w:color w:val="000000"/>
          <w:sz w:val="24"/>
          <w:szCs w:val="24"/>
          <w:lang w:val="en-US"/>
        </w:rPr>
        <w:t>urther validation</w:t>
      </w:r>
      <w:r w:rsidR="00AB0715">
        <w:rPr>
          <w:rFonts w:ascii="Times" w:hAnsi="Times" w:cs="Times"/>
          <w:color w:val="000000"/>
          <w:sz w:val="24"/>
          <w:szCs w:val="24"/>
          <w:lang w:val="en-US"/>
        </w:rPr>
        <w:t>s</w:t>
      </w:r>
      <w:r w:rsidR="00EC4E0C" w:rsidRPr="00EC4E0C">
        <w:rPr>
          <w:rFonts w:ascii="Times" w:hAnsi="Times" w:cs="Times"/>
          <w:color w:val="000000"/>
          <w:sz w:val="24"/>
          <w:szCs w:val="24"/>
          <w:lang w:val="en-US"/>
        </w:rPr>
        <w:t xml:space="preserve"> </w:t>
      </w:r>
      <w:r w:rsidR="00EC4E0C">
        <w:rPr>
          <w:rFonts w:ascii="Times" w:hAnsi="Times" w:cs="Times"/>
          <w:color w:val="000000"/>
          <w:sz w:val="24"/>
          <w:szCs w:val="24"/>
          <w:lang w:val="en-US"/>
        </w:rPr>
        <w:t>need</w:t>
      </w:r>
      <w:r w:rsidR="00EC4E0C" w:rsidRPr="00EC4E0C">
        <w:rPr>
          <w:rFonts w:ascii="Times" w:hAnsi="Times" w:cs="Times"/>
          <w:color w:val="000000"/>
          <w:sz w:val="24"/>
          <w:szCs w:val="24"/>
          <w:lang w:val="en-US"/>
        </w:rPr>
        <w:t xml:space="preserve"> </w:t>
      </w:r>
      <w:r w:rsidR="00EC4E0C" w:rsidRPr="0016181D">
        <w:rPr>
          <w:rFonts w:ascii="Times" w:hAnsi="Times" w:cs="Times"/>
          <w:i/>
          <w:color w:val="000000"/>
          <w:sz w:val="24"/>
          <w:szCs w:val="24"/>
          <w:lang w:val="en-US"/>
        </w:rPr>
        <w:t>in vivo</w:t>
      </w:r>
      <w:r w:rsidR="00EC4E0C">
        <w:rPr>
          <w:rFonts w:ascii="Times" w:hAnsi="Times" w:cs="Times"/>
          <w:color w:val="000000"/>
          <w:sz w:val="24"/>
          <w:szCs w:val="24"/>
          <w:lang w:val="en-US"/>
        </w:rPr>
        <w:t xml:space="preserve"> con</w:t>
      </w:r>
      <w:r w:rsidR="00EC4E0C" w:rsidRPr="00EC4E0C">
        <w:rPr>
          <w:rFonts w:ascii="Times" w:hAnsi="Times" w:cs="Times"/>
          <w:color w:val="000000"/>
          <w:sz w:val="24"/>
          <w:szCs w:val="24"/>
          <w:lang w:val="en-US"/>
        </w:rPr>
        <w:t>ditions</w:t>
      </w:r>
      <w:r w:rsidR="00EC4E0C">
        <w:rPr>
          <w:rFonts w:ascii="Times" w:hAnsi="Times" w:cs="Times"/>
          <w:color w:val="000000"/>
          <w:sz w:val="24"/>
          <w:szCs w:val="24"/>
          <w:lang w:val="en-US"/>
        </w:rPr>
        <w:t>.</w:t>
      </w:r>
    </w:p>
    <w:p w14:paraId="429E2698" w14:textId="77777777" w:rsidR="002350BC" w:rsidRPr="00A05E63" w:rsidRDefault="002350BC" w:rsidP="00DF04E3">
      <w:pPr>
        <w:pStyle w:val="PreformattatoHTML"/>
        <w:jc w:val="both"/>
        <w:rPr>
          <w:rFonts w:ascii="Times New Roman" w:hAnsi="Times New Roman" w:cs="Times New Roman"/>
          <w:sz w:val="24"/>
          <w:lang w:val="en-US"/>
        </w:rPr>
      </w:pPr>
    </w:p>
    <w:p w14:paraId="6D608853" w14:textId="514697E6" w:rsidR="00CF6989" w:rsidRDefault="0028059F">
      <w:pPr>
        <w:rPr>
          <w:rFonts w:ascii="Times New Roman" w:eastAsia="Arial Unicode MS" w:hAnsi="Times New Roman" w:cs="Times New Roman"/>
          <w:i/>
          <w:iCs/>
          <w:color w:val="000000"/>
          <w:sz w:val="24"/>
          <w:szCs w:val="20"/>
          <w:lang w:val="en-GB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965EF0" w:rsidRPr="00965EF0">
        <w:rPr>
          <w:rFonts w:ascii="Times" w:hAnsi="Times" w:cs="Times"/>
          <w:sz w:val="16"/>
          <w:szCs w:val="16"/>
          <w:lang w:val="en-US"/>
        </w:rPr>
        <w:t xml:space="preserve"> </w:t>
      </w:r>
      <w:r w:rsidR="00965EF0" w:rsidRPr="00965EF0">
        <w:rPr>
          <w:rFonts w:ascii="Times New Roman" w:hAnsi="Times New Roman" w:cs="Times New Roman"/>
          <w:i/>
          <w:sz w:val="24"/>
          <w:lang w:val="en-US"/>
        </w:rPr>
        <w:t>Exopolysaccharide</w:t>
      </w:r>
      <w:r w:rsidR="00965EF0">
        <w:rPr>
          <w:rFonts w:ascii="Times New Roman" w:hAnsi="Times New Roman" w:cs="Times New Roman"/>
          <w:i/>
          <w:sz w:val="24"/>
          <w:lang w:val="en-US"/>
        </w:rPr>
        <w:t>,</w:t>
      </w:r>
      <w:r w:rsidR="00965EF0" w:rsidRPr="00965EF0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="000879B7">
        <w:rPr>
          <w:rFonts w:ascii="Times New Roman" w:hAnsi="Times New Roman" w:cs="Times New Roman"/>
          <w:i/>
          <w:sz w:val="24"/>
          <w:lang w:val="en-US"/>
        </w:rPr>
        <w:t>Bifidobacterium longum</w:t>
      </w:r>
      <w:r w:rsidR="00965EF0">
        <w:rPr>
          <w:rFonts w:ascii="Times New Roman" w:hAnsi="Times New Roman" w:cs="Times New Roman"/>
          <w:i/>
          <w:sz w:val="24"/>
          <w:lang w:val="en-US"/>
        </w:rPr>
        <w:t>,</w:t>
      </w:r>
      <w:r w:rsidR="00965EF0" w:rsidRPr="00965EF0">
        <w:rPr>
          <w:rFonts w:ascii="MS Mincho" w:eastAsia="MS Mincho" w:hAnsi="MS Mincho" w:cs="MS Mincho"/>
          <w:i/>
          <w:sz w:val="24"/>
          <w:lang w:val="en-US"/>
        </w:rPr>
        <w:t> </w:t>
      </w:r>
      <w:r w:rsidR="00965EF0" w:rsidRPr="00965EF0">
        <w:rPr>
          <w:rFonts w:ascii="Times New Roman" w:hAnsi="Times New Roman" w:cs="Times New Roman"/>
          <w:i/>
          <w:sz w:val="24"/>
          <w:lang w:val="en-US"/>
        </w:rPr>
        <w:t>antioxidant</w:t>
      </w:r>
      <w:r w:rsidR="00965EF0">
        <w:rPr>
          <w:rFonts w:ascii="Times New Roman" w:hAnsi="Times New Roman" w:cs="Times New Roman"/>
          <w:i/>
          <w:sz w:val="24"/>
          <w:lang w:val="en-US"/>
        </w:rPr>
        <w:t>, immuno-modulator.</w:t>
      </w:r>
      <w:r w:rsidR="00965EF0" w:rsidRPr="00965EF0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="00CF6989">
        <w:rPr>
          <w:rFonts w:ascii="Times New Roman" w:hAnsi="Times New Roman" w:cs="Times New Roman"/>
          <w:i/>
          <w:iCs/>
          <w:sz w:val="24"/>
        </w:rPr>
        <w:br w:type="page"/>
      </w:r>
    </w:p>
    <w:p w14:paraId="68185F6E" w14:textId="742A50DE" w:rsidR="00DF04E3" w:rsidRDefault="0028059F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9F6489">
        <w:rPr>
          <w:rFonts w:ascii="Times New Roman" w:hAnsi="Times New Roman" w:cs="Times New Roman"/>
          <w:b/>
          <w:iCs/>
          <w:sz w:val="24"/>
        </w:rPr>
        <w:t>Biography</w:t>
      </w:r>
    </w:p>
    <w:p w14:paraId="0A11F919" w14:textId="1F8C875D" w:rsidR="00DF04E3" w:rsidRDefault="009F6489" w:rsidP="009F6489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She</w:t>
      </w:r>
      <w:r w:rsidR="00C021DB">
        <w:rPr>
          <w:rFonts w:ascii="Times New Roman" w:hAnsi="Times New Roman" w:cs="Times New Roman"/>
          <w:iCs/>
          <w:sz w:val="24"/>
        </w:rPr>
        <w:t xml:space="preserve"> ha</w:t>
      </w:r>
      <w:r>
        <w:rPr>
          <w:rFonts w:ascii="Times New Roman" w:hAnsi="Times New Roman" w:cs="Times New Roman"/>
          <w:iCs/>
          <w:sz w:val="24"/>
        </w:rPr>
        <w:t>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completed </w:t>
      </w:r>
      <w:r>
        <w:rPr>
          <w:rFonts w:ascii="Times New Roman" w:hAnsi="Times New Roman" w:cs="Times New Roman"/>
          <w:iCs/>
          <w:sz w:val="24"/>
        </w:rPr>
        <w:t>her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at the age of </w:t>
      </w:r>
      <w:r w:rsidR="00C021DB">
        <w:rPr>
          <w:rFonts w:ascii="Times New Roman" w:hAnsi="Times New Roman" w:cs="Times New Roman"/>
          <w:iCs/>
          <w:sz w:val="24"/>
        </w:rPr>
        <w:t>29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 w:rsidR="00C021DB">
        <w:rPr>
          <w:rFonts w:ascii="Times New Roman" w:hAnsi="Times New Roman" w:cs="Times New Roman"/>
          <w:iCs/>
          <w:sz w:val="24"/>
        </w:rPr>
        <w:t>University of Catania</w:t>
      </w:r>
      <w:r w:rsidR="005C4668">
        <w:rPr>
          <w:rFonts w:ascii="Times New Roman" w:hAnsi="Times New Roman" w:cs="Times New Roman"/>
          <w:iCs/>
          <w:sz w:val="24"/>
        </w:rPr>
        <w:t>, Italy. S</w:t>
      </w:r>
      <w:r>
        <w:rPr>
          <w:rFonts w:ascii="Times New Roman" w:hAnsi="Times New Roman" w:cs="Times New Roman"/>
          <w:iCs/>
          <w:sz w:val="24"/>
        </w:rPr>
        <w:t xml:space="preserve">he </w:t>
      </w:r>
      <w:r w:rsidR="005C4668">
        <w:rPr>
          <w:rFonts w:ascii="Times New Roman" w:hAnsi="Times New Roman" w:cs="Times New Roman"/>
          <w:iCs/>
          <w:sz w:val="24"/>
        </w:rPr>
        <w:t>is student at</w:t>
      </w:r>
      <w:r>
        <w:rPr>
          <w:rFonts w:ascii="Times New Roman" w:hAnsi="Times New Roman" w:cs="Times New Roman"/>
          <w:iCs/>
          <w:sz w:val="24"/>
        </w:rPr>
        <w:t xml:space="preserve"> the </w:t>
      </w:r>
      <w:r w:rsidRPr="009F6489">
        <w:rPr>
          <w:rFonts w:ascii="Times New Roman" w:hAnsi="Times New Roman" w:cs="Times New Roman"/>
          <w:iCs/>
          <w:sz w:val="24"/>
        </w:rPr>
        <w:t>School in Microbiology and Virology</w:t>
      </w:r>
      <w:r w:rsidR="005C4668">
        <w:rPr>
          <w:rFonts w:ascii="Times New Roman" w:hAnsi="Times New Roman" w:cs="Times New Roman"/>
          <w:iCs/>
          <w:sz w:val="24"/>
        </w:rPr>
        <w:t>,</w:t>
      </w:r>
      <w:r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University of Catania</w:t>
      </w:r>
      <w:r w:rsidR="005C4668">
        <w:rPr>
          <w:rFonts w:ascii="Times New Roman" w:hAnsi="Times New Roman" w:cs="Times New Roman"/>
          <w:iCs/>
          <w:sz w:val="24"/>
        </w:rPr>
        <w:t>, Italy</w:t>
      </w:r>
      <w:r>
        <w:rPr>
          <w:rFonts w:ascii="Times New Roman" w:hAnsi="Times New Roman" w:cs="Times New Roman"/>
          <w:iCs/>
          <w:sz w:val="24"/>
        </w:rPr>
        <w:t>. 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published more than </w:t>
      </w:r>
      <w:r w:rsidR="005C4668">
        <w:rPr>
          <w:rFonts w:ascii="Times New Roman" w:hAnsi="Times New Roman" w:cs="Times New Roman"/>
          <w:iCs/>
          <w:sz w:val="24"/>
        </w:rPr>
        <w:t>11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journals.</w:t>
      </w:r>
    </w:p>
    <w:p w14:paraId="6E8DEA67" w14:textId="77777777"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14:paraId="556665B5" w14:textId="77777777" w:rsidR="00B3082B" w:rsidRDefault="00B3082B" w:rsidP="00DF04E3">
      <w:pPr>
        <w:pStyle w:val="PreformattatoHTML"/>
        <w:jc w:val="both"/>
        <w:rPr>
          <w:rFonts w:ascii="Times New Roman" w:hAnsi="Times New Roman" w:cs="Times New Roman"/>
          <w:iCs/>
          <w:sz w:val="24"/>
        </w:rPr>
      </w:pPr>
    </w:p>
    <w:p w14:paraId="680B6119" w14:textId="16D544C4" w:rsidR="00B3082B" w:rsidRPr="009F6489" w:rsidRDefault="00A8719D" w:rsidP="00DF04E3">
      <w:pPr>
        <w:pStyle w:val="PreformattatoHTML"/>
        <w:jc w:val="both"/>
        <w:rPr>
          <w:rFonts w:ascii="Times New Roman" w:hAnsi="Times New Roman" w:cs="Times New Roman"/>
          <w:b/>
          <w:iCs/>
          <w:sz w:val="24"/>
        </w:rPr>
      </w:pPr>
      <w:r w:rsidRPr="00A8719D">
        <w:rPr>
          <w:rFonts w:ascii="Times New Roman" w:hAnsi="Times New Roman" w:cs="Times New Roman"/>
          <w:b/>
          <w:iCs/>
          <w:noProof/>
          <w:sz w:val="24"/>
          <w:lang w:val="it-IT" w:eastAsia="it-IT"/>
        </w:rPr>
        <w:drawing>
          <wp:inline distT="0" distB="0" distL="0" distR="0" wp14:anchorId="701C8380" wp14:editId="0EF9D461">
            <wp:extent cx="917894" cy="914130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9317" b="100000" l="1237" r="94021">
                                  <a14:foregroundMark x1="41031" y1="13043" x2="24330" y2="41822"/>
                                  <a14:foregroundMark x1="57320" y1="16356" x2="66598" y2="14286"/>
                                  <a14:foregroundMark x1="55464" y1="13665" x2="56701" y2="11180"/>
                                  <a14:foregroundMark x1="81649" y1="44306" x2="81649" y2="44306"/>
                                  <a14:foregroundMark x1="79794" y1="50725" x2="79794" y2="50725"/>
                                  <a14:foregroundMark x1="72165" y1="22567" x2="72165" y2="22567"/>
                                  <a14:foregroundMark x1="76701" y1="24431" x2="76701" y2="24431"/>
                                  <a14:foregroundMark x1="18763" y1="43064" x2="18763" y2="43064"/>
                                  <a14:foregroundMark x1="21856" y1="30021" x2="21856" y2="30021"/>
                                  <a14:foregroundMark x1="34227" y1="15114" x2="34227" y2="15114"/>
                                  <a14:foregroundMark x1="78557" y1="56315" x2="81649" y2="57557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850" cy="94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8DB78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2846D6" w14:textId="63F34467"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Full Name</w:t>
      </w:r>
      <w:r w:rsidR="009F6489">
        <w:rPr>
          <w:rFonts w:ascii="Times New Roman" w:hAnsi="Times New Roman" w:cs="Times New Roman"/>
          <w:sz w:val="24"/>
          <w:szCs w:val="24"/>
        </w:rPr>
        <w:t>: Rosanna Inturri</w:t>
      </w:r>
    </w:p>
    <w:p w14:paraId="4A325B14" w14:textId="06940F65"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Email Id</w:t>
      </w:r>
      <w:r w:rsidR="009F6489">
        <w:rPr>
          <w:rFonts w:ascii="Times New Roman" w:hAnsi="Times New Roman" w:cs="Times New Roman"/>
          <w:sz w:val="24"/>
          <w:szCs w:val="24"/>
        </w:rPr>
        <w:t>: rinturri@unict.it</w:t>
      </w:r>
    </w:p>
    <w:p w14:paraId="08DCF838" w14:textId="791F3F59"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Contact No:</w:t>
      </w:r>
      <w:r w:rsidR="009F6489">
        <w:rPr>
          <w:rFonts w:ascii="Times New Roman" w:hAnsi="Times New Roman" w:cs="Times New Roman"/>
          <w:sz w:val="24"/>
          <w:szCs w:val="24"/>
        </w:rPr>
        <w:t xml:space="preserve"> 00393286977857</w:t>
      </w:r>
    </w:p>
    <w:p w14:paraId="202B29AD" w14:textId="6C7D52D3" w:rsid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  <w:r w:rsidRPr="008C49FB">
        <w:rPr>
          <w:rFonts w:ascii="Times New Roman" w:hAnsi="Times New Roman" w:cs="Times New Roman"/>
          <w:sz w:val="24"/>
          <w:szCs w:val="24"/>
        </w:rPr>
        <w:t>Social Network Details:</w:t>
      </w:r>
      <w:r w:rsidR="009F648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246D2D" w:rsidRPr="00246D2D">
          <w:rPr>
            <w:rStyle w:val="Collegamentoipertestuale"/>
            <w:rFonts w:ascii="Times New Roman" w:hAnsi="Times New Roman" w:cs="Times New Roman" w:hint="cs"/>
            <w:sz w:val="24"/>
            <w:szCs w:val="24"/>
            <w:lang w:val="en-US"/>
          </w:rPr>
          <w:t>https://www.researchgate.net/profile/Rosanna_Inturri</w:t>
        </w:r>
      </w:hyperlink>
    </w:p>
    <w:p w14:paraId="32EAA791" w14:textId="77777777" w:rsidR="008C49FB" w:rsidRPr="008C49FB" w:rsidRDefault="008C49FB" w:rsidP="002350BC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6F2B37B8" w14:textId="6B24BC9F"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E55DD9" w14:textId="77777777" w:rsidR="00137785" w:rsidRDefault="00137785" w:rsidP="00495C76">
      <w:pPr>
        <w:spacing w:after="0" w:line="240" w:lineRule="auto"/>
      </w:pPr>
      <w:r>
        <w:separator/>
      </w:r>
    </w:p>
  </w:endnote>
  <w:endnote w:type="continuationSeparator" w:id="0">
    <w:p w14:paraId="62CE82C8" w14:textId="77777777" w:rsidR="00137785" w:rsidRDefault="0013778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A5319" w14:textId="77777777" w:rsidR="00137785" w:rsidRDefault="00137785" w:rsidP="00495C76">
      <w:pPr>
        <w:spacing w:after="0" w:line="240" w:lineRule="auto"/>
      </w:pPr>
      <w:r>
        <w:separator/>
      </w:r>
    </w:p>
  </w:footnote>
  <w:footnote w:type="continuationSeparator" w:id="0">
    <w:p w14:paraId="0D0DFE20" w14:textId="77777777" w:rsidR="00137785" w:rsidRDefault="0013778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D2AE4" w14:textId="77777777" w:rsidR="00495C76" w:rsidRDefault="00495C76" w:rsidP="00495C76">
    <w:pPr>
      <w:pStyle w:val="Intestazione"/>
      <w:jc w:val="center"/>
    </w:pPr>
    <w:r>
      <w:rPr>
        <w:noProof/>
        <w:lang w:val="it-IT" w:eastAsia="it-IT"/>
      </w:rPr>
      <w:drawing>
        <wp:inline distT="0" distB="0" distL="0" distR="0" wp14:anchorId="03E81603" wp14:editId="79A1284F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A317C4" w14:textId="77777777" w:rsidR="00495C76" w:rsidRDefault="00495C7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7"/>
  <w:proofState w:spelling="clean" w:grammar="clean"/>
  <w:trackRevisions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C76"/>
    <w:rsid w:val="00044FE2"/>
    <w:rsid w:val="00046EDA"/>
    <w:rsid w:val="00055CA6"/>
    <w:rsid w:val="000879B7"/>
    <w:rsid w:val="000A4C22"/>
    <w:rsid w:val="000F4DED"/>
    <w:rsid w:val="00136DA4"/>
    <w:rsid w:val="00137785"/>
    <w:rsid w:val="00141B57"/>
    <w:rsid w:val="00152B4B"/>
    <w:rsid w:val="0016181D"/>
    <w:rsid w:val="001803CF"/>
    <w:rsid w:val="00210AF6"/>
    <w:rsid w:val="00225615"/>
    <w:rsid w:val="002350BC"/>
    <w:rsid w:val="00246D2D"/>
    <w:rsid w:val="00270898"/>
    <w:rsid w:val="0028059F"/>
    <w:rsid w:val="002C1DE8"/>
    <w:rsid w:val="002F4DF0"/>
    <w:rsid w:val="00333E31"/>
    <w:rsid w:val="0035744D"/>
    <w:rsid w:val="0038483D"/>
    <w:rsid w:val="003B0ADB"/>
    <w:rsid w:val="003D177C"/>
    <w:rsid w:val="003E022B"/>
    <w:rsid w:val="003E2F68"/>
    <w:rsid w:val="00407F32"/>
    <w:rsid w:val="00426042"/>
    <w:rsid w:val="004331DA"/>
    <w:rsid w:val="00435234"/>
    <w:rsid w:val="0046141D"/>
    <w:rsid w:val="00495C76"/>
    <w:rsid w:val="004D09B0"/>
    <w:rsid w:val="004F5F2B"/>
    <w:rsid w:val="005C4668"/>
    <w:rsid w:val="005E5327"/>
    <w:rsid w:val="00627419"/>
    <w:rsid w:val="006304D5"/>
    <w:rsid w:val="006922A2"/>
    <w:rsid w:val="00772941"/>
    <w:rsid w:val="00773430"/>
    <w:rsid w:val="007B278F"/>
    <w:rsid w:val="0082632D"/>
    <w:rsid w:val="008C49FB"/>
    <w:rsid w:val="00965EF0"/>
    <w:rsid w:val="0097095B"/>
    <w:rsid w:val="00990020"/>
    <w:rsid w:val="009E31FF"/>
    <w:rsid w:val="009E5F4E"/>
    <w:rsid w:val="009F6489"/>
    <w:rsid w:val="00A05E63"/>
    <w:rsid w:val="00A862D8"/>
    <w:rsid w:val="00A8719D"/>
    <w:rsid w:val="00A936FD"/>
    <w:rsid w:val="00A97ED5"/>
    <w:rsid w:val="00AB0715"/>
    <w:rsid w:val="00AD20B3"/>
    <w:rsid w:val="00B3082B"/>
    <w:rsid w:val="00B357DA"/>
    <w:rsid w:val="00B6703B"/>
    <w:rsid w:val="00BA654F"/>
    <w:rsid w:val="00BF5D49"/>
    <w:rsid w:val="00C021DB"/>
    <w:rsid w:val="00C243F7"/>
    <w:rsid w:val="00CE511D"/>
    <w:rsid w:val="00CF6989"/>
    <w:rsid w:val="00CF6AD0"/>
    <w:rsid w:val="00D231EB"/>
    <w:rsid w:val="00D42B88"/>
    <w:rsid w:val="00D56EBD"/>
    <w:rsid w:val="00DC4701"/>
    <w:rsid w:val="00DF04E3"/>
    <w:rsid w:val="00DF78CE"/>
    <w:rsid w:val="00E01236"/>
    <w:rsid w:val="00EC4E0C"/>
    <w:rsid w:val="00EC511A"/>
    <w:rsid w:val="00EF0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48FE4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95C76"/>
  </w:style>
  <w:style w:type="paragraph" w:styleId="Pidipagina">
    <w:name w:val="footer"/>
    <w:basedOn w:val="Normale"/>
    <w:link w:val="PidipaginaCarattere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95C76"/>
  </w:style>
  <w:style w:type="paragraph" w:styleId="PreformattatoHTML">
    <w:name w:val="HTML Preformatted"/>
    <w:basedOn w:val="Normale"/>
    <w:link w:val="PreformattatoHTMLCarattere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eformattatoHTMLCarattere">
    <w:name w:val="Preformattato HTML Carattere"/>
    <w:basedOn w:val="Carpredefinitoparagrafo"/>
    <w:link w:val="Preformattat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9F648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246D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1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5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105855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6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9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5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12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8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9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65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142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46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2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3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0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17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earchgate.net/profile/Rosanna_Inturri" TargetMode="Externa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Rosanna</cp:lastModifiedBy>
  <cp:revision>18</cp:revision>
  <dcterms:created xsi:type="dcterms:W3CDTF">2018-05-31T08:37:00Z</dcterms:created>
  <dcterms:modified xsi:type="dcterms:W3CDTF">2018-06-01T13:59:00Z</dcterms:modified>
</cp:coreProperties>
</file>