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DA5" w:rsidRPr="00C32DA5" w:rsidRDefault="00462D16" w:rsidP="00C32DA5">
      <w:pPr>
        <w:pStyle w:val="Cmsor1"/>
        <w:spacing w:before="170"/>
        <w:ind w:left="0"/>
      </w:pPr>
      <w:r>
        <w:rPr>
          <w:color w:val="337AB7"/>
        </w:rPr>
        <w:t xml:space="preserve">Characterization </w:t>
      </w:r>
      <w:r w:rsidRPr="00462D16">
        <w:rPr>
          <w:color w:val="337AB7"/>
        </w:rPr>
        <w:t xml:space="preserve">of </w:t>
      </w:r>
      <w:proofErr w:type="gramStart"/>
      <w:r w:rsidRPr="00462D16">
        <w:rPr>
          <w:color w:val="337AB7"/>
        </w:rPr>
        <w:t>Poly(</w:t>
      </w:r>
      <w:proofErr w:type="gramEnd"/>
      <w:r w:rsidRPr="00462D16">
        <w:rPr>
          <w:color w:val="337AB7"/>
        </w:rPr>
        <w:t>lactic Acid) Foams</w:t>
      </w:r>
      <w:r>
        <w:rPr>
          <w:color w:val="337AB7"/>
        </w:rPr>
        <w:t xml:space="preserve"> produced by extrusion </w:t>
      </w:r>
      <w:r w:rsidR="00337F95">
        <w:rPr>
          <w:color w:val="337AB7"/>
        </w:rPr>
        <w:t>with</w:t>
      </w:r>
      <w:r>
        <w:rPr>
          <w:color w:val="337AB7"/>
        </w:rPr>
        <w:t xml:space="preserve"> </w:t>
      </w:r>
      <w:r w:rsidR="00AC3E68">
        <w:rPr>
          <w:color w:val="337AB7"/>
        </w:rPr>
        <w:t xml:space="preserve">different </w:t>
      </w:r>
      <w:r>
        <w:rPr>
          <w:color w:val="337AB7"/>
        </w:rPr>
        <w:t>chemical blowing agents</w:t>
      </w:r>
    </w:p>
    <w:p w:rsidR="00311E3F" w:rsidRDefault="00C32DA5" w:rsidP="00C32DA5">
      <w:pPr>
        <w:pStyle w:val="Szvegtrzs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Akos Kmetty</w:t>
      </w:r>
      <w:r w:rsidR="00311E3F" w:rsidRPr="00311E3F">
        <w:rPr>
          <w:rFonts w:ascii="Arial"/>
          <w:vertAlign w:val="superscript"/>
        </w:rPr>
        <w:t>1</w:t>
      </w:r>
      <w:proofErr w:type="gramStart"/>
      <w:r w:rsidR="00311E3F" w:rsidRPr="00311E3F">
        <w:rPr>
          <w:rFonts w:ascii="Arial"/>
          <w:vertAlign w:val="superscript"/>
        </w:rPr>
        <w:t>,2</w:t>
      </w:r>
      <w:proofErr w:type="gramEnd"/>
      <w:r w:rsidRPr="00311E3F">
        <w:rPr>
          <w:rFonts w:ascii="Arial"/>
          <w:vertAlign w:val="superscript"/>
        </w:rPr>
        <w:t xml:space="preserve">, </w:t>
      </w:r>
      <w:r w:rsidR="00311E3F">
        <w:rPr>
          <w:rFonts w:ascii="Arial"/>
        </w:rPr>
        <w:t>Katalin Litauszki</w:t>
      </w:r>
      <w:r w:rsidR="00AC3E68">
        <w:rPr>
          <w:rFonts w:ascii="Arial"/>
          <w:vertAlign w:val="superscript"/>
        </w:rPr>
        <w:t>1</w:t>
      </w:r>
    </w:p>
    <w:p w:rsidR="00C32DA5" w:rsidRDefault="00311E3F" w:rsidP="008C0180">
      <w:pPr>
        <w:pStyle w:val="Szvegtrzs"/>
        <w:spacing w:before="73" w:line="198" w:lineRule="exact"/>
        <w:ind w:left="100" w:right="5987"/>
        <w:jc w:val="both"/>
        <w:rPr>
          <w:rFonts w:ascii="Arial"/>
        </w:rPr>
      </w:pPr>
      <w:r w:rsidRPr="00AC3E68">
        <w:rPr>
          <w:rFonts w:ascii="Arial"/>
          <w:vertAlign w:val="superscript"/>
        </w:rPr>
        <w:t>1</w:t>
      </w:r>
      <w:r w:rsidR="00462D16" w:rsidRPr="00462D16">
        <w:rPr>
          <w:rFonts w:ascii="Arial"/>
        </w:rPr>
        <w:t xml:space="preserve">Department of Polymer Engineering, Faculty of Mechanical Engineering, Budapest University of Technology and Economics, </w:t>
      </w:r>
      <w:proofErr w:type="spellStart"/>
      <w:r w:rsidR="00462D16" w:rsidRPr="00462D16">
        <w:rPr>
          <w:rFonts w:ascii="Arial"/>
        </w:rPr>
        <w:t>Muegyetem</w:t>
      </w:r>
      <w:proofErr w:type="spellEnd"/>
      <w:r w:rsidR="00462D16" w:rsidRPr="00462D16">
        <w:rPr>
          <w:rFonts w:ascii="Arial"/>
        </w:rPr>
        <w:t xml:space="preserve"> </w:t>
      </w:r>
      <w:proofErr w:type="spellStart"/>
      <w:r w:rsidR="00462D16" w:rsidRPr="00462D16">
        <w:rPr>
          <w:rFonts w:ascii="Arial"/>
        </w:rPr>
        <w:t>rk</w:t>
      </w:r>
      <w:r w:rsidR="00C32DA5">
        <w:rPr>
          <w:rFonts w:ascii="Arial"/>
        </w:rPr>
        <w:t>p</w:t>
      </w:r>
      <w:proofErr w:type="spellEnd"/>
      <w:r w:rsidR="00C32DA5">
        <w:rPr>
          <w:rFonts w:ascii="Arial"/>
        </w:rPr>
        <w:t xml:space="preserve">. 3., H-1111 Budapest, Hungary. </w:t>
      </w:r>
      <w:r w:rsidR="00AC3E68" w:rsidRPr="00AC3E68">
        <w:rPr>
          <w:rFonts w:ascii="Arial"/>
          <w:vertAlign w:val="superscript"/>
        </w:rPr>
        <w:t>2</w:t>
      </w:r>
      <w:r w:rsidR="00462D16" w:rsidRPr="00462D16">
        <w:rPr>
          <w:rFonts w:ascii="Arial"/>
        </w:rPr>
        <w:t>MTA</w:t>
      </w:r>
      <w:r w:rsidR="00462D16" w:rsidRPr="00462D16">
        <w:rPr>
          <w:rFonts w:ascii="Arial"/>
        </w:rPr>
        <w:t>–</w:t>
      </w:r>
      <w:r w:rsidR="00462D16" w:rsidRPr="00462D16">
        <w:rPr>
          <w:rFonts w:ascii="Arial"/>
        </w:rPr>
        <w:t xml:space="preserve">BME Research Group for Composite Science and Technology, </w:t>
      </w:r>
      <w:proofErr w:type="spellStart"/>
      <w:r w:rsidR="00462D16" w:rsidRPr="00462D16">
        <w:rPr>
          <w:rFonts w:ascii="Arial"/>
        </w:rPr>
        <w:t>Muegyetem</w:t>
      </w:r>
      <w:proofErr w:type="spellEnd"/>
      <w:r w:rsidR="00462D16" w:rsidRPr="00462D16">
        <w:rPr>
          <w:rFonts w:ascii="Arial"/>
        </w:rPr>
        <w:t xml:space="preserve"> </w:t>
      </w:r>
      <w:proofErr w:type="spellStart"/>
      <w:r w:rsidR="00462D16" w:rsidRPr="00462D16">
        <w:rPr>
          <w:rFonts w:ascii="Arial"/>
        </w:rPr>
        <w:t>rkp</w:t>
      </w:r>
      <w:proofErr w:type="spellEnd"/>
      <w:r w:rsidR="00462D16" w:rsidRPr="00462D16">
        <w:rPr>
          <w:rFonts w:ascii="Arial"/>
        </w:rPr>
        <w:t>. 3., H-1111 Budapest, Hungary</w:t>
      </w:r>
      <w:r w:rsidR="005973B9"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Cmsor3"/>
        <w:spacing w:before="147"/>
        <w:jc w:val="both"/>
      </w:pPr>
      <w:r>
        <w:rPr>
          <w:color w:val="BF5A14"/>
        </w:rPr>
        <w:lastRenderedPageBreak/>
        <w:t>Abstract</w:t>
      </w:r>
    </w:p>
    <w:p w:rsidR="00337F95" w:rsidRDefault="00C32DA5" w:rsidP="00311E3F">
      <w:pPr>
        <w:pStyle w:val="Cmsor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Nowadays the number and amount of polymers produced from renewable resources are increasing considerably. Global market forecasts predict a fourfold increase until</w:t>
      </w:r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2019 (7.8 million ton/year)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Polymer foams </w:t>
      </w:r>
      <w:r w:rsidR="00337F95"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nowadays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are mostly produced from</w:t>
      </w:r>
      <w:r w:rsidR="0009249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petroleum-based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petrochemical materials. Foamed products, such as packaging and insulating materials, are made by physical, chemical and bead foaming techniques. A great disadvantage of materials and products made from them is that they are difficult and costly to recycle, cannot be</w:t>
      </w:r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decomposed biologically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are a considerable load on the environment after they lose their function. Renewable resource-based and biodegradable polymers offer an environmentally friendly alternative. Of all biopolymers, </w:t>
      </w:r>
      <w:proofErr w:type="gramStart"/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poly(</w:t>
      </w:r>
      <w:proofErr w:type="gramEnd"/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lactic acid) (PLA) receives the most attention nowadays. It is </w:t>
      </w:r>
      <w:r w:rsidR="00337F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thermoplastic polyester which can be produced entirely from agricultural sources, e.g. sugarcane, and is biodegradable by composting. PLA in itself is rigid (</w:t>
      </w:r>
      <w:r w:rsidR="00B40F99">
        <w:rPr>
          <w:rFonts w:ascii="Tw Cen MT" w:eastAsia="Tw Cen MT" w:hAnsi="Tw Cen MT" w:cs="Tw Cen MT"/>
          <w:b w:val="0"/>
          <w:bCs w:val="0"/>
          <w:sz w:val="18"/>
          <w:szCs w:val="18"/>
        </w:rPr>
        <w:t>Young’s modulus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~2500 </w:t>
      </w:r>
      <w:proofErr w:type="spellStart"/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MPa</w:t>
      </w:r>
      <w:proofErr w:type="spellEnd"/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), breaks easily (Charpy impact strength: </w:t>
      </w:r>
      <w:r w:rsidR="00B40F9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~4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kJ/m</w:t>
      </w:r>
      <w:r w:rsidRPr="00CD08F3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337F9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40F99">
        <w:rPr>
          <w:rFonts w:ascii="Tw Cen MT" w:eastAsia="Tw Cen MT" w:hAnsi="Tw Cen MT" w:cs="Tw Cen MT"/>
          <w:b w:val="0"/>
          <w:bCs w:val="0"/>
          <w:sz w:val="18"/>
          <w:szCs w:val="18"/>
        </w:rPr>
        <w:t>has low strain at break (~</w:t>
      </w:r>
      <w:r w:rsidR="00066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3%).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Its D-lactide content and functional additives can grea</w:t>
      </w:r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>tly influence its properties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comprehensive characterization of its chemical foaming and the bio-foam produced this way is a new direction of research. PLA can be used to develop biopolymer foam products that can be a viable alternative to single-use non-biodegradable foam products, </w:t>
      </w:r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such as food industry trays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and padding foams. The lecture presents the effects of</w:t>
      </w:r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various kinds (e.g. exothermic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) of chemical foaming agents on the morphological and mechanical properties of PLA foam. We used PLA</w:t>
      </w:r>
      <w:r w:rsidR="00443396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different D-lactide contents. The PLA foams were manufactured with a twin-screw extruder. We produced rod-shaped foam specimens. The </w:t>
      </w:r>
      <w:r w:rsidR="00B40F9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chemical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foaming agents and the PLA foams made with them were tested morphologically (e.g. Dif</w:t>
      </w:r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ferential Scanning </w:t>
      </w:r>
      <w:proofErr w:type="spellStart"/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>Calorimetry</w:t>
      </w:r>
      <w:proofErr w:type="spellEnd"/>
      <w:r w:rsidR="00CD08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</w:t>
      </w:r>
      <w:r w:rsidRPr="00C32DA5">
        <w:rPr>
          <w:rFonts w:ascii="Tw Cen MT" w:eastAsia="Tw Cen MT" w:hAnsi="Tw Cen MT" w:cs="Tw Cen MT"/>
          <w:b w:val="0"/>
          <w:bCs w:val="0"/>
          <w:sz w:val="18"/>
          <w:szCs w:val="18"/>
        </w:rPr>
        <w:t>and mechanically (e.g. foam strength). The cell structure was characterized by scanning electron microscopy.</w:t>
      </w:r>
    </w:p>
    <w:p w:rsidR="00525D3E" w:rsidRDefault="00337F95" w:rsidP="00311E3F">
      <w:pPr>
        <w:pStyle w:val="Cmsor3"/>
        <w:spacing w:before="74"/>
        <w:jc w:val="both"/>
        <w:rPr>
          <w:b w:val="0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br/>
      </w:r>
      <w:r w:rsidR="00A9710C">
        <w:rPr>
          <w:b w:val="0"/>
        </w:rPr>
        <w:br w:type="column"/>
      </w:r>
    </w:p>
    <w:p w:rsidR="00AE3E37" w:rsidRPr="00311E3F" w:rsidRDefault="00A9710C" w:rsidP="00311E3F">
      <w:pPr>
        <w:pStyle w:val="Cmsor3"/>
        <w:spacing w:before="74"/>
        <w:jc w:val="both"/>
        <w:rPr>
          <w:b w:val="0"/>
        </w:rPr>
      </w:pPr>
      <w:r>
        <w:rPr>
          <w:color w:val="BF5A14"/>
        </w:rPr>
        <w:t>Image</w:t>
      </w:r>
    </w:p>
    <w:p w:rsidR="00B40F99" w:rsidRDefault="00525D3E">
      <w:pPr>
        <w:pStyle w:val="Szvegtrzs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hu-HU" w:eastAsia="hu-HU"/>
        </w:rPr>
        <w:drawing>
          <wp:inline distT="0" distB="0" distL="0" distR="0">
            <wp:extent cx="3367126" cy="1728000"/>
            <wp:effectExtent l="19050" t="0" r="4724" b="0"/>
            <wp:docPr id="6" name="Kép 6" descr="C:\Users\Katyus\Documents\2017\DOKTORI KÉPÉZÉS\06_Konferenciák\2018_BCS\Javaslat_corrLK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tyus\Documents\2017\DOKTORI KÉPÉZÉS\06_Konferenciák\2018_BCS\Javaslat_corrLK_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126" cy="172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1C8" w:rsidRDefault="009571C8" w:rsidP="009571C8">
      <w:pPr>
        <w:spacing w:line="204" w:lineRule="exact"/>
        <w:ind w:left="14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Acknowledgement</w:t>
      </w:r>
    </w:p>
    <w:p w:rsidR="00B40F99" w:rsidRDefault="00B0694D" w:rsidP="009571C8">
      <w:pPr>
        <w:ind w:left="426"/>
        <w:jc w:val="both"/>
        <w:rPr>
          <w:rFonts w:ascii="Arial"/>
          <w:b/>
          <w:color w:val="BF5A14"/>
          <w:sz w:val="20"/>
        </w:rPr>
      </w:pPr>
      <w:r>
        <w:rPr>
          <w:rFonts w:ascii="Calibri Light" w:hAnsi="Calibri Light"/>
          <w:noProof/>
          <w:sz w:val="20"/>
          <w:szCs w:val="20"/>
          <w:lang w:val="hu-HU" w:eastAsia="hu-HU"/>
        </w:rPr>
        <w:drawing>
          <wp:inline distT="0" distB="0" distL="0" distR="0">
            <wp:extent cx="389255" cy="252730"/>
            <wp:effectExtent l="0" t="0" r="0" b="0"/>
            <wp:docPr id="1" name="Kép 1" descr="cid:image001.png@01D209D6.33B5F5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09D6.33B5F5E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71C8" w:rsidRPr="009571C8">
        <w:rPr>
          <w:rFonts w:ascii="Calibri" w:eastAsia="Calibri" w:hAnsi="Calibri" w:cs="Calibri"/>
          <w:sz w:val="18"/>
        </w:rPr>
        <w:t>Supported by the ÚNKP-17-4-III New National Excellence Program of the Ministry of Human Capacities. This research was also supported by The National Research, Development and Innovation Office (NVKP_16-1-2016-0012).</w:t>
      </w:r>
    </w:p>
    <w:p w:rsidR="005973B9" w:rsidRDefault="005973B9" w:rsidP="0055053E">
      <w:pPr>
        <w:spacing w:line="204" w:lineRule="exact"/>
        <w:ind w:left="14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C32DA5" w:rsidRPr="00C32DA5" w:rsidRDefault="00C32DA5" w:rsidP="00C32DA5">
      <w:pPr>
        <w:pStyle w:val="Listaszerbekezds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32DA5">
        <w:rPr>
          <w:sz w:val="18"/>
        </w:rPr>
        <w:t>Nova I</w:t>
      </w:r>
      <w:r w:rsidR="008C0180">
        <w:rPr>
          <w:sz w:val="18"/>
        </w:rPr>
        <w:t>n</w:t>
      </w:r>
      <w:r w:rsidRPr="00C32DA5">
        <w:rPr>
          <w:sz w:val="18"/>
        </w:rPr>
        <w:t xml:space="preserve">stitute: Bio-based Building Blocks and Polymers in the World. </w:t>
      </w:r>
      <w:proofErr w:type="gramStart"/>
      <w:r w:rsidR="00311E3F">
        <w:rPr>
          <w:sz w:val="18"/>
        </w:rPr>
        <w:t>www</w:t>
      </w:r>
      <w:proofErr w:type="gramEnd"/>
      <w:r w:rsidR="00311E3F">
        <w:rPr>
          <w:sz w:val="18"/>
        </w:rPr>
        <w:t>. bio-based.eu</w:t>
      </w:r>
    </w:p>
    <w:p w:rsidR="00C32DA5" w:rsidRPr="00C32DA5" w:rsidRDefault="008E63C4" w:rsidP="00C32DA5">
      <w:pPr>
        <w:pStyle w:val="Listaszerbekezds"/>
        <w:numPr>
          <w:ilvl w:val="0"/>
          <w:numId w:val="3"/>
        </w:numPr>
        <w:rPr>
          <w:sz w:val="18"/>
        </w:rPr>
      </w:pPr>
      <w:r>
        <w:rPr>
          <w:sz w:val="18"/>
        </w:rPr>
        <w:t xml:space="preserve">Auras R, Lim L-T, </w:t>
      </w:r>
      <w:proofErr w:type="spellStart"/>
      <w:r>
        <w:rPr>
          <w:sz w:val="18"/>
        </w:rPr>
        <w:t>Selke</w:t>
      </w:r>
      <w:proofErr w:type="spellEnd"/>
      <w:r>
        <w:rPr>
          <w:sz w:val="18"/>
        </w:rPr>
        <w:t xml:space="preserve"> E M </w:t>
      </w:r>
      <w:r w:rsidR="00F73CA4">
        <w:rPr>
          <w:sz w:val="18"/>
        </w:rPr>
        <w:t>S, Tsuji H (2010)</w:t>
      </w:r>
      <w:r w:rsidR="00C32DA5" w:rsidRPr="00C32DA5">
        <w:rPr>
          <w:sz w:val="18"/>
        </w:rPr>
        <w:t xml:space="preserve"> Poly(lactic acid). Synthesis, structures, properties, processing and applicati</w:t>
      </w:r>
      <w:r w:rsidR="00F73CA4">
        <w:rPr>
          <w:sz w:val="18"/>
        </w:rPr>
        <w:t>on. Wiley, Hoboken, New Jersey.</w:t>
      </w:r>
    </w:p>
    <w:p w:rsidR="00C32DA5" w:rsidRDefault="008E63C4" w:rsidP="008E63C4">
      <w:pPr>
        <w:pStyle w:val="Listaszerbekezds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Julien J M, </w:t>
      </w:r>
      <w:proofErr w:type="spellStart"/>
      <w:r>
        <w:rPr>
          <w:sz w:val="18"/>
        </w:rPr>
        <w:t>Quantin</w:t>
      </w:r>
      <w:proofErr w:type="spellEnd"/>
      <w:r>
        <w:rPr>
          <w:sz w:val="18"/>
        </w:rPr>
        <w:t xml:space="preserve"> J C, </w:t>
      </w:r>
      <w:proofErr w:type="spellStart"/>
      <w:r>
        <w:rPr>
          <w:sz w:val="18"/>
        </w:rPr>
        <w:t>Bénézet</w:t>
      </w:r>
      <w:proofErr w:type="spellEnd"/>
      <w:r>
        <w:rPr>
          <w:sz w:val="18"/>
        </w:rPr>
        <w:t xml:space="preserve"> J C, </w:t>
      </w:r>
      <w:proofErr w:type="spellStart"/>
      <w:r>
        <w:rPr>
          <w:sz w:val="18"/>
        </w:rPr>
        <w:t>Bergeret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Lacrampe</w:t>
      </w:r>
      <w:proofErr w:type="spellEnd"/>
      <w:r>
        <w:rPr>
          <w:sz w:val="18"/>
        </w:rPr>
        <w:t xml:space="preserve"> M F, </w:t>
      </w:r>
      <w:proofErr w:type="spellStart"/>
      <w:r>
        <w:rPr>
          <w:sz w:val="18"/>
        </w:rPr>
        <w:t>Krawczak</w:t>
      </w:r>
      <w:proofErr w:type="spellEnd"/>
      <w:r>
        <w:rPr>
          <w:sz w:val="18"/>
        </w:rPr>
        <w:t xml:space="preserve"> P (2015)</w:t>
      </w:r>
      <w:r w:rsidRPr="008E63C4">
        <w:rPr>
          <w:sz w:val="18"/>
        </w:rPr>
        <w:t xml:space="preserve"> Chemical foaming extrusion of poly(lactic acid) with chain-extenders: Physical and morphological characterizations</w:t>
      </w:r>
      <w:r>
        <w:rPr>
          <w:sz w:val="18"/>
        </w:rPr>
        <w:t>. European Polymer Journal 67:</w:t>
      </w:r>
      <w:r w:rsidRPr="008E63C4">
        <w:rPr>
          <w:sz w:val="18"/>
        </w:rPr>
        <w:t>40–49</w:t>
      </w:r>
      <w:r>
        <w:rPr>
          <w:sz w:val="18"/>
        </w:rPr>
        <w:t>.</w:t>
      </w:r>
    </w:p>
    <w:p w:rsidR="005A2F94" w:rsidRPr="005A2F94" w:rsidRDefault="005A2F94" w:rsidP="005A2F94">
      <w:pPr>
        <w:pStyle w:val="Listaszerbekezds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A2F94">
        <w:rPr>
          <w:sz w:val="18"/>
        </w:rPr>
        <w:t>Zimmermann</w:t>
      </w:r>
      <w:r>
        <w:rPr>
          <w:sz w:val="18"/>
        </w:rPr>
        <w:t xml:space="preserve"> VG M, </w:t>
      </w:r>
      <w:r w:rsidRPr="005A2F94">
        <w:rPr>
          <w:sz w:val="18"/>
        </w:rPr>
        <w:t>Paola da Silva</w:t>
      </w:r>
      <w:r>
        <w:rPr>
          <w:sz w:val="18"/>
        </w:rPr>
        <w:t xml:space="preserve"> M, </w:t>
      </w:r>
      <w:r w:rsidRPr="005A2F94">
        <w:rPr>
          <w:sz w:val="18"/>
        </w:rPr>
        <w:t xml:space="preserve">J </w:t>
      </w:r>
      <w:proofErr w:type="spellStart"/>
      <w:r w:rsidRPr="005A2F94">
        <w:rPr>
          <w:sz w:val="18"/>
        </w:rPr>
        <w:t>Zattera</w:t>
      </w:r>
      <w:proofErr w:type="spellEnd"/>
      <w:r>
        <w:rPr>
          <w:sz w:val="18"/>
        </w:rPr>
        <w:t xml:space="preserve"> J A</w:t>
      </w:r>
      <w:r w:rsidRPr="005A2F94">
        <w:rPr>
          <w:sz w:val="18"/>
        </w:rPr>
        <w:t>, Santana</w:t>
      </w:r>
      <w:r>
        <w:rPr>
          <w:sz w:val="18"/>
        </w:rPr>
        <w:t xml:space="preserve"> </w:t>
      </w:r>
      <w:r w:rsidRPr="005A2F94">
        <w:rPr>
          <w:sz w:val="18"/>
        </w:rPr>
        <w:t>MC</w:t>
      </w:r>
      <w:r>
        <w:rPr>
          <w:sz w:val="18"/>
        </w:rPr>
        <w:t xml:space="preserve"> R (2017) </w:t>
      </w:r>
      <w:r w:rsidRPr="005A2F94">
        <w:rPr>
          <w:sz w:val="18"/>
        </w:rPr>
        <w:t xml:space="preserve">Poly(lactic acid) foams reinforced with cellulose micro and </w:t>
      </w:r>
      <w:proofErr w:type="spellStart"/>
      <w:r w:rsidRPr="005A2F94">
        <w:rPr>
          <w:sz w:val="18"/>
        </w:rPr>
        <w:t>nanofibers</w:t>
      </w:r>
      <w:proofErr w:type="spellEnd"/>
      <w:r w:rsidRPr="005A2F94">
        <w:rPr>
          <w:sz w:val="18"/>
        </w:rPr>
        <w:t xml:space="preserve"> and foamed by chemical blowing agents</w:t>
      </w:r>
      <w:r>
        <w:rPr>
          <w:sz w:val="18"/>
        </w:rPr>
        <w:t xml:space="preserve">. Journal of </w:t>
      </w:r>
      <w:proofErr w:type="spellStart"/>
      <w:r>
        <w:rPr>
          <w:sz w:val="18"/>
        </w:rPr>
        <w:t>Cellural</w:t>
      </w:r>
      <w:proofErr w:type="spellEnd"/>
      <w:r>
        <w:rPr>
          <w:sz w:val="18"/>
        </w:rPr>
        <w:t xml:space="preserve"> Plastics </w:t>
      </w:r>
    </w:p>
    <w:p w:rsidR="00AE3E37" w:rsidRPr="00311E3F" w:rsidRDefault="008E63C4" w:rsidP="00311E3F">
      <w:pPr>
        <w:pStyle w:val="Listaszerbekezds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  <w:sectPr w:rsidR="00AE3E37" w:rsidRPr="00311E3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8E63C4">
        <w:rPr>
          <w:sz w:val="18"/>
        </w:rPr>
        <w:t>Göttermann</w:t>
      </w:r>
      <w:proofErr w:type="spellEnd"/>
      <w:r w:rsidRPr="008E63C4">
        <w:rPr>
          <w:sz w:val="18"/>
        </w:rPr>
        <w:t xml:space="preserve"> S, </w:t>
      </w:r>
      <w:proofErr w:type="spellStart"/>
      <w:r w:rsidRPr="008E63C4">
        <w:rPr>
          <w:sz w:val="18"/>
        </w:rPr>
        <w:t>Weinmann</w:t>
      </w:r>
      <w:proofErr w:type="spellEnd"/>
      <w:r w:rsidRPr="008E63C4">
        <w:rPr>
          <w:sz w:val="18"/>
        </w:rPr>
        <w:t xml:space="preserve"> S, </w:t>
      </w:r>
      <w:proofErr w:type="spellStart"/>
      <w:r w:rsidRPr="008E63C4">
        <w:rPr>
          <w:sz w:val="18"/>
        </w:rPr>
        <w:t>Bonten</w:t>
      </w:r>
      <w:proofErr w:type="spellEnd"/>
      <w:r w:rsidRPr="008E63C4">
        <w:rPr>
          <w:sz w:val="18"/>
        </w:rPr>
        <w:t xml:space="preserve"> C, </w:t>
      </w:r>
      <w:proofErr w:type="spellStart"/>
      <w:r w:rsidRPr="008E63C4">
        <w:rPr>
          <w:sz w:val="18"/>
        </w:rPr>
        <w:t>Standau</w:t>
      </w:r>
      <w:proofErr w:type="spellEnd"/>
      <w:r w:rsidRPr="008E63C4">
        <w:rPr>
          <w:sz w:val="18"/>
        </w:rPr>
        <w:t xml:space="preserve"> T, </w:t>
      </w:r>
      <w:proofErr w:type="spellStart"/>
      <w:r w:rsidRPr="008E63C4">
        <w:rPr>
          <w:sz w:val="18"/>
        </w:rPr>
        <w:t>Altstadt</w:t>
      </w:r>
      <w:proofErr w:type="spellEnd"/>
      <w:r w:rsidRPr="008E63C4">
        <w:rPr>
          <w:sz w:val="18"/>
        </w:rPr>
        <w:t xml:space="preserve"> V</w:t>
      </w:r>
      <w:r>
        <w:rPr>
          <w:sz w:val="18"/>
        </w:rPr>
        <w:t xml:space="preserve"> (2016)</w:t>
      </w:r>
      <w:r w:rsidRPr="008E63C4">
        <w:rPr>
          <w:sz w:val="18"/>
        </w:rPr>
        <w:t xml:space="preserve"> Modified standard </w:t>
      </w:r>
      <w:proofErr w:type="spellStart"/>
      <w:r w:rsidRPr="008E63C4">
        <w:rPr>
          <w:sz w:val="18"/>
        </w:rPr>
        <w:t>polylactic</w:t>
      </w:r>
      <w:proofErr w:type="spellEnd"/>
      <w:r w:rsidRPr="008E63C4">
        <w:rPr>
          <w:sz w:val="18"/>
        </w:rPr>
        <w:t xml:space="preserve"> acid (PLA) for extrusion foaming. AIP Confe</w:t>
      </w:r>
      <w:r>
        <w:rPr>
          <w:sz w:val="18"/>
        </w:rPr>
        <w:t>rence Proceedings 1779.</w:t>
      </w:r>
      <w:r w:rsidR="008756E6" w:rsidRPr="00311E3F">
        <w:t xml:space="preserve">   </w:t>
      </w:r>
    </w:p>
    <w:p w:rsidR="00AE3E37" w:rsidRDefault="00AE3E37">
      <w:pPr>
        <w:pStyle w:val="Szvegtrzs"/>
        <w:rPr>
          <w:rFonts w:ascii="Calibri"/>
          <w:sz w:val="20"/>
        </w:rPr>
      </w:pPr>
    </w:p>
    <w:p w:rsidR="00AE3E37" w:rsidRDefault="00B0694D">
      <w:pPr>
        <w:pStyle w:val="Szvegtrzs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hu-HU" w:eastAsia="hu-HU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E80CA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CvZlzg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87E90">
        <w:rPr>
          <w:noProof/>
          <w:lang w:val="hu-HU" w:eastAsia="hu-HU"/>
        </w:rPr>
        <w:drawing>
          <wp:inline distT="0" distB="0" distL="0" distR="0">
            <wp:extent cx="694662" cy="622800"/>
            <wp:effectExtent l="0" t="0" r="0" b="6350"/>
            <wp:docPr id="3" name="Kép 3" descr="KA_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_p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62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465F4" w:rsidRDefault="006E7E7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Akos </w:t>
      </w:r>
      <w:proofErr w:type="spellStart"/>
      <w:r>
        <w:rPr>
          <w:rFonts w:ascii="Arial"/>
          <w:sz w:val="14"/>
        </w:rPr>
        <w:t>Kmetty</w:t>
      </w:r>
      <w:r w:rsidR="00B23DB6">
        <w:rPr>
          <w:rFonts w:ascii="Arial"/>
          <w:sz w:val="14"/>
        </w:rPr>
        <w:t>’</w:t>
      </w:r>
      <w:r w:rsidR="005C51AC">
        <w:rPr>
          <w:rFonts w:ascii="Arial"/>
          <w:sz w:val="14"/>
        </w:rPr>
        <w:t>s</w:t>
      </w:r>
      <w:proofErr w:type="spellEnd"/>
      <w:r w:rsidR="005C51A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research interests are development of self-reinforced </w:t>
      </w:r>
      <w:r w:rsidR="005C51AC">
        <w:rPr>
          <w:rFonts w:ascii="Arial"/>
          <w:sz w:val="14"/>
        </w:rPr>
        <w:t>petroleum</w:t>
      </w:r>
      <w:r w:rsidR="00B23DB6">
        <w:rPr>
          <w:rFonts w:ascii="Arial"/>
          <w:sz w:val="14"/>
        </w:rPr>
        <w:t>-based</w:t>
      </w:r>
      <w:r w:rsidR="005C51AC">
        <w:rPr>
          <w:rFonts w:ascii="Arial"/>
          <w:sz w:val="14"/>
        </w:rPr>
        <w:t xml:space="preserve"> and bio-</w:t>
      </w:r>
      <w:r w:rsidR="00661B65">
        <w:rPr>
          <w:rFonts w:ascii="Arial"/>
          <w:sz w:val="14"/>
        </w:rPr>
        <w:t xml:space="preserve">based </w:t>
      </w:r>
      <w:r>
        <w:rPr>
          <w:rFonts w:ascii="Arial"/>
          <w:sz w:val="14"/>
        </w:rPr>
        <w:t xml:space="preserve">polymer composites and </w:t>
      </w:r>
      <w:r w:rsidR="00B23DB6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analy</w:t>
      </w:r>
      <w:r w:rsidR="00B23DB6">
        <w:rPr>
          <w:rFonts w:ascii="Arial"/>
          <w:sz w:val="14"/>
        </w:rPr>
        <w:t>sis</w:t>
      </w:r>
      <w:r>
        <w:rPr>
          <w:rFonts w:ascii="Arial"/>
          <w:sz w:val="14"/>
        </w:rPr>
        <w:t xml:space="preserve"> of </w:t>
      </w:r>
      <w:r w:rsidR="00A465F4">
        <w:rPr>
          <w:rFonts w:ascii="Arial"/>
          <w:sz w:val="14"/>
        </w:rPr>
        <w:t>renewable resource</w:t>
      </w:r>
      <w:r w:rsidR="00B23DB6">
        <w:rPr>
          <w:rFonts w:ascii="Arial"/>
          <w:sz w:val="14"/>
        </w:rPr>
        <w:t>-</w:t>
      </w:r>
      <w:r w:rsidR="00A465F4">
        <w:rPr>
          <w:rFonts w:ascii="Arial"/>
          <w:sz w:val="14"/>
        </w:rPr>
        <w:t>based polymer materials and composites.</w:t>
      </w:r>
      <w:r w:rsidR="00A9710C">
        <w:rPr>
          <w:rFonts w:ascii="Arial"/>
          <w:sz w:val="14"/>
        </w:rPr>
        <w:t xml:space="preserve"> </w:t>
      </w:r>
      <w:r w:rsidR="00A465F4">
        <w:rPr>
          <w:rFonts w:ascii="Arial"/>
          <w:sz w:val="14"/>
        </w:rPr>
        <w:t>H</w:t>
      </w:r>
      <w:r w:rsidR="00A465F4" w:rsidRPr="00A465F4">
        <w:rPr>
          <w:rFonts w:ascii="Arial"/>
          <w:sz w:val="14"/>
        </w:rPr>
        <w:t>e work</w:t>
      </w:r>
      <w:r w:rsidR="00B23DB6">
        <w:rPr>
          <w:rFonts w:ascii="Arial"/>
          <w:sz w:val="14"/>
        </w:rPr>
        <w:t>s</w:t>
      </w:r>
      <w:r w:rsidR="00A465F4" w:rsidRPr="00A465F4">
        <w:rPr>
          <w:rFonts w:ascii="Arial"/>
          <w:sz w:val="14"/>
        </w:rPr>
        <w:t xml:space="preserve"> as </w:t>
      </w:r>
      <w:r w:rsidR="00A465F4" w:rsidRPr="00A465F4">
        <w:rPr>
          <w:rFonts w:ascii="Arial"/>
          <w:sz w:val="14"/>
        </w:rPr>
        <w:t xml:space="preserve">assistant </w:t>
      </w:r>
      <w:r w:rsidR="00EB5112">
        <w:rPr>
          <w:rFonts w:ascii="Arial"/>
          <w:sz w:val="14"/>
        </w:rPr>
        <w:t>professor</w:t>
      </w:r>
      <w:r w:rsidR="00EB5112" w:rsidRPr="00A465F4">
        <w:rPr>
          <w:rFonts w:ascii="Arial"/>
          <w:sz w:val="14"/>
        </w:rPr>
        <w:t xml:space="preserve"> </w:t>
      </w:r>
      <w:r w:rsidR="00A465F4" w:rsidRPr="00A465F4">
        <w:rPr>
          <w:rFonts w:ascii="Arial"/>
          <w:sz w:val="14"/>
        </w:rPr>
        <w:t xml:space="preserve">at </w:t>
      </w:r>
      <w:r w:rsidR="00B23DB6">
        <w:rPr>
          <w:rFonts w:ascii="Arial"/>
          <w:sz w:val="14"/>
        </w:rPr>
        <w:t xml:space="preserve">the </w:t>
      </w:r>
      <w:r w:rsidR="00A465F4" w:rsidRPr="00A465F4">
        <w:rPr>
          <w:rFonts w:ascii="Arial"/>
          <w:sz w:val="14"/>
        </w:rPr>
        <w:t>Budapest University of Technology and Economics, Faculty of Mechanical Engineering, Department of Polymer Engineering</w:t>
      </w:r>
      <w:r w:rsidR="00A465F4">
        <w:rPr>
          <w:rFonts w:ascii="Arial"/>
          <w:sz w:val="14"/>
        </w:rPr>
        <w:t>. I</w:t>
      </w:r>
      <w:r w:rsidR="00A465F4" w:rsidRPr="00A465F4">
        <w:rPr>
          <w:rFonts w:ascii="Arial"/>
          <w:sz w:val="14"/>
        </w:rPr>
        <w:t>n 2012 he joined the MTA</w:t>
      </w:r>
      <w:r w:rsidR="00A465F4" w:rsidRPr="00A465F4">
        <w:rPr>
          <w:rFonts w:ascii="Arial"/>
          <w:sz w:val="14"/>
        </w:rPr>
        <w:t>–</w:t>
      </w:r>
      <w:r w:rsidR="00A465F4" w:rsidRPr="00A465F4">
        <w:rPr>
          <w:rFonts w:ascii="Arial"/>
          <w:sz w:val="14"/>
        </w:rPr>
        <w:t>BME Research Group for Composite Science and Technolo</w:t>
      </w:r>
      <w:r w:rsidR="00A465F4">
        <w:rPr>
          <w:rFonts w:ascii="Arial"/>
          <w:sz w:val="14"/>
        </w:rPr>
        <w:t xml:space="preserve">gy as </w:t>
      </w:r>
      <w:r w:rsidR="00EB5112">
        <w:rPr>
          <w:rFonts w:ascii="Arial"/>
          <w:sz w:val="14"/>
        </w:rPr>
        <w:t>research fellow</w:t>
      </w:r>
      <w:bookmarkStart w:id="0" w:name="_GoBack"/>
      <w:bookmarkEnd w:id="0"/>
      <w:r w:rsidR="00A465F4">
        <w:rPr>
          <w:rFonts w:ascii="Arial"/>
          <w:sz w:val="14"/>
        </w:rPr>
        <w:t>. Now he focuses</w:t>
      </w:r>
      <w:r w:rsidR="00661B65">
        <w:rPr>
          <w:rFonts w:ascii="Arial"/>
          <w:sz w:val="14"/>
        </w:rPr>
        <w:t xml:space="preserve"> on the production and characterization of bio-polyester</w:t>
      </w:r>
      <w:r w:rsidR="00B23DB6">
        <w:rPr>
          <w:rFonts w:ascii="Arial"/>
          <w:sz w:val="14"/>
        </w:rPr>
        <w:t>-</w:t>
      </w:r>
      <w:r w:rsidR="00661B65">
        <w:rPr>
          <w:rFonts w:ascii="Arial"/>
          <w:sz w:val="14"/>
        </w:rPr>
        <w:t>based foams produced by extrusion techniques</w:t>
      </w:r>
      <w:r w:rsidR="005C51AC">
        <w:rPr>
          <w:rFonts w:ascii="Arial"/>
          <w:sz w:val="14"/>
        </w:rPr>
        <w:t xml:space="preserve"> via chemical and physical blowing method</w:t>
      </w:r>
      <w:r w:rsidR="00B23DB6">
        <w:rPr>
          <w:rFonts w:ascii="Arial"/>
          <w:sz w:val="14"/>
        </w:rPr>
        <w:t>s</w:t>
      </w:r>
      <w:r w:rsidR="00661B65">
        <w:rPr>
          <w:rFonts w:ascii="Arial"/>
          <w:sz w:val="14"/>
        </w:rPr>
        <w:t xml:space="preserve">. </w:t>
      </w:r>
      <w:r w:rsidR="00B23DB6">
        <w:rPr>
          <w:rFonts w:ascii="Arial"/>
          <w:sz w:val="14"/>
        </w:rPr>
        <w:t>H</w:t>
      </w:r>
      <w:r w:rsidR="00661B65">
        <w:rPr>
          <w:rFonts w:ascii="Arial"/>
          <w:sz w:val="14"/>
        </w:rPr>
        <w:t xml:space="preserve">is research activities </w:t>
      </w:r>
      <w:r w:rsidR="00B23DB6">
        <w:rPr>
          <w:rFonts w:ascii="Arial"/>
          <w:sz w:val="14"/>
        </w:rPr>
        <w:t>include t</w:t>
      </w:r>
      <w:r w:rsidR="005C51AC">
        <w:rPr>
          <w:rFonts w:ascii="Arial"/>
          <w:sz w:val="14"/>
        </w:rPr>
        <w:t>he analy</w:t>
      </w:r>
      <w:r w:rsidR="00B23DB6">
        <w:rPr>
          <w:rFonts w:ascii="Arial"/>
          <w:sz w:val="14"/>
        </w:rPr>
        <w:t xml:space="preserve">sis of </w:t>
      </w:r>
      <w:r w:rsidR="005C51AC">
        <w:rPr>
          <w:rFonts w:ascii="Arial"/>
          <w:sz w:val="14"/>
        </w:rPr>
        <w:t>the morphological and mechanical properties of bio-polymer foams and he</w:t>
      </w:r>
      <w:r w:rsidR="00B23DB6">
        <w:rPr>
          <w:rFonts w:ascii="Arial"/>
          <w:sz w:val="14"/>
        </w:rPr>
        <w:t xml:space="preserve"> is</w:t>
      </w:r>
      <w:r w:rsidR="005C51AC">
        <w:rPr>
          <w:rFonts w:ascii="Arial"/>
          <w:sz w:val="14"/>
        </w:rPr>
        <w:t xml:space="preserve"> </w:t>
      </w:r>
      <w:r w:rsidR="00B23DB6">
        <w:rPr>
          <w:rFonts w:ascii="Arial"/>
          <w:sz w:val="14"/>
        </w:rPr>
        <w:t xml:space="preserve">examining </w:t>
      </w:r>
      <w:r w:rsidR="005C51AC">
        <w:rPr>
          <w:rFonts w:ascii="Arial"/>
          <w:sz w:val="14"/>
        </w:rPr>
        <w:t>the relationships between the manufacturing parameters and material properties.</w:t>
      </w:r>
    </w:p>
    <w:p w:rsidR="00AE3E37" w:rsidRPr="009305DA" w:rsidRDefault="00A9710C" w:rsidP="009305DA">
      <w:pPr>
        <w:spacing w:before="62"/>
        <w:ind w:left="4217" w:right="4235"/>
        <w:jc w:val="center"/>
        <w:rPr>
          <w:rFonts w:ascii="Arial"/>
          <w:sz w:val="14"/>
        </w:rPr>
        <w:sectPr w:rsidR="00AE3E37" w:rsidRPr="009305D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2" w:history="1">
        <w:r w:rsidR="00B87E90" w:rsidRPr="00B87E90">
          <w:rPr>
            <w:rStyle w:val="Hiperhivatkozs"/>
            <w:rFonts w:ascii="Arial"/>
            <w:sz w:val="14"/>
          </w:rPr>
          <w:t>kmetty@pt.bme.hu</w:t>
        </w:r>
      </w:hyperlink>
      <w:hyperlink r:id="rId13" w:history="1"/>
      <w:r w:rsidR="00B0694D">
        <w:rPr>
          <w:noProof/>
          <w:sz w:val="18"/>
          <w:lang w:val="hu-HU" w:eastAsia="hu-HU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6016F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443396">
      <w:pPr>
        <w:pStyle w:val="Szvegtrzs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1B3" w:rsidRDefault="005351B3">
      <w:r>
        <w:separator/>
      </w:r>
    </w:p>
  </w:endnote>
  <w:endnote w:type="continuationSeparator" w:id="0">
    <w:p w:rsidR="005351B3" w:rsidRDefault="0053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B0694D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1B3" w:rsidRDefault="005351B3">
      <w:r>
        <w:separator/>
      </w:r>
    </w:p>
  </w:footnote>
  <w:footnote w:type="continuationSeparator" w:id="0">
    <w:p w:rsidR="005351B3" w:rsidRDefault="00535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B0694D">
    <w:pPr>
      <w:pStyle w:val="Szvegtrzs"/>
      <w:spacing w:line="14" w:lineRule="auto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Szvegtrzs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Szvegtrzs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6609"/>
    <w:rsid w:val="00092496"/>
    <w:rsid w:val="000E2911"/>
    <w:rsid w:val="001263DF"/>
    <w:rsid w:val="00275D24"/>
    <w:rsid w:val="00292ED9"/>
    <w:rsid w:val="002F771D"/>
    <w:rsid w:val="00311E3F"/>
    <w:rsid w:val="00337F95"/>
    <w:rsid w:val="00404E5B"/>
    <w:rsid w:val="00414F7B"/>
    <w:rsid w:val="004355DC"/>
    <w:rsid w:val="00443396"/>
    <w:rsid w:val="00462D16"/>
    <w:rsid w:val="004749B4"/>
    <w:rsid w:val="0049197D"/>
    <w:rsid w:val="00494130"/>
    <w:rsid w:val="004F3523"/>
    <w:rsid w:val="00525D3E"/>
    <w:rsid w:val="005351B3"/>
    <w:rsid w:val="0055053E"/>
    <w:rsid w:val="005973B9"/>
    <w:rsid w:val="005A2F94"/>
    <w:rsid w:val="005B3A56"/>
    <w:rsid w:val="005C51AC"/>
    <w:rsid w:val="006060CE"/>
    <w:rsid w:val="0063497F"/>
    <w:rsid w:val="00661B65"/>
    <w:rsid w:val="00685A68"/>
    <w:rsid w:val="006A2600"/>
    <w:rsid w:val="006D0C00"/>
    <w:rsid w:val="006E7E76"/>
    <w:rsid w:val="00767798"/>
    <w:rsid w:val="007D2B93"/>
    <w:rsid w:val="008427B1"/>
    <w:rsid w:val="008432B0"/>
    <w:rsid w:val="00873DF0"/>
    <w:rsid w:val="008756E6"/>
    <w:rsid w:val="008C0180"/>
    <w:rsid w:val="008E63C4"/>
    <w:rsid w:val="009305DA"/>
    <w:rsid w:val="009571C8"/>
    <w:rsid w:val="009B2D44"/>
    <w:rsid w:val="009D5D82"/>
    <w:rsid w:val="00A07E82"/>
    <w:rsid w:val="00A465F4"/>
    <w:rsid w:val="00A9710C"/>
    <w:rsid w:val="00AC3E68"/>
    <w:rsid w:val="00AE3E37"/>
    <w:rsid w:val="00B0694D"/>
    <w:rsid w:val="00B06C98"/>
    <w:rsid w:val="00B21A57"/>
    <w:rsid w:val="00B23DB6"/>
    <w:rsid w:val="00B40F99"/>
    <w:rsid w:val="00B87E90"/>
    <w:rsid w:val="00C32DA5"/>
    <w:rsid w:val="00C33602"/>
    <w:rsid w:val="00CD08F3"/>
    <w:rsid w:val="00CD6F55"/>
    <w:rsid w:val="00DE262E"/>
    <w:rsid w:val="00DE3104"/>
    <w:rsid w:val="00E30C9B"/>
    <w:rsid w:val="00EA0F7A"/>
    <w:rsid w:val="00EB5112"/>
    <w:rsid w:val="00F72EEA"/>
    <w:rsid w:val="00F73CA4"/>
    <w:rsid w:val="00F84CAE"/>
    <w:rsid w:val="00F92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3045C17-E092-4773-A2E1-AE4437CA2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msor1">
    <w:name w:val="heading 1"/>
    <w:basedOn w:val="Norm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msor2">
    <w:name w:val="heading 2"/>
    <w:basedOn w:val="Norm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msor3">
    <w:name w:val="heading 3"/>
    <w:basedOn w:val="Norm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CD6F55"/>
    <w:rPr>
      <w:sz w:val="18"/>
      <w:szCs w:val="18"/>
    </w:rPr>
  </w:style>
  <w:style w:type="paragraph" w:styleId="Listaszerbekezds">
    <w:name w:val="List Paragraph"/>
    <w:basedOn w:val="Norm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"/>
    <w:uiPriority w:val="1"/>
    <w:qFormat/>
    <w:rsid w:val="00CD6F55"/>
  </w:style>
  <w:style w:type="paragraph" w:styleId="lfej">
    <w:name w:val="header"/>
    <w:basedOn w:val="Norml"/>
    <w:link w:val="lfej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5B3A56"/>
    <w:rPr>
      <w:rFonts w:ascii="Tw Cen MT" w:eastAsia="Tw Cen MT" w:hAnsi="Tw Cen MT" w:cs="Tw Cen MT"/>
    </w:rPr>
  </w:style>
  <w:style w:type="paragraph" w:styleId="llb">
    <w:name w:val="footer"/>
    <w:basedOn w:val="Norml"/>
    <w:link w:val="llb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5B3A56"/>
    <w:rPr>
      <w:rFonts w:ascii="Tw Cen MT" w:eastAsia="Tw Cen MT" w:hAnsi="Tw Cen MT" w:cs="Tw Cen M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756E6"/>
    <w:rPr>
      <w:color w:val="0000FF" w:themeColor="hyperlink"/>
      <w:u w:val="single"/>
    </w:rPr>
  </w:style>
  <w:style w:type="character" w:customStyle="1" w:styleId="SzvegtrzsChar">
    <w:name w:val="Szövegtörzs Char"/>
    <w:basedOn w:val="Bekezdsalapbettpusa"/>
    <w:link w:val="Szvegtrzs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B87E9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87E9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87E90"/>
    <w:rPr>
      <w:rFonts w:ascii="Tw Cen MT" w:eastAsia="Tw Cen MT" w:hAnsi="Tw Cen MT" w:cs="Tw Cen MT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87E9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87E90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1782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532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2301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337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3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5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file:///C:\Users\kmett_000\Documents\Egyetem\Konferenci&#225;k\Londoni%20konferencia\kmetty@pt.bm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582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Kmetty Ákos</cp:lastModifiedBy>
  <cp:revision>3</cp:revision>
  <dcterms:created xsi:type="dcterms:W3CDTF">2018-02-05T15:04:00Z</dcterms:created>
  <dcterms:modified xsi:type="dcterms:W3CDTF">2018-02-06T08:12:00Z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