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66E27" w:rsidP="00494130">
      <w:pPr>
        <w:pStyle w:val="1"/>
        <w:spacing w:before="170"/>
        <w:ind w:left="0"/>
      </w:pPr>
      <w:bookmarkStart w:id="0" w:name="OLE_LINK5"/>
      <w:bookmarkStart w:id="1" w:name="OLE_LINK6"/>
      <w:bookmarkEnd w:id="0"/>
      <w:bookmarkEnd w:id="1"/>
      <w:r>
        <w:rPr>
          <w:rFonts w:ascii="Times New Roman" w:eastAsia="Times New Roman" w:hAnsi="Times New Roman"/>
          <w:sz w:val="24"/>
          <w:szCs w:val="24"/>
        </w:rPr>
        <w:t xml:space="preserve">Determination of </w:t>
      </w:r>
      <w:bookmarkStart w:id="2" w:name="OLE_LINK25"/>
      <w:bookmarkStart w:id="3" w:name="OLE_LINK26"/>
      <w:bookmarkEnd w:id="2"/>
      <w:bookmarkEnd w:id="3"/>
      <w:proofErr w:type="spellStart"/>
      <w:r>
        <w:rPr>
          <w:rFonts w:ascii="Times New Roman" w:eastAsia="Times New Roman" w:hAnsi="Times New Roman"/>
          <w:sz w:val="24"/>
          <w:szCs w:val="24"/>
        </w:rPr>
        <w:t>semicarbazide</w:t>
      </w:r>
      <w:proofErr w:type="spellEnd"/>
      <w:r>
        <w:rPr>
          <w:rFonts w:ascii="Times New Roman" w:eastAsia="Times New Roman" w:hAnsi="Times New Roman"/>
          <w:sz w:val="24"/>
          <w:szCs w:val="24"/>
        </w:rPr>
        <w:t xml:space="preserve"> in fish by molecularly imprinted stir bar </w:t>
      </w:r>
      <w:proofErr w:type="spellStart"/>
      <w:r>
        <w:rPr>
          <w:rFonts w:ascii="Times New Roman" w:eastAsia="Times New Roman" w:hAnsi="Times New Roman"/>
          <w:sz w:val="24"/>
          <w:szCs w:val="24"/>
        </w:rPr>
        <w:t>sorptive</w:t>
      </w:r>
      <w:proofErr w:type="spellEnd"/>
      <w:r>
        <w:rPr>
          <w:rFonts w:ascii="Times New Roman" w:eastAsia="Times New Roman" w:hAnsi="Times New Roman"/>
          <w:sz w:val="24"/>
          <w:szCs w:val="24"/>
        </w:rPr>
        <w:t xml:space="preserve"> extraction coupled with high performance liquid chromatography</w:t>
      </w:r>
    </w:p>
    <w:p w:rsidR="005973B9" w:rsidRDefault="006E2E23" w:rsidP="005973B9">
      <w:pPr>
        <w:pStyle w:val="a3"/>
        <w:spacing w:before="73" w:line="198" w:lineRule="exact"/>
        <w:ind w:left="100" w:right="5987"/>
        <w:rPr>
          <w:rFonts w:ascii="Arial"/>
        </w:rPr>
      </w:pPr>
      <w:r>
        <w:rPr>
          <w:rFonts w:ascii="Arial" w:eastAsiaTheme="minorEastAsia" w:hint="eastAsia"/>
          <w:lang w:eastAsia="zh-CN"/>
        </w:rPr>
        <w:t>Qin Hu</w:t>
      </w:r>
      <w:r w:rsidR="005973B9">
        <w:rPr>
          <w:rFonts w:ascii="Arial"/>
        </w:rPr>
        <w:t xml:space="preserve">, PhD, </w:t>
      </w:r>
      <w:r w:rsidRPr="006E2E23">
        <w:rPr>
          <w:rFonts w:ascii="Arial"/>
        </w:rPr>
        <w:t>Nanjing Medical University, Nanjing,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B12411" w:rsidRDefault="00B12411" w:rsidP="004776A8">
      <w:pPr>
        <w:spacing w:line="300" w:lineRule="auto"/>
        <w:jc w:val="both"/>
        <w:rPr>
          <w:rFonts w:ascii="Times New Roman" w:eastAsiaTheme="minorEastAsia" w:hAnsi="Times New Roman"/>
          <w:sz w:val="18"/>
          <w:szCs w:val="18"/>
          <w:lang w:eastAsia="zh-CN"/>
        </w:rPr>
      </w:pPr>
      <w:r w:rsidRPr="004776A8">
        <w:rPr>
          <w:rFonts w:ascii="Times New Roman" w:eastAsia="Times New Roman" w:hAnsi="Times New Roman"/>
          <w:sz w:val="18"/>
          <w:szCs w:val="18"/>
        </w:rPr>
        <w:t xml:space="preserve">A novel molecularly imprinted stir bar (MI-SB) for </w:t>
      </w:r>
      <w:proofErr w:type="spellStart"/>
      <w:r w:rsidRPr="004776A8">
        <w:rPr>
          <w:rFonts w:ascii="Times New Roman" w:eastAsia="Times New Roman" w:hAnsi="Times New Roman"/>
          <w:sz w:val="18"/>
          <w:szCs w:val="18"/>
        </w:rPr>
        <w:t>sorptive</w:t>
      </w:r>
      <w:proofErr w:type="spellEnd"/>
      <w:r w:rsidRPr="004776A8">
        <w:rPr>
          <w:rFonts w:ascii="Times New Roman" w:eastAsia="Times New Roman" w:hAnsi="Times New Roman"/>
          <w:sz w:val="18"/>
          <w:szCs w:val="18"/>
        </w:rPr>
        <w:t xml:space="preserve"> extraction of</w:t>
      </w:r>
      <w:r w:rsidRPr="004776A8">
        <w:rPr>
          <w:rFonts w:ascii="Times New Roman" w:eastAsia="Times New Roman" w:hAnsi="Times New Roman"/>
          <w:color w:val="0000FF"/>
          <w:sz w:val="18"/>
          <w:szCs w:val="18"/>
        </w:rPr>
        <w:t xml:space="preserve"> </w:t>
      </w:r>
      <w:proofErr w:type="spellStart"/>
      <w:r w:rsidRPr="004776A8">
        <w:rPr>
          <w:rFonts w:ascii="Times New Roman" w:eastAsia="Times New Roman" w:hAnsi="Times New Roman"/>
          <w:sz w:val="18"/>
          <w:szCs w:val="18"/>
        </w:rPr>
        <w:t>semicarbazide</w:t>
      </w:r>
      <w:proofErr w:type="spellEnd"/>
      <w:r w:rsidRPr="004776A8">
        <w:rPr>
          <w:rFonts w:ascii="Times New Roman" w:eastAsia="Times New Roman" w:hAnsi="Times New Roman"/>
          <w:sz w:val="18"/>
          <w:szCs w:val="18"/>
        </w:rPr>
        <w:t xml:space="preserve"> (SEM)</w:t>
      </w:r>
      <w:r w:rsidRPr="004776A8">
        <w:rPr>
          <w:rFonts w:ascii="Times New Roman" w:eastAsia="Times New Roman" w:hAnsi="Times New Roman"/>
          <w:color w:val="0000FF"/>
          <w:sz w:val="18"/>
          <w:szCs w:val="18"/>
        </w:rPr>
        <w:t xml:space="preserve"> </w:t>
      </w:r>
      <w:r w:rsidRPr="004776A8">
        <w:rPr>
          <w:rFonts w:ascii="Times New Roman" w:eastAsia="Times New Roman" w:hAnsi="Times New Roman"/>
          <w:sz w:val="18"/>
          <w:szCs w:val="18"/>
        </w:rPr>
        <w:t>was fabricated</w:t>
      </w:r>
      <w:r w:rsidRPr="004776A8">
        <w:rPr>
          <w:rFonts w:ascii="Times New Roman" w:eastAsia="Times New Roman" w:hAnsi="Times New Roman"/>
          <w:color w:val="00B0F0"/>
          <w:sz w:val="18"/>
          <w:szCs w:val="18"/>
        </w:rPr>
        <w:t xml:space="preserve"> </w:t>
      </w:r>
      <w:r w:rsidRPr="004776A8">
        <w:rPr>
          <w:rFonts w:ascii="Times New Roman" w:eastAsia="Times New Roman" w:hAnsi="Times New Roman"/>
          <w:sz w:val="18"/>
          <w:szCs w:val="18"/>
        </w:rPr>
        <w:t>in present paper. The coating of the stir bar was characterized by scanning electron microscopy, Fourier-transform infrared spectroscopy, dynamic adsorption and static adsorption tests.</w:t>
      </w:r>
      <w:r w:rsidRPr="004776A8">
        <w:rPr>
          <w:rFonts w:ascii="Times New Roman" w:eastAsia="Times New Roman" w:hAnsi="Times New Roman"/>
          <w:color w:val="00B0F0"/>
          <w:sz w:val="18"/>
          <w:szCs w:val="18"/>
        </w:rPr>
        <w:t xml:space="preserve"> </w:t>
      </w:r>
      <w:r w:rsidRPr="004776A8">
        <w:rPr>
          <w:rFonts w:ascii="Times New Roman" w:eastAsia="Times New Roman" w:hAnsi="Times New Roman"/>
          <w:sz w:val="18"/>
          <w:szCs w:val="18"/>
        </w:rPr>
        <w:t>In order to optimize the MI-SB extraction operating conditions for the analysis of SEM, extraction and desorption solvents affecting the extraction performance of MI-SB</w:t>
      </w:r>
      <w:r w:rsidRPr="004776A8">
        <w:rPr>
          <w:rFonts w:ascii="Times New Roman" w:hAnsi="Times New Roman" w:hint="eastAsia"/>
          <w:sz w:val="18"/>
          <w:szCs w:val="18"/>
        </w:rPr>
        <w:t>, t</w:t>
      </w:r>
      <w:r w:rsidRPr="004776A8">
        <w:rPr>
          <w:rFonts w:ascii="Times New Roman" w:eastAsia="Times New Roman" w:hAnsi="Times New Roman"/>
          <w:sz w:val="18"/>
          <w:szCs w:val="18"/>
        </w:rPr>
        <w:t>he extraction and desorption time of MI-SB for SEM were optimized.</w:t>
      </w:r>
      <w:r w:rsidRPr="004776A8">
        <w:rPr>
          <w:rFonts w:ascii="Times New Roman" w:hAnsi="Times New Roman" w:hint="eastAsia"/>
          <w:sz w:val="18"/>
          <w:szCs w:val="18"/>
        </w:rPr>
        <w:t xml:space="preserve"> </w:t>
      </w:r>
      <w:r w:rsidRPr="004776A8">
        <w:rPr>
          <w:rFonts w:ascii="Times New Roman" w:hAnsi="Times New Roman"/>
          <w:sz w:val="18"/>
          <w:szCs w:val="18"/>
        </w:rPr>
        <w:t>U</w:t>
      </w:r>
      <w:r w:rsidRPr="004776A8">
        <w:rPr>
          <w:rFonts w:ascii="Times New Roman" w:hAnsi="Times New Roman" w:hint="eastAsia"/>
          <w:sz w:val="18"/>
          <w:szCs w:val="18"/>
        </w:rPr>
        <w:t xml:space="preserve">nder the </w:t>
      </w:r>
      <w:r w:rsidRPr="004776A8">
        <w:rPr>
          <w:rFonts w:ascii="Times New Roman" w:hAnsi="Times New Roman"/>
          <w:sz w:val="18"/>
          <w:szCs w:val="18"/>
        </w:rPr>
        <w:t>optimized</w:t>
      </w:r>
      <w:r w:rsidRPr="004776A8">
        <w:rPr>
          <w:rFonts w:ascii="Times New Roman" w:hAnsi="Times New Roman" w:hint="eastAsia"/>
          <w:sz w:val="18"/>
          <w:szCs w:val="18"/>
        </w:rPr>
        <w:t xml:space="preserve"> conditions, t</w:t>
      </w:r>
      <w:r w:rsidRPr="004776A8">
        <w:rPr>
          <w:rFonts w:ascii="Times New Roman" w:eastAsia="Times New Roman" w:hAnsi="Times New Roman"/>
          <w:sz w:val="18"/>
          <w:szCs w:val="18"/>
        </w:rPr>
        <w:t xml:space="preserve">he saturated adsorption of MI-SB was about 4 times over that of non-imprinted stir bar (NI-SB). </w:t>
      </w:r>
      <w:r w:rsidR="004776A8" w:rsidRPr="004776A8">
        <w:rPr>
          <w:rFonts w:ascii="Times New Roman" w:eastAsia="Times New Roman" w:hAnsi="Times New Roman"/>
          <w:sz w:val="18"/>
          <w:szCs w:val="18"/>
        </w:rPr>
        <w:t>Urea, DMAC, cysteine and NFZ were used to verify the selectivity of MI-SB.</w:t>
      </w:r>
      <w:r w:rsidR="004776A8" w:rsidRPr="004776A8">
        <w:rPr>
          <w:rFonts w:ascii="Times New Roman" w:eastAsiaTheme="minorEastAsia" w:hAnsi="Times New Roman" w:hint="eastAsia"/>
          <w:sz w:val="18"/>
          <w:szCs w:val="18"/>
          <w:lang w:eastAsia="zh-CN"/>
        </w:rPr>
        <w:t xml:space="preserve"> </w:t>
      </w:r>
      <w:r w:rsidR="004776A8" w:rsidRPr="004776A8">
        <w:rPr>
          <w:rFonts w:ascii="Times New Roman" w:eastAsia="Times New Roman" w:hAnsi="Times New Roman"/>
          <w:sz w:val="18"/>
          <w:szCs w:val="18"/>
        </w:rPr>
        <w:t xml:space="preserve">The recoveries of the MI-SB for SEM kept almost no changed, and all above 95% when urea, DMAC, cysteine and NFZ were added into SEM solution. </w:t>
      </w:r>
      <w:r w:rsidRPr="004776A8">
        <w:rPr>
          <w:rFonts w:ascii="Times New Roman" w:hAnsi="Times New Roman" w:hint="eastAsia"/>
          <w:sz w:val="18"/>
          <w:szCs w:val="18"/>
        </w:rPr>
        <w:t>The result showed that the</w:t>
      </w:r>
      <w:r w:rsidR="004776A8" w:rsidRPr="004776A8">
        <w:rPr>
          <w:rFonts w:ascii="Times New Roman" w:eastAsiaTheme="minorEastAsia" w:hAnsi="Times New Roman" w:hint="eastAsia"/>
          <w:sz w:val="18"/>
          <w:szCs w:val="18"/>
          <w:lang w:eastAsia="zh-CN"/>
        </w:rPr>
        <w:t>se</w:t>
      </w:r>
      <w:r w:rsidRPr="004776A8">
        <w:rPr>
          <w:rFonts w:ascii="Times New Roman" w:hAnsi="Times New Roman" w:hint="eastAsia"/>
          <w:sz w:val="18"/>
          <w:szCs w:val="18"/>
        </w:rPr>
        <w:t xml:space="preserve"> analogues of SEM </w:t>
      </w:r>
      <w:r w:rsidRPr="004776A8">
        <w:rPr>
          <w:rFonts w:ascii="Times New Roman" w:hAnsi="Times New Roman"/>
          <w:sz w:val="18"/>
          <w:szCs w:val="18"/>
        </w:rPr>
        <w:t>did</w:t>
      </w:r>
      <w:r w:rsidRPr="004776A8">
        <w:rPr>
          <w:rFonts w:ascii="Times New Roman" w:hAnsi="Times New Roman" w:hint="eastAsia"/>
          <w:sz w:val="18"/>
          <w:szCs w:val="18"/>
        </w:rPr>
        <w:t xml:space="preserve"> </w:t>
      </w:r>
      <w:r w:rsidRPr="004776A8">
        <w:rPr>
          <w:rFonts w:ascii="Times New Roman" w:hAnsi="Times New Roman"/>
          <w:sz w:val="18"/>
          <w:szCs w:val="18"/>
        </w:rPr>
        <w:t>not</w:t>
      </w:r>
      <w:r w:rsidRPr="004776A8">
        <w:rPr>
          <w:rFonts w:ascii="Times New Roman" w:hAnsi="Times New Roman" w:hint="eastAsia"/>
          <w:sz w:val="18"/>
          <w:szCs w:val="18"/>
        </w:rPr>
        <w:t xml:space="preserve"> </w:t>
      </w:r>
      <w:r w:rsidRPr="004776A8">
        <w:rPr>
          <w:rFonts w:ascii="Times New Roman" w:hAnsi="Times New Roman"/>
          <w:sz w:val="18"/>
          <w:szCs w:val="18"/>
        </w:rPr>
        <w:t>a</w:t>
      </w:r>
      <w:r w:rsidRPr="004776A8">
        <w:rPr>
          <w:rFonts w:ascii="Times New Roman" w:hAnsi="Times New Roman" w:hint="eastAsia"/>
          <w:sz w:val="18"/>
          <w:szCs w:val="18"/>
        </w:rPr>
        <w:t>ffect the adsorption of MI-SB to</w:t>
      </w:r>
      <w:r w:rsidRPr="004776A8">
        <w:rPr>
          <w:rFonts w:ascii="Times New Roman" w:hAnsi="Times New Roman" w:hint="eastAsia"/>
          <w:color w:val="7030A0"/>
          <w:sz w:val="18"/>
          <w:szCs w:val="18"/>
        </w:rPr>
        <w:t xml:space="preserve"> </w:t>
      </w:r>
      <w:r w:rsidRPr="004776A8">
        <w:rPr>
          <w:rFonts w:ascii="Times New Roman" w:hAnsi="Times New Roman" w:hint="eastAsia"/>
          <w:sz w:val="18"/>
          <w:szCs w:val="18"/>
        </w:rPr>
        <w:t>SEM.</w:t>
      </w:r>
      <w:r w:rsidRPr="004776A8">
        <w:rPr>
          <w:rFonts w:ascii="Times New Roman" w:eastAsia="Times New Roman" w:hAnsi="Times New Roman"/>
          <w:sz w:val="18"/>
          <w:szCs w:val="18"/>
        </w:rPr>
        <w:t xml:space="preserve"> </w:t>
      </w:r>
      <w:r w:rsidRPr="004776A8">
        <w:rPr>
          <w:rFonts w:ascii="Times New Roman" w:hAnsi="Times New Roman"/>
          <w:sz w:val="18"/>
          <w:szCs w:val="18"/>
        </w:rPr>
        <w:t>T</w:t>
      </w:r>
      <w:r w:rsidRPr="004776A8">
        <w:rPr>
          <w:rFonts w:ascii="Times New Roman" w:hAnsi="Times New Roman" w:hint="eastAsia"/>
          <w:sz w:val="18"/>
          <w:szCs w:val="18"/>
        </w:rPr>
        <w:t xml:space="preserve">he </w:t>
      </w:r>
      <w:r w:rsidR="004776A8" w:rsidRPr="004776A8">
        <w:rPr>
          <w:rFonts w:ascii="Times New Roman" w:eastAsia="Times New Roman" w:hAnsi="Times New Roman"/>
          <w:sz w:val="18"/>
          <w:szCs w:val="18"/>
        </w:rPr>
        <w:t>different batches</w:t>
      </w:r>
      <w:r w:rsidR="004776A8" w:rsidRPr="004776A8">
        <w:rPr>
          <w:rFonts w:ascii="Times New Roman" w:hAnsi="Times New Roman" w:hint="eastAsia"/>
          <w:sz w:val="18"/>
          <w:szCs w:val="18"/>
        </w:rPr>
        <w:t xml:space="preserve"> </w:t>
      </w:r>
      <w:proofErr w:type="gramStart"/>
      <w:r w:rsidR="004776A8" w:rsidRPr="004776A8">
        <w:rPr>
          <w:rFonts w:ascii="Times New Roman" w:hAnsi="Times New Roman" w:hint="eastAsia"/>
          <w:sz w:val="18"/>
          <w:szCs w:val="18"/>
        </w:rPr>
        <w:t xml:space="preserve">of </w:t>
      </w:r>
      <w:r w:rsidR="004776A8" w:rsidRPr="004776A8">
        <w:rPr>
          <w:rFonts w:ascii="Times New Roman" w:hAnsi="Times New Roman"/>
          <w:sz w:val="18"/>
          <w:szCs w:val="18"/>
        </w:rPr>
        <w:t xml:space="preserve"> </w:t>
      </w:r>
      <w:r w:rsidRPr="004776A8">
        <w:rPr>
          <w:rFonts w:ascii="Times New Roman" w:hAnsi="Times New Roman"/>
          <w:sz w:val="18"/>
          <w:szCs w:val="18"/>
        </w:rPr>
        <w:t>MI</w:t>
      </w:r>
      <w:proofErr w:type="gramEnd"/>
      <w:r w:rsidRPr="004776A8">
        <w:rPr>
          <w:rFonts w:ascii="Times New Roman" w:hAnsi="Times New Roman"/>
          <w:sz w:val="18"/>
          <w:szCs w:val="18"/>
        </w:rPr>
        <w:t>-</w:t>
      </w:r>
      <w:r w:rsidRPr="004776A8">
        <w:rPr>
          <w:rFonts w:ascii="Times New Roman" w:eastAsia="Times New Roman" w:hAnsi="Times New Roman"/>
          <w:sz w:val="18"/>
          <w:szCs w:val="18"/>
        </w:rPr>
        <w:t>SB</w:t>
      </w:r>
      <w:r w:rsidR="004776A8" w:rsidRPr="004776A8">
        <w:rPr>
          <w:rFonts w:ascii="Times New Roman" w:eastAsiaTheme="minorEastAsia" w:hAnsi="Times New Roman" w:hint="eastAsia"/>
          <w:sz w:val="18"/>
          <w:szCs w:val="18"/>
          <w:lang w:eastAsia="zh-CN"/>
        </w:rPr>
        <w:t>s</w:t>
      </w:r>
      <w:r w:rsidRPr="004776A8">
        <w:rPr>
          <w:rFonts w:ascii="Times New Roman" w:eastAsia="Times New Roman" w:hAnsi="Times New Roman"/>
          <w:sz w:val="18"/>
          <w:szCs w:val="18"/>
        </w:rPr>
        <w:t xml:space="preserve"> </w:t>
      </w:r>
      <w:r w:rsidR="004776A8" w:rsidRPr="004776A8">
        <w:rPr>
          <w:rFonts w:ascii="Times New Roman" w:hAnsi="Times New Roman" w:hint="eastAsia"/>
          <w:sz w:val="18"/>
          <w:szCs w:val="18"/>
        </w:rPr>
        <w:t>to</w:t>
      </w:r>
      <w:r w:rsidR="004776A8" w:rsidRPr="004776A8">
        <w:rPr>
          <w:rFonts w:ascii="Times New Roman" w:hAnsi="Times New Roman" w:hint="eastAsia"/>
          <w:color w:val="7030A0"/>
          <w:sz w:val="18"/>
          <w:szCs w:val="18"/>
        </w:rPr>
        <w:t xml:space="preserve"> </w:t>
      </w:r>
      <w:r w:rsidR="004776A8" w:rsidRPr="004776A8">
        <w:rPr>
          <w:rFonts w:ascii="Times New Roman" w:hAnsi="Times New Roman" w:hint="eastAsia"/>
          <w:sz w:val="18"/>
          <w:szCs w:val="18"/>
        </w:rPr>
        <w:t>adsor</w:t>
      </w:r>
      <w:r w:rsidR="004776A8" w:rsidRPr="004776A8">
        <w:rPr>
          <w:rFonts w:ascii="Times New Roman" w:eastAsiaTheme="minorEastAsia" w:hAnsi="Times New Roman" w:hint="eastAsia"/>
          <w:sz w:val="18"/>
          <w:szCs w:val="18"/>
          <w:lang w:eastAsia="zh-CN"/>
        </w:rPr>
        <w:t xml:space="preserve">b </w:t>
      </w:r>
      <w:r w:rsidR="004776A8" w:rsidRPr="004776A8">
        <w:rPr>
          <w:rFonts w:ascii="Times New Roman" w:hAnsi="Times New Roman" w:hint="eastAsia"/>
          <w:sz w:val="18"/>
          <w:szCs w:val="18"/>
        </w:rPr>
        <w:t>SEM</w:t>
      </w:r>
      <w:r w:rsidR="004776A8" w:rsidRPr="004776A8">
        <w:rPr>
          <w:rFonts w:ascii="Times New Roman" w:eastAsia="Times New Roman" w:hAnsi="Times New Roman"/>
          <w:sz w:val="18"/>
          <w:szCs w:val="18"/>
        </w:rPr>
        <w:t xml:space="preserve"> </w:t>
      </w:r>
      <w:r w:rsidRPr="004776A8">
        <w:rPr>
          <w:rFonts w:ascii="Times New Roman" w:eastAsia="Times New Roman" w:hAnsi="Times New Roman"/>
          <w:sz w:val="18"/>
          <w:szCs w:val="18"/>
        </w:rPr>
        <w:t>had no significance difference.</w:t>
      </w:r>
      <w:r w:rsidRPr="004776A8">
        <w:rPr>
          <w:rFonts w:ascii="Times New Roman" w:eastAsia="Times New Roman" w:hAnsi="Times New Roman"/>
          <w:color w:val="7030A0"/>
          <w:sz w:val="18"/>
          <w:szCs w:val="18"/>
        </w:rPr>
        <w:t xml:space="preserve"> </w:t>
      </w:r>
      <w:r w:rsidRPr="004776A8">
        <w:rPr>
          <w:rFonts w:ascii="Times New Roman" w:eastAsia="Times New Roman" w:hAnsi="Times New Roman"/>
          <w:sz w:val="18"/>
          <w:szCs w:val="18"/>
        </w:rPr>
        <w:t>Moreover, after three extractions for a single MI-SB, the recovery of SEM was 86% with RSD</w:t>
      </w:r>
      <w:r w:rsidRPr="004776A8">
        <w:rPr>
          <w:rFonts w:ascii="Times New Roman" w:eastAsiaTheme="minorEastAsia" w:hAnsi="Times New Roman" w:hint="eastAsia"/>
          <w:sz w:val="18"/>
          <w:szCs w:val="18"/>
        </w:rPr>
        <w:t xml:space="preserve"> </w:t>
      </w:r>
      <w:r w:rsidRPr="004776A8">
        <w:rPr>
          <w:rFonts w:ascii="Times New Roman" w:eastAsia="Times New Roman" w:hAnsi="Times New Roman"/>
          <w:sz w:val="18"/>
          <w:szCs w:val="18"/>
        </w:rPr>
        <w:t>of 4.78% (n=3). The results of experiment revealed that the MI-SB was reproducible and could be used for three times at least.</w:t>
      </w:r>
      <w:r w:rsidRPr="004776A8">
        <w:rPr>
          <w:rFonts w:ascii="Times New Roman" w:eastAsiaTheme="minorEastAsia" w:hAnsi="Times New Roman" w:hint="eastAsia"/>
          <w:sz w:val="18"/>
          <w:szCs w:val="18"/>
        </w:rPr>
        <w:t xml:space="preserve"> </w:t>
      </w:r>
      <w:r w:rsidRPr="004776A8">
        <w:rPr>
          <w:rFonts w:ascii="Times New Roman" w:eastAsia="Times New Roman" w:hAnsi="Times New Roman"/>
          <w:sz w:val="18"/>
          <w:szCs w:val="18"/>
        </w:rPr>
        <w:t xml:space="preserve">A method to determine SEM was established by coupling MI-SB </w:t>
      </w:r>
      <w:proofErr w:type="spellStart"/>
      <w:r w:rsidRPr="004776A8">
        <w:rPr>
          <w:rFonts w:ascii="Times New Roman" w:eastAsia="Times New Roman" w:hAnsi="Times New Roman"/>
          <w:sz w:val="18"/>
          <w:szCs w:val="18"/>
        </w:rPr>
        <w:t>sorptive</w:t>
      </w:r>
      <w:proofErr w:type="spellEnd"/>
      <w:r w:rsidRPr="004776A8">
        <w:rPr>
          <w:rFonts w:ascii="Times New Roman" w:eastAsia="Times New Roman" w:hAnsi="Times New Roman"/>
          <w:sz w:val="18"/>
          <w:szCs w:val="18"/>
        </w:rPr>
        <w:t xml:space="preserve"> extraction with HPLC-UV. The liner range was 1-100 ng/m</w:t>
      </w:r>
      <w:r w:rsidRPr="004776A8">
        <w:rPr>
          <w:rFonts w:ascii="Times New Roman" w:hAnsi="Times New Roman" w:hint="eastAsia"/>
          <w:sz w:val="18"/>
          <w:szCs w:val="18"/>
        </w:rPr>
        <w:t>L</w:t>
      </w:r>
      <w:r w:rsidRPr="004776A8">
        <w:rPr>
          <w:rFonts w:ascii="Times New Roman" w:eastAsia="Times New Roman" w:hAnsi="Times New Roman"/>
          <w:sz w:val="18"/>
          <w:szCs w:val="18"/>
        </w:rPr>
        <w:t xml:space="preserve"> for SEM with a correlation coefficient of 0.9985. The limit of detection was </w:t>
      </w:r>
      <w:proofErr w:type="gramStart"/>
      <w:r w:rsidRPr="004776A8">
        <w:rPr>
          <w:rFonts w:ascii="Times New Roman" w:eastAsia="Times New Roman" w:hAnsi="Times New Roman"/>
          <w:sz w:val="18"/>
          <w:szCs w:val="18"/>
        </w:rPr>
        <w:t>about 0.59 ng/m</w:t>
      </w:r>
      <w:r w:rsidRPr="004776A8">
        <w:rPr>
          <w:rFonts w:ascii="Times New Roman" w:hAnsi="Times New Roman" w:hint="eastAsia"/>
          <w:sz w:val="18"/>
          <w:szCs w:val="18"/>
        </w:rPr>
        <w:t>L</w:t>
      </w:r>
      <w:r w:rsidRPr="004776A8">
        <w:rPr>
          <w:rFonts w:ascii="Times New Roman" w:eastAsia="Times New Roman" w:hAnsi="Times New Roman"/>
          <w:sz w:val="18"/>
          <w:szCs w:val="18"/>
        </w:rPr>
        <w:t>,</w:t>
      </w:r>
      <w:proofErr w:type="gramEnd"/>
      <w:r w:rsidRPr="004776A8">
        <w:rPr>
          <w:rFonts w:ascii="Times New Roman" w:eastAsia="Times New Roman" w:hAnsi="Times New Roman"/>
          <w:sz w:val="18"/>
          <w:szCs w:val="18"/>
        </w:rPr>
        <w:t xml:space="preserve"> which was below the minimum required performance limit of SEM in meat products regulated by European Union. The method was applied to the determination of SEM in fish sample with satisfactory results.</w:t>
      </w:r>
    </w:p>
    <w:p w:rsidR="00015A5C" w:rsidRPr="00015A5C" w:rsidRDefault="00015A5C" w:rsidP="004776A8">
      <w:pPr>
        <w:spacing w:line="300" w:lineRule="auto"/>
        <w:jc w:val="both"/>
        <w:rPr>
          <w:rFonts w:ascii="Times New Roman" w:eastAsiaTheme="minorEastAsia" w:hAnsi="Times New Roman"/>
          <w:sz w:val="18"/>
          <w:szCs w:val="18"/>
          <w:lang w:eastAsia="zh-CN"/>
        </w:rPr>
      </w:pPr>
    </w:p>
    <w:p w:rsidR="00015A5C" w:rsidRDefault="00015A5C" w:rsidP="004776A8">
      <w:pPr>
        <w:spacing w:line="300" w:lineRule="auto"/>
        <w:jc w:val="both"/>
        <w:rPr>
          <w:rFonts w:ascii="Arial" w:eastAsiaTheme="minorEastAsia"/>
          <w:b/>
          <w:color w:val="BF5A14"/>
          <w:sz w:val="20"/>
          <w:lang w:eastAsia="zh-CN"/>
        </w:rPr>
      </w:pPr>
      <w:r>
        <w:rPr>
          <w:rFonts w:ascii="Arial"/>
          <w:b/>
          <w:color w:val="BF5A14"/>
          <w:sz w:val="20"/>
        </w:rPr>
        <w:t xml:space="preserve">Recent Publications </w:t>
      </w:r>
    </w:p>
    <w:p w:rsidR="00015A5C" w:rsidRPr="00015A5C" w:rsidRDefault="00015A5C" w:rsidP="006E2E23">
      <w:pPr>
        <w:pStyle w:val="a4"/>
        <w:numPr>
          <w:ilvl w:val="0"/>
          <w:numId w:val="4"/>
        </w:numPr>
        <w:spacing w:before="0" w:line="300" w:lineRule="auto"/>
        <w:ind w:left="284" w:hanging="284"/>
        <w:rPr>
          <w:rFonts w:ascii="Times New Roman" w:eastAsia="Times New Roman" w:hAnsi="Times New Roman" w:cs="Tw Cen MT"/>
          <w:sz w:val="18"/>
          <w:szCs w:val="18"/>
        </w:rPr>
      </w:pPr>
      <w:r w:rsidRPr="00015A5C">
        <w:rPr>
          <w:rFonts w:ascii="Times New Roman" w:eastAsia="Times New Roman" w:hAnsi="Times New Roman" w:cs="Tw Cen MT"/>
          <w:sz w:val="18"/>
          <w:szCs w:val="18"/>
        </w:rPr>
        <w:t xml:space="preserve">Cooper K.M., </w:t>
      </w:r>
      <w:proofErr w:type="spellStart"/>
      <w:r w:rsidRPr="00015A5C">
        <w:rPr>
          <w:rFonts w:ascii="Times New Roman" w:eastAsia="Times New Roman" w:hAnsi="Times New Roman" w:cs="Tw Cen MT"/>
          <w:sz w:val="18"/>
          <w:szCs w:val="18"/>
        </w:rPr>
        <w:t>Samsonova</w:t>
      </w:r>
      <w:proofErr w:type="spellEnd"/>
      <w:r w:rsidRPr="00015A5C">
        <w:rPr>
          <w:rFonts w:ascii="Times New Roman" w:eastAsia="Times New Roman" w:hAnsi="Times New Roman" w:cs="Tw Cen MT"/>
          <w:sz w:val="18"/>
          <w:szCs w:val="18"/>
        </w:rPr>
        <w:t xml:space="preserve"> J.V., </w:t>
      </w:r>
      <w:proofErr w:type="spellStart"/>
      <w:r w:rsidRPr="00015A5C">
        <w:rPr>
          <w:rFonts w:ascii="Times New Roman" w:eastAsia="Times New Roman" w:hAnsi="Times New Roman" w:cs="Tw Cen MT"/>
          <w:sz w:val="18"/>
          <w:szCs w:val="18"/>
        </w:rPr>
        <w:t>Plumpton</w:t>
      </w:r>
      <w:proofErr w:type="spellEnd"/>
      <w:r w:rsidRPr="00015A5C">
        <w:rPr>
          <w:rFonts w:ascii="Times New Roman" w:eastAsia="Times New Roman" w:hAnsi="Times New Roman" w:cs="Tw Cen MT"/>
          <w:sz w:val="18"/>
          <w:szCs w:val="18"/>
        </w:rPr>
        <w:t xml:space="preserve"> L., Elliott C.T., Kennedy D.G. (2007) Enzyme immunoassay for </w:t>
      </w:r>
      <w:proofErr w:type="spellStart"/>
      <w:r w:rsidRPr="00015A5C">
        <w:rPr>
          <w:rFonts w:ascii="Times New Roman" w:eastAsia="Times New Roman" w:hAnsi="Times New Roman" w:cs="Tw Cen MT"/>
          <w:sz w:val="18"/>
          <w:szCs w:val="18"/>
        </w:rPr>
        <w:t>semicarbazide</w:t>
      </w:r>
      <w:proofErr w:type="spellEnd"/>
      <w:r w:rsidRPr="00015A5C">
        <w:rPr>
          <w:rFonts w:ascii="Times New Roman" w:eastAsia="Times New Roman" w:hAnsi="Times New Roman" w:cs="Tw Cen MT"/>
          <w:sz w:val="18"/>
          <w:szCs w:val="18"/>
        </w:rPr>
        <w:t xml:space="preserve">-The </w:t>
      </w:r>
      <w:proofErr w:type="spellStart"/>
      <w:r w:rsidRPr="00015A5C">
        <w:rPr>
          <w:rFonts w:ascii="Times New Roman" w:eastAsia="Times New Roman" w:hAnsi="Times New Roman" w:cs="Tw Cen MT"/>
          <w:sz w:val="18"/>
          <w:szCs w:val="18"/>
        </w:rPr>
        <w:t>nitrofuran</w:t>
      </w:r>
      <w:proofErr w:type="spellEnd"/>
      <w:r w:rsidRPr="00015A5C">
        <w:rPr>
          <w:rFonts w:ascii="Times New Roman" w:eastAsia="Times New Roman" w:hAnsi="Times New Roman" w:cs="Tw Cen MT"/>
          <w:sz w:val="18"/>
          <w:szCs w:val="18"/>
        </w:rPr>
        <w:t xml:space="preserve"> metabolite and food contaminant, Anal. </w:t>
      </w:r>
      <w:proofErr w:type="spellStart"/>
      <w:r w:rsidRPr="00015A5C">
        <w:rPr>
          <w:rFonts w:ascii="Times New Roman" w:eastAsia="Times New Roman" w:hAnsi="Times New Roman" w:cs="Tw Cen MT"/>
          <w:sz w:val="18"/>
          <w:szCs w:val="18"/>
        </w:rPr>
        <w:t>Chim</w:t>
      </w:r>
      <w:proofErr w:type="spellEnd"/>
      <w:r w:rsidRPr="00015A5C">
        <w:rPr>
          <w:rFonts w:ascii="Times New Roman" w:eastAsia="Times New Roman" w:hAnsi="Times New Roman" w:cs="Tw Cen MT"/>
          <w:sz w:val="18"/>
          <w:szCs w:val="18"/>
        </w:rPr>
        <w:t xml:space="preserve">. </w:t>
      </w:r>
      <w:proofErr w:type="spellStart"/>
      <w:r w:rsidRPr="00015A5C">
        <w:rPr>
          <w:rFonts w:ascii="Times New Roman" w:eastAsia="Times New Roman" w:hAnsi="Times New Roman" w:cs="Tw Cen MT"/>
          <w:sz w:val="18"/>
          <w:szCs w:val="18"/>
        </w:rPr>
        <w:t>Acta</w:t>
      </w:r>
      <w:proofErr w:type="spellEnd"/>
      <w:r w:rsidRPr="00015A5C">
        <w:rPr>
          <w:rFonts w:ascii="Times New Roman" w:eastAsia="Times New Roman" w:hAnsi="Times New Roman" w:cs="Tw Cen MT"/>
          <w:sz w:val="18"/>
          <w:szCs w:val="18"/>
        </w:rPr>
        <w:t xml:space="preserve"> 592</w:t>
      </w:r>
      <w:r w:rsidRPr="00015A5C">
        <w:rPr>
          <w:rFonts w:ascii="Times New Roman" w:eastAsia="Times New Roman" w:hAnsi="Times New Roman" w:cs="Tw Cen MT" w:hint="eastAsia"/>
          <w:sz w:val="18"/>
          <w:szCs w:val="18"/>
        </w:rPr>
        <w:t>:</w:t>
      </w:r>
      <w:r w:rsidRPr="00015A5C">
        <w:rPr>
          <w:rFonts w:ascii="Times New Roman" w:eastAsia="Times New Roman" w:hAnsi="Times New Roman" w:cs="Tw Cen MT"/>
          <w:sz w:val="18"/>
          <w:szCs w:val="18"/>
        </w:rPr>
        <w:t xml:space="preserve">  64-71.</w:t>
      </w:r>
    </w:p>
    <w:p w:rsidR="00015A5C" w:rsidRPr="00B95E72" w:rsidRDefault="00B95E72" w:rsidP="006E2E23">
      <w:pPr>
        <w:pStyle w:val="a4"/>
        <w:numPr>
          <w:ilvl w:val="0"/>
          <w:numId w:val="4"/>
        </w:numPr>
        <w:spacing w:before="0" w:line="300" w:lineRule="auto"/>
        <w:ind w:left="284" w:hanging="284"/>
        <w:rPr>
          <w:rFonts w:ascii="Times New Roman" w:eastAsia="Times New Roman" w:hAnsi="Times New Roman" w:cs="Tw Cen MT"/>
          <w:sz w:val="18"/>
          <w:szCs w:val="18"/>
        </w:rPr>
      </w:pPr>
      <w:r w:rsidRPr="00015A5C">
        <w:rPr>
          <w:rFonts w:ascii="Times New Roman" w:eastAsia="Times New Roman" w:hAnsi="Times New Roman" w:cs="Tw Cen MT"/>
          <w:sz w:val="18"/>
          <w:szCs w:val="18"/>
        </w:rPr>
        <w:t xml:space="preserve">Gomez-Caballero A., Diaz-Diaz G., </w:t>
      </w:r>
      <w:proofErr w:type="spellStart"/>
      <w:r w:rsidRPr="00015A5C">
        <w:rPr>
          <w:rFonts w:ascii="Times New Roman" w:eastAsia="Times New Roman" w:hAnsi="Times New Roman" w:cs="Tw Cen MT"/>
          <w:sz w:val="18"/>
          <w:szCs w:val="18"/>
        </w:rPr>
        <w:t>Bengoetxea</w:t>
      </w:r>
      <w:proofErr w:type="spellEnd"/>
      <w:r w:rsidRPr="00015A5C">
        <w:rPr>
          <w:rFonts w:ascii="Times New Roman" w:eastAsia="Times New Roman" w:hAnsi="Times New Roman" w:cs="Tw Cen MT"/>
          <w:sz w:val="18"/>
          <w:szCs w:val="18"/>
        </w:rPr>
        <w:t xml:space="preserve"> O., </w:t>
      </w:r>
      <w:proofErr w:type="spellStart"/>
      <w:r w:rsidRPr="00015A5C">
        <w:rPr>
          <w:rFonts w:ascii="Times New Roman" w:eastAsia="Times New Roman" w:hAnsi="Times New Roman" w:cs="Tw Cen MT"/>
          <w:sz w:val="18"/>
          <w:szCs w:val="18"/>
        </w:rPr>
        <w:t>Quintela</w:t>
      </w:r>
      <w:proofErr w:type="spellEnd"/>
      <w:r w:rsidRPr="00015A5C">
        <w:rPr>
          <w:rFonts w:ascii="Times New Roman" w:eastAsia="Times New Roman" w:hAnsi="Times New Roman" w:cs="Tw Cen MT"/>
          <w:sz w:val="18"/>
          <w:szCs w:val="18"/>
        </w:rPr>
        <w:t xml:space="preserve"> A., </w:t>
      </w:r>
      <w:proofErr w:type="spellStart"/>
      <w:r w:rsidRPr="00015A5C">
        <w:rPr>
          <w:rFonts w:ascii="Times New Roman" w:eastAsia="Times New Roman" w:hAnsi="Times New Roman" w:cs="Tw Cen MT"/>
          <w:sz w:val="18"/>
          <w:szCs w:val="18"/>
        </w:rPr>
        <w:t>Unceta</w:t>
      </w:r>
      <w:proofErr w:type="spellEnd"/>
      <w:r w:rsidRPr="00015A5C">
        <w:rPr>
          <w:rFonts w:ascii="Times New Roman" w:eastAsia="Times New Roman" w:hAnsi="Times New Roman" w:cs="Tw Cen MT"/>
          <w:sz w:val="18"/>
          <w:szCs w:val="18"/>
        </w:rPr>
        <w:t xml:space="preserve"> N., </w:t>
      </w:r>
      <w:proofErr w:type="spellStart"/>
      <w:r w:rsidRPr="00015A5C">
        <w:rPr>
          <w:rFonts w:ascii="Times New Roman" w:eastAsia="Times New Roman" w:hAnsi="Times New Roman" w:cs="Tw Cen MT"/>
          <w:sz w:val="18"/>
          <w:szCs w:val="18"/>
        </w:rPr>
        <w:t>Goicolea</w:t>
      </w:r>
      <w:proofErr w:type="spellEnd"/>
      <w:r w:rsidRPr="00015A5C">
        <w:rPr>
          <w:rFonts w:ascii="Times New Roman" w:eastAsia="Times New Roman" w:hAnsi="Times New Roman" w:cs="Tw Cen MT"/>
          <w:sz w:val="18"/>
          <w:szCs w:val="18"/>
        </w:rPr>
        <w:t xml:space="preserve"> M.A., Barrio R.J. (2016) Water compatible stir-bar devices imprinted with </w:t>
      </w:r>
      <w:proofErr w:type="spellStart"/>
      <w:r w:rsidRPr="00015A5C">
        <w:rPr>
          <w:rFonts w:ascii="Times New Roman" w:eastAsia="Times New Roman" w:hAnsi="Times New Roman" w:cs="Tw Cen MT"/>
          <w:sz w:val="18"/>
          <w:szCs w:val="18"/>
        </w:rPr>
        <w:t>underivatised</w:t>
      </w:r>
      <w:proofErr w:type="spellEnd"/>
      <w:r w:rsidRPr="00015A5C">
        <w:rPr>
          <w:rFonts w:ascii="Times New Roman" w:eastAsia="Times New Roman" w:hAnsi="Times New Roman" w:cs="Tw Cen MT"/>
          <w:sz w:val="18"/>
          <w:szCs w:val="18"/>
        </w:rPr>
        <w:t xml:space="preserve"> glyphosate for selective sample clean-up, J. </w:t>
      </w:r>
      <w:proofErr w:type="spellStart"/>
      <w:r w:rsidRPr="00015A5C">
        <w:rPr>
          <w:rFonts w:ascii="Times New Roman" w:eastAsia="Times New Roman" w:hAnsi="Times New Roman" w:cs="Tw Cen MT"/>
          <w:sz w:val="18"/>
          <w:szCs w:val="18"/>
        </w:rPr>
        <w:t>Chromatogr</w:t>
      </w:r>
      <w:proofErr w:type="spellEnd"/>
      <w:r w:rsidRPr="00015A5C">
        <w:rPr>
          <w:rFonts w:ascii="Times New Roman" w:eastAsia="Times New Roman" w:hAnsi="Times New Roman" w:cs="Tw Cen MT"/>
          <w:sz w:val="18"/>
          <w:szCs w:val="18"/>
        </w:rPr>
        <w:t>. A 1451</w:t>
      </w:r>
      <w:r w:rsidRPr="00015A5C">
        <w:rPr>
          <w:rFonts w:ascii="Times New Roman" w:eastAsia="Times New Roman" w:hAnsi="Times New Roman" w:cs="Tw Cen MT" w:hint="eastAsia"/>
          <w:sz w:val="18"/>
          <w:szCs w:val="18"/>
        </w:rPr>
        <w:t>:</w:t>
      </w:r>
      <w:r w:rsidRPr="00015A5C">
        <w:rPr>
          <w:rFonts w:ascii="Times New Roman" w:eastAsia="Times New Roman" w:hAnsi="Times New Roman" w:cs="Tw Cen MT"/>
          <w:sz w:val="18"/>
          <w:szCs w:val="18"/>
        </w:rPr>
        <w:t xml:space="preserve">  23-32.</w:t>
      </w:r>
    </w:p>
    <w:p w:rsidR="00015A5C" w:rsidRPr="00B95E72" w:rsidRDefault="00015A5C" w:rsidP="006E2E23">
      <w:pPr>
        <w:pStyle w:val="a4"/>
        <w:numPr>
          <w:ilvl w:val="0"/>
          <w:numId w:val="4"/>
        </w:numPr>
        <w:spacing w:before="0" w:line="300" w:lineRule="auto"/>
        <w:ind w:left="284" w:hanging="284"/>
        <w:rPr>
          <w:rFonts w:ascii="Times New Roman" w:eastAsia="Times New Roman" w:hAnsi="Times New Roman" w:cs="Tw Cen MT"/>
          <w:sz w:val="18"/>
          <w:szCs w:val="18"/>
        </w:rPr>
      </w:pPr>
      <w:proofErr w:type="spellStart"/>
      <w:r w:rsidRPr="00015A5C">
        <w:rPr>
          <w:rFonts w:ascii="Times New Roman" w:eastAsia="Times New Roman" w:hAnsi="Times New Roman" w:cs="Tw Cen MT"/>
          <w:sz w:val="18"/>
          <w:szCs w:val="18"/>
        </w:rPr>
        <w:t>Balbão</w:t>
      </w:r>
      <w:proofErr w:type="spellEnd"/>
      <w:r w:rsidRPr="00015A5C">
        <w:rPr>
          <w:rFonts w:ascii="Times New Roman" w:eastAsia="Times New Roman" w:hAnsi="Times New Roman" w:cs="Tw Cen MT"/>
          <w:sz w:val="18"/>
          <w:szCs w:val="18"/>
        </w:rPr>
        <w:t xml:space="preserve"> M.S., </w:t>
      </w:r>
      <w:proofErr w:type="spellStart"/>
      <w:r w:rsidRPr="00015A5C">
        <w:rPr>
          <w:rFonts w:ascii="Times New Roman" w:eastAsia="Times New Roman" w:hAnsi="Times New Roman" w:cs="Tw Cen MT"/>
          <w:sz w:val="18"/>
          <w:szCs w:val="18"/>
        </w:rPr>
        <w:t>Bertucci</w:t>
      </w:r>
      <w:proofErr w:type="spellEnd"/>
      <w:r w:rsidRPr="00015A5C">
        <w:rPr>
          <w:rFonts w:ascii="Times New Roman" w:eastAsia="Times New Roman" w:hAnsi="Times New Roman" w:cs="Tw Cen MT"/>
          <w:sz w:val="18"/>
          <w:szCs w:val="18"/>
        </w:rPr>
        <w:t xml:space="preserve"> C., </w:t>
      </w:r>
      <w:proofErr w:type="spellStart"/>
      <w:r w:rsidRPr="00015A5C">
        <w:rPr>
          <w:rFonts w:ascii="Times New Roman" w:eastAsia="Times New Roman" w:hAnsi="Times New Roman" w:cs="Tw Cen MT"/>
          <w:sz w:val="18"/>
          <w:szCs w:val="18"/>
        </w:rPr>
        <w:t>Bergamaschi</w:t>
      </w:r>
      <w:proofErr w:type="spellEnd"/>
      <w:r w:rsidRPr="00015A5C">
        <w:rPr>
          <w:rFonts w:ascii="Times New Roman" w:eastAsia="Times New Roman" w:hAnsi="Times New Roman" w:cs="Tw Cen MT"/>
          <w:sz w:val="18"/>
          <w:szCs w:val="18"/>
        </w:rPr>
        <w:t xml:space="preserve"> M.M., </w:t>
      </w:r>
      <w:proofErr w:type="spellStart"/>
      <w:r w:rsidRPr="00015A5C">
        <w:rPr>
          <w:rFonts w:ascii="Times New Roman" w:eastAsia="Times New Roman" w:hAnsi="Times New Roman" w:cs="Tw Cen MT"/>
          <w:sz w:val="18"/>
          <w:szCs w:val="18"/>
        </w:rPr>
        <w:t>Queiroz</w:t>
      </w:r>
      <w:proofErr w:type="spellEnd"/>
      <w:r w:rsidRPr="00015A5C">
        <w:rPr>
          <w:rFonts w:ascii="Times New Roman" w:eastAsia="Times New Roman" w:hAnsi="Times New Roman" w:cs="Tw Cen MT"/>
          <w:sz w:val="18"/>
          <w:szCs w:val="18"/>
        </w:rPr>
        <w:t xml:space="preserve"> R.H., </w:t>
      </w:r>
      <w:proofErr w:type="spellStart"/>
      <w:proofErr w:type="gramStart"/>
      <w:r w:rsidRPr="00015A5C">
        <w:rPr>
          <w:rFonts w:ascii="Times New Roman" w:eastAsia="Times New Roman" w:hAnsi="Times New Roman" w:cs="Tw Cen MT"/>
          <w:sz w:val="18"/>
          <w:szCs w:val="18"/>
        </w:rPr>
        <w:t>MalfaráW.R</w:t>
      </w:r>
      <w:proofErr w:type="spellEnd"/>
      <w:r w:rsidRPr="00015A5C">
        <w:rPr>
          <w:rFonts w:ascii="Times New Roman" w:eastAsia="Times New Roman" w:hAnsi="Times New Roman" w:cs="Tw Cen MT"/>
          <w:sz w:val="18"/>
          <w:szCs w:val="18"/>
        </w:rPr>
        <w:t>.,</w:t>
      </w:r>
      <w:proofErr w:type="gramEnd"/>
      <w:r w:rsidRPr="00015A5C">
        <w:rPr>
          <w:rFonts w:ascii="Times New Roman" w:eastAsia="Times New Roman" w:hAnsi="Times New Roman" w:cs="Tw Cen MT"/>
          <w:sz w:val="18"/>
          <w:szCs w:val="18"/>
        </w:rPr>
        <w:t xml:space="preserve"> </w:t>
      </w:r>
      <w:proofErr w:type="spellStart"/>
      <w:r w:rsidRPr="00015A5C">
        <w:rPr>
          <w:rFonts w:ascii="Times New Roman" w:eastAsia="Times New Roman" w:hAnsi="Times New Roman" w:cs="Tw Cen MT"/>
          <w:sz w:val="18"/>
          <w:szCs w:val="18"/>
        </w:rPr>
        <w:t>Dreossi</w:t>
      </w:r>
      <w:proofErr w:type="spellEnd"/>
      <w:r w:rsidRPr="00015A5C">
        <w:rPr>
          <w:rFonts w:ascii="Times New Roman" w:eastAsia="Times New Roman" w:hAnsi="Times New Roman" w:cs="Tw Cen MT"/>
          <w:sz w:val="18"/>
          <w:szCs w:val="18"/>
        </w:rPr>
        <w:t xml:space="preserve"> P.M.L, De S.A., </w:t>
      </w:r>
      <w:proofErr w:type="spellStart"/>
      <w:r w:rsidRPr="00015A5C">
        <w:rPr>
          <w:rFonts w:ascii="Times New Roman" w:eastAsia="Times New Roman" w:hAnsi="Times New Roman" w:cs="Tw Cen MT"/>
          <w:sz w:val="18"/>
          <w:szCs w:val="18"/>
        </w:rPr>
        <w:t>Queiroz</w:t>
      </w:r>
      <w:proofErr w:type="spellEnd"/>
      <w:r w:rsidRPr="00015A5C">
        <w:rPr>
          <w:rFonts w:ascii="Times New Roman" w:eastAsia="Times New Roman" w:hAnsi="Times New Roman" w:cs="Tw Cen MT"/>
          <w:sz w:val="18"/>
          <w:szCs w:val="18"/>
        </w:rPr>
        <w:t xml:space="preserve"> M.E. (2010)</w:t>
      </w:r>
      <w:r w:rsidRPr="00015A5C">
        <w:rPr>
          <w:rFonts w:ascii="Times New Roman" w:eastAsia="Times New Roman" w:hAnsi="Times New Roman" w:cs="Tw Cen MT" w:hint="eastAsia"/>
          <w:sz w:val="18"/>
          <w:szCs w:val="18"/>
        </w:rPr>
        <w:t xml:space="preserve"> </w:t>
      </w:r>
      <w:r w:rsidRPr="00015A5C">
        <w:rPr>
          <w:rFonts w:ascii="Times New Roman" w:eastAsia="Times New Roman" w:hAnsi="Times New Roman" w:cs="Tw Cen MT"/>
          <w:sz w:val="18"/>
          <w:szCs w:val="18"/>
        </w:rPr>
        <w:t>Rifampicin determination in plasma by stir bar-</w:t>
      </w:r>
      <w:proofErr w:type="spellStart"/>
      <w:r w:rsidRPr="00015A5C">
        <w:rPr>
          <w:rFonts w:ascii="Times New Roman" w:eastAsia="Times New Roman" w:hAnsi="Times New Roman" w:cs="Tw Cen MT"/>
          <w:sz w:val="18"/>
          <w:szCs w:val="18"/>
        </w:rPr>
        <w:t>sorptive</w:t>
      </w:r>
      <w:proofErr w:type="spellEnd"/>
      <w:r>
        <w:rPr>
          <w:rFonts w:ascii="Times New Roman" w:eastAsia="Times New Roman" w:hAnsi="Times New Roman" w:cs="Times New Roman"/>
          <w:sz w:val="24"/>
          <w:szCs w:val="24"/>
        </w:rPr>
        <w:t xml:space="preserve"> </w:t>
      </w:r>
      <w:r w:rsidRPr="00015A5C">
        <w:rPr>
          <w:rFonts w:ascii="Times New Roman" w:eastAsia="Times New Roman" w:hAnsi="Times New Roman" w:cs="Tw Cen MT"/>
          <w:sz w:val="18"/>
          <w:szCs w:val="18"/>
        </w:rPr>
        <w:t xml:space="preserve">extraction and liquid chromatography, J. </w:t>
      </w:r>
      <w:proofErr w:type="spellStart"/>
      <w:r w:rsidRPr="00015A5C">
        <w:rPr>
          <w:rFonts w:ascii="Times New Roman" w:eastAsia="Times New Roman" w:hAnsi="Times New Roman" w:cs="Tw Cen MT"/>
          <w:sz w:val="18"/>
          <w:szCs w:val="18"/>
        </w:rPr>
        <w:t>Pharmaceut</w:t>
      </w:r>
      <w:proofErr w:type="spellEnd"/>
      <w:r w:rsidRPr="00015A5C">
        <w:rPr>
          <w:rFonts w:ascii="Times New Roman" w:eastAsia="Times New Roman" w:hAnsi="Times New Roman" w:cs="Tw Cen MT"/>
          <w:sz w:val="18"/>
          <w:szCs w:val="18"/>
        </w:rPr>
        <w:t>. Biomed. 51</w:t>
      </w:r>
      <w:r w:rsidR="00B95E72">
        <w:rPr>
          <w:rFonts w:ascii="Times New Roman" w:eastAsiaTheme="minorEastAsia" w:hAnsi="Times New Roman" w:cs="Tw Cen MT" w:hint="eastAsia"/>
          <w:sz w:val="18"/>
          <w:szCs w:val="18"/>
          <w:lang w:eastAsia="zh-CN"/>
        </w:rPr>
        <w:t>:</w:t>
      </w:r>
      <w:r w:rsidRPr="00015A5C">
        <w:rPr>
          <w:rFonts w:ascii="Times New Roman" w:eastAsia="Times New Roman" w:hAnsi="Times New Roman" w:cs="Tw Cen MT"/>
          <w:sz w:val="18"/>
          <w:szCs w:val="18"/>
        </w:rPr>
        <w:t xml:space="preserve"> 1078-1083.</w:t>
      </w:r>
    </w:p>
    <w:p w:rsidR="00B95E72" w:rsidRPr="00B95E72" w:rsidRDefault="00B95E72" w:rsidP="006E2E23">
      <w:pPr>
        <w:pStyle w:val="a4"/>
        <w:numPr>
          <w:ilvl w:val="0"/>
          <w:numId w:val="4"/>
        </w:numPr>
        <w:spacing w:before="0" w:line="300" w:lineRule="auto"/>
        <w:ind w:left="284" w:hanging="284"/>
        <w:rPr>
          <w:rFonts w:ascii="Times New Roman" w:eastAsia="Times New Roman" w:hAnsi="Times New Roman" w:cs="Tw Cen MT"/>
          <w:sz w:val="18"/>
          <w:szCs w:val="18"/>
        </w:rPr>
      </w:pPr>
      <w:proofErr w:type="spellStart"/>
      <w:r w:rsidRPr="00B95E72">
        <w:rPr>
          <w:rFonts w:ascii="Times New Roman" w:eastAsia="Times New Roman" w:hAnsi="Times New Roman" w:cs="Tw Cen MT"/>
          <w:sz w:val="18"/>
          <w:szCs w:val="18"/>
        </w:rPr>
        <w:t>Díaz-Álvarez</w:t>
      </w:r>
      <w:proofErr w:type="spellEnd"/>
      <w:r w:rsidRPr="00B95E72">
        <w:rPr>
          <w:rFonts w:ascii="Times New Roman" w:eastAsia="Times New Roman" w:hAnsi="Times New Roman" w:cs="Tw Cen MT"/>
          <w:sz w:val="18"/>
          <w:szCs w:val="18"/>
        </w:rPr>
        <w:t xml:space="preserve"> M., </w:t>
      </w:r>
      <w:proofErr w:type="spellStart"/>
      <w:r w:rsidRPr="00B95E72">
        <w:rPr>
          <w:rFonts w:ascii="Times New Roman" w:eastAsia="Times New Roman" w:hAnsi="Times New Roman" w:cs="Tw Cen MT"/>
          <w:sz w:val="18"/>
          <w:szCs w:val="18"/>
        </w:rPr>
        <w:t>Turiel</w:t>
      </w:r>
      <w:proofErr w:type="spellEnd"/>
      <w:r w:rsidRPr="00B95E72">
        <w:rPr>
          <w:rFonts w:ascii="Times New Roman" w:eastAsia="Times New Roman" w:hAnsi="Times New Roman" w:cs="Tw Cen MT"/>
          <w:sz w:val="18"/>
          <w:szCs w:val="18"/>
        </w:rPr>
        <w:t xml:space="preserve"> E., Martín-Esteban A. (2016) Molecularly imprinted polymer monolith containing magnetic nanoparticles for the stir-bar </w:t>
      </w:r>
      <w:proofErr w:type="spellStart"/>
      <w:r w:rsidRPr="00B95E72">
        <w:rPr>
          <w:rFonts w:ascii="Times New Roman" w:eastAsia="Times New Roman" w:hAnsi="Times New Roman" w:cs="Tw Cen MT"/>
          <w:sz w:val="18"/>
          <w:szCs w:val="18"/>
        </w:rPr>
        <w:t>sorptive</w:t>
      </w:r>
      <w:proofErr w:type="spellEnd"/>
      <w:r w:rsidRPr="00B95E72">
        <w:rPr>
          <w:rFonts w:ascii="Times New Roman" w:eastAsia="Times New Roman" w:hAnsi="Times New Roman" w:cs="Tw Cen MT"/>
          <w:sz w:val="18"/>
          <w:szCs w:val="18"/>
        </w:rPr>
        <w:t xml:space="preserve"> extraction of </w:t>
      </w:r>
      <w:proofErr w:type="spellStart"/>
      <w:r w:rsidRPr="00B95E72">
        <w:rPr>
          <w:rFonts w:ascii="Times New Roman" w:eastAsia="Times New Roman" w:hAnsi="Times New Roman" w:cs="Tw Cen MT"/>
          <w:sz w:val="18"/>
          <w:szCs w:val="18"/>
        </w:rPr>
        <w:t>triazines</w:t>
      </w:r>
      <w:proofErr w:type="spellEnd"/>
      <w:r w:rsidRPr="00B95E72">
        <w:rPr>
          <w:rFonts w:ascii="Times New Roman" w:eastAsia="Times New Roman" w:hAnsi="Times New Roman" w:cs="Tw Cen MT"/>
          <w:sz w:val="18"/>
          <w:szCs w:val="18"/>
        </w:rPr>
        <w:t xml:space="preserve"> from environmental soil samples, J. </w:t>
      </w:r>
      <w:proofErr w:type="spellStart"/>
      <w:r w:rsidRPr="00B95E72">
        <w:rPr>
          <w:rFonts w:ascii="Times New Roman" w:eastAsia="Times New Roman" w:hAnsi="Times New Roman" w:cs="Tw Cen MT"/>
          <w:sz w:val="18"/>
          <w:szCs w:val="18"/>
        </w:rPr>
        <w:t>Chromatogr</w:t>
      </w:r>
      <w:proofErr w:type="spellEnd"/>
      <w:r w:rsidRPr="00B95E72">
        <w:rPr>
          <w:rFonts w:ascii="Times New Roman" w:eastAsia="Times New Roman" w:hAnsi="Times New Roman" w:cs="Tw Cen MT"/>
          <w:sz w:val="18"/>
          <w:szCs w:val="18"/>
        </w:rPr>
        <w:t>. A 1469</w:t>
      </w:r>
      <w:r w:rsidRPr="00B95E72">
        <w:rPr>
          <w:rFonts w:ascii="Times New Roman" w:eastAsia="Times New Roman" w:hAnsi="Times New Roman" w:cs="Tw Cen MT" w:hint="eastAsia"/>
          <w:sz w:val="18"/>
          <w:szCs w:val="18"/>
        </w:rPr>
        <w:t>:</w:t>
      </w:r>
      <w:r w:rsidRPr="00B95E72">
        <w:rPr>
          <w:rFonts w:ascii="Times New Roman" w:eastAsia="Times New Roman" w:hAnsi="Times New Roman" w:cs="Tw Cen MT"/>
          <w:sz w:val="18"/>
          <w:szCs w:val="18"/>
        </w:rPr>
        <w:t xml:space="preserve"> 1-7.</w:t>
      </w:r>
    </w:p>
    <w:p w:rsidR="006C4831" w:rsidRPr="006C4831" w:rsidRDefault="00D96789" w:rsidP="006C4831">
      <w:pPr>
        <w:pStyle w:val="a4"/>
        <w:numPr>
          <w:ilvl w:val="0"/>
          <w:numId w:val="4"/>
        </w:numPr>
        <w:spacing w:before="0" w:line="300" w:lineRule="auto"/>
        <w:ind w:left="284" w:hanging="284"/>
        <w:rPr>
          <w:rFonts w:ascii="Times New Roman" w:eastAsia="Times New Roman" w:hAnsi="Times New Roman" w:cs="Tw Cen MT" w:hint="eastAsia"/>
          <w:sz w:val="18"/>
          <w:szCs w:val="18"/>
        </w:rPr>
      </w:pPr>
      <w:r>
        <w:rPr>
          <w:noProof/>
          <w:lang w:eastAsia="zh-CN"/>
        </w:rPr>
        <mc:AlternateContent>
          <mc:Choice Requires="wps">
            <w:drawing>
              <wp:anchor distT="0" distB="0" distL="0" distR="0" simplePos="0" relativeHeight="251659264" behindDoc="0" locked="0" layoutInCell="1" allowOverlap="1" wp14:anchorId="3208AEDB" wp14:editId="1228D749">
                <wp:simplePos x="0" y="0"/>
                <wp:positionH relativeFrom="page">
                  <wp:posOffset>3787775</wp:posOffset>
                </wp:positionH>
                <wp:positionV relativeFrom="paragraph">
                  <wp:posOffset>-635</wp:posOffset>
                </wp:positionV>
                <wp:extent cx="3187700" cy="0"/>
                <wp:effectExtent l="0" t="0" r="12700"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0"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8.25pt,-.05pt" to="549.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" strokecolor="#004080" strokeweight=".5pt">
                <w10:wrap type="topAndBottom" anchorx="page"/>
              </v:line>
            </w:pict>
          </mc:Fallback>
        </mc:AlternateContent>
      </w:r>
      <w:r w:rsidR="00B95E72" w:rsidRPr="00B95E72">
        <w:rPr>
          <w:rFonts w:ascii="Times New Roman" w:eastAsia="Times New Roman" w:hAnsi="Times New Roman" w:cs="Tw Cen MT"/>
          <w:sz w:val="18"/>
          <w:szCs w:val="18"/>
        </w:rPr>
        <w:t xml:space="preserve">Ling Z., Xu G., Wei F., Jing Y., Qin H. (2015) Determination of melamine in powdered milk by molecularly imprinted stir bar </w:t>
      </w:r>
    </w:p>
    <w:p w:rsidR="006C4831" w:rsidRDefault="006C4831" w:rsidP="006C4831">
      <w:pPr>
        <w:pStyle w:val="a4"/>
        <w:spacing w:before="0" w:line="300" w:lineRule="auto"/>
        <w:ind w:left="284" w:firstLine="0"/>
        <w:rPr>
          <w:rFonts w:ascii="Times New Roman" w:eastAsiaTheme="minorEastAsia" w:hAnsi="Times New Roman" w:cs="Tw Cen MT" w:hint="eastAsia"/>
          <w:sz w:val="18"/>
          <w:szCs w:val="18"/>
          <w:lang w:eastAsia="zh-CN"/>
        </w:rPr>
      </w:pPr>
    </w:p>
    <w:p w:rsidR="00B95E72" w:rsidRPr="00D96789" w:rsidRDefault="00B95E72" w:rsidP="006C4831">
      <w:pPr>
        <w:pStyle w:val="a4"/>
        <w:spacing w:before="0" w:line="300" w:lineRule="auto"/>
        <w:ind w:left="284" w:firstLine="0"/>
        <w:rPr>
          <w:rFonts w:ascii="Times New Roman" w:eastAsia="Times New Roman" w:hAnsi="Times New Roman" w:cs="Tw Cen MT"/>
          <w:sz w:val="18"/>
          <w:szCs w:val="18"/>
        </w:rPr>
      </w:pPr>
      <w:proofErr w:type="spellStart"/>
      <w:proofErr w:type="gramStart"/>
      <w:r w:rsidRPr="00B95E72">
        <w:rPr>
          <w:rFonts w:ascii="Times New Roman" w:eastAsia="Times New Roman" w:hAnsi="Times New Roman" w:cs="Tw Cen MT"/>
          <w:sz w:val="18"/>
          <w:szCs w:val="18"/>
        </w:rPr>
        <w:t>sorptive</w:t>
      </w:r>
      <w:proofErr w:type="spellEnd"/>
      <w:proofErr w:type="gramEnd"/>
      <w:r w:rsidRPr="00B95E72">
        <w:rPr>
          <w:rFonts w:ascii="Times New Roman" w:eastAsia="Times New Roman" w:hAnsi="Times New Roman" w:cs="Tw Cen MT"/>
          <w:sz w:val="18"/>
          <w:szCs w:val="18"/>
        </w:rPr>
        <w:t xml:space="preserve"> extraction coupled with HPLC, J. Colloid </w:t>
      </w:r>
      <w:proofErr w:type="spellStart"/>
      <w:r w:rsidRPr="00B95E72">
        <w:rPr>
          <w:rFonts w:ascii="Times New Roman" w:eastAsia="Times New Roman" w:hAnsi="Times New Roman" w:cs="Tw Cen MT"/>
          <w:sz w:val="18"/>
          <w:szCs w:val="18"/>
        </w:rPr>
        <w:t>Interf</w:t>
      </w:r>
      <w:proofErr w:type="spellEnd"/>
      <w:r w:rsidRPr="00B95E72">
        <w:rPr>
          <w:rFonts w:ascii="Times New Roman" w:eastAsia="Times New Roman" w:hAnsi="Times New Roman" w:cs="Tw Cen MT"/>
          <w:sz w:val="18"/>
          <w:szCs w:val="18"/>
        </w:rPr>
        <w:t>. Sci. 454</w:t>
      </w:r>
      <w:r w:rsidRPr="00B95E72">
        <w:rPr>
          <w:rFonts w:ascii="Times New Roman" w:eastAsia="Times New Roman" w:hAnsi="Times New Roman" w:cs="Tw Cen MT" w:hint="eastAsia"/>
          <w:sz w:val="18"/>
          <w:szCs w:val="18"/>
        </w:rPr>
        <w:t>:</w:t>
      </w:r>
      <w:r w:rsidRPr="00B95E72">
        <w:rPr>
          <w:rFonts w:ascii="Times New Roman" w:eastAsia="Times New Roman" w:hAnsi="Times New Roman" w:cs="Tw Cen MT"/>
          <w:sz w:val="18"/>
          <w:szCs w:val="18"/>
        </w:rPr>
        <w:t xml:space="preserve"> 8-13.</w:t>
      </w:r>
    </w:p>
    <w:p w:rsidR="00D96789" w:rsidRPr="00B95E72" w:rsidRDefault="00D96789" w:rsidP="006E2E23">
      <w:pPr>
        <w:pStyle w:val="a4"/>
        <w:numPr>
          <w:ilvl w:val="0"/>
          <w:numId w:val="4"/>
        </w:numPr>
        <w:spacing w:before="0" w:line="300" w:lineRule="auto"/>
        <w:ind w:left="284" w:hanging="284"/>
        <w:rPr>
          <w:rFonts w:ascii="Times New Roman" w:eastAsia="Times New Roman" w:hAnsi="Times New Roman" w:cs="Tw Cen MT"/>
          <w:sz w:val="18"/>
          <w:szCs w:val="18"/>
        </w:rPr>
      </w:pPr>
      <w:r w:rsidRPr="004938C9">
        <w:rPr>
          <w:rFonts w:ascii="Times New Roman" w:eastAsia="Times New Roman" w:hAnsi="Times New Roman" w:cs="Tw Cen MT"/>
          <w:sz w:val="18"/>
          <w:szCs w:val="18"/>
        </w:rPr>
        <w:t xml:space="preserve">Lei Y., </w:t>
      </w:r>
      <w:proofErr w:type="spellStart"/>
      <w:r w:rsidRPr="004938C9">
        <w:rPr>
          <w:rFonts w:ascii="Times New Roman" w:eastAsia="Times New Roman" w:hAnsi="Times New Roman" w:cs="Tw Cen MT"/>
          <w:sz w:val="18"/>
          <w:szCs w:val="18"/>
        </w:rPr>
        <w:t>Xu</w:t>
      </w:r>
      <w:proofErr w:type="spellEnd"/>
      <w:r w:rsidRPr="004938C9">
        <w:rPr>
          <w:rFonts w:ascii="Times New Roman" w:eastAsia="Times New Roman" w:hAnsi="Times New Roman" w:cs="Tw Cen MT"/>
          <w:sz w:val="18"/>
          <w:szCs w:val="18"/>
        </w:rPr>
        <w:t xml:space="preserve"> G., Wei F., Yang J., Hu Q. (2014) Preparation of a stir bar coated with molecularly imprinted polymer and its application in analysis of dopamine in urine, J. </w:t>
      </w:r>
      <w:proofErr w:type="spellStart"/>
      <w:r w:rsidRPr="004938C9">
        <w:rPr>
          <w:rFonts w:ascii="Times New Roman" w:eastAsia="Times New Roman" w:hAnsi="Times New Roman" w:cs="Tw Cen MT"/>
          <w:sz w:val="18"/>
          <w:szCs w:val="18"/>
        </w:rPr>
        <w:t>Pharmaceut</w:t>
      </w:r>
      <w:proofErr w:type="spellEnd"/>
      <w:r w:rsidRPr="004938C9">
        <w:rPr>
          <w:rFonts w:ascii="Times New Roman" w:eastAsia="Times New Roman" w:hAnsi="Times New Roman" w:cs="Tw Cen MT"/>
          <w:sz w:val="18"/>
          <w:szCs w:val="18"/>
        </w:rPr>
        <w:t>. Biomed. 94</w:t>
      </w:r>
      <w:r>
        <w:rPr>
          <w:rFonts w:ascii="Times New Roman" w:eastAsiaTheme="minorEastAsia" w:hAnsi="Times New Roman" w:cs="Tw Cen MT" w:hint="eastAsia"/>
          <w:sz w:val="18"/>
          <w:szCs w:val="18"/>
          <w:lang w:eastAsia="zh-CN"/>
        </w:rPr>
        <w:t>:</w:t>
      </w:r>
      <w:r w:rsidRPr="004938C9">
        <w:rPr>
          <w:rFonts w:ascii="Times New Roman" w:eastAsia="Times New Roman" w:hAnsi="Times New Roman" w:cs="Tw Cen MT"/>
          <w:sz w:val="18"/>
          <w:szCs w:val="18"/>
        </w:rPr>
        <w:t xml:space="preserve"> 118-124.</w:t>
      </w:r>
    </w:p>
    <w:p w:rsidR="00B95E72" w:rsidRPr="00015A5C" w:rsidRDefault="00B95E72" w:rsidP="00B95E72">
      <w:pPr>
        <w:pStyle w:val="a4"/>
        <w:spacing w:line="300" w:lineRule="auto"/>
        <w:ind w:left="142" w:firstLine="0"/>
        <w:rPr>
          <w:rFonts w:ascii="Times New Roman" w:eastAsia="Times New Roman" w:hAnsi="Times New Roman" w:cs="Tw Cen MT"/>
          <w:sz w:val="18"/>
          <w:szCs w:val="18"/>
        </w:rPr>
      </w:pPr>
      <w:r>
        <w:rPr>
          <w:color w:val="BF5A14"/>
        </w:rPr>
        <w:t>Image</w:t>
      </w:r>
    </w:p>
    <w:p w:rsidR="00AE3E37" w:rsidRDefault="00B12411">
      <w:pPr>
        <w:pStyle w:val="a3"/>
        <w:spacing w:before="90" w:line="280" w:lineRule="auto"/>
        <w:ind w:left="100"/>
        <w:jc w:val="both"/>
      </w:pPr>
      <w:r>
        <w:rPr>
          <w:noProof/>
          <w:lang w:eastAsia="zh-CN"/>
        </w:rPr>
        <w:drawing>
          <wp:inline distT="0" distB="0" distL="0" distR="0" wp14:anchorId="6C4CDA7D" wp14:editId="5B66EF69">
            <wp:extent cx="3317484" cy="3672269"/>
            <wp:effectExtent l="0" t="0" r="0" b="4445"/>
            <wp:docPr id="2" name="图片 2" descr="F:\研究生管理\2014\唐棠\文章-唐棠\Sche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研究生管理\2014\唐棠\文章-唐棠\Scheme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8688" cy="3673602"/>
                    </a:xfrm>
                    <a:prstGeom prst="rect">
                      <a:avLst/>
                    </a:prstGeom>
                    <a:noFill/>
                    <a:ln>
                      <a:noFill/>
                    </a:ln>
                  </pic:spPr>
                </pic:pic>
              </a:graphicData>
            </a:graphic>
          </wp:inline>
        </w:drawing>
      </w:r>
    </w:p>
    <w:p w:rsidR="00915BB2" w:rsidRDefault="00915BB2" w:rsidP="00915BB2">
      <w:pPr>
        <w:spacing w:line="480" w:lineRule="auto"/>
        <w:jc w:val="center"/>
        <w:rPr>
          <w:rFonts w:ascii="Times New Roman" w:eastAsiaTheme="minorEastAsia" w:hAnsi="Times New Roman"/>
          <w:sz w:val="18"/>
          <w:szCs w:val="18"/>
          <w:lang w:eastAsia="zh-CN"/>
        </w:rPr>
      </w:pPr>
      <w:proofErr w:type="gramStart"/>
      <w:r w:rsidRPr="00915BB2">
        <w:rPr>
          <w:rFonts w:ascii="Times New Roman" w:eastAsia="Times New Roman" w:hAnsi="Times New Roman" w:hint="eastAsia"/>
          <w:sz w:val="18"/>
          <w:szCs w:val="18"/>
        </w:rPr>
        <w:t>Scheme 1</w:t>
      </w:r>
      <w:r w:rsidRPr="00915BB2">
        <w:rPr>
          <w:rFonts w:ascii="Times New Roman" w:eastAsia="Times New Roman" w:hAnsi="Times New Roman"/>
          <w:sz w:val="18"/>
          <w:szCs w:val="18"/>
        </w:rPr>
        <w:t xml:space="preserve"> Schematic representation of the preparation of MIP-SB.</w:t>
      </w:r>
      <w:proofErr w:type="gramEnd"/>
    </w:p>
    <w:p w:rsidR="006E2E23" w:rsidRDefault="006E2E23" w:rsidP="00915BB2">
      <w:pPr>
        <w:spacing w:line="480" w:lineRule="auto"/>
        <w:jc w:val="center"/>
        <w:rPr>
          <w:rFonts w:ascii="Times New Roman" w:eastAsiaTheme="minorEastAsia" w:hAnsi="Times New Roman"/>
          <w:sz w:val="18"/>
          <w:szCs w:val="18"/>
          <w:lang w:eastAsia="zh-CN"/>
        </w:rPr>
      </w:pPr>
      <w:r>
        <w:rPr>
          <w:rFonts w:ascii="Calibri"/>
          <w:noProof/>
          <w:sz w:val="4"/>
          <w:lang w:eastAsia="zh-CN"/>
        </w:rPr>
        <mc:AlternateContent>
          <mc:Choice Requires="wpg">
            <w:drawing>
              <wp:inline distT="0" distB="0" distL="0" distR="0" wp14:anchorId="16FB6EAE" wp14:editId="46D1D364">
                <wp:extent cx="3165475" cy="20223"/>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2022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249.25pt;height:1.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E2E23" w:rsidRDefault="006E2E23" w:rsidP="006E2E23">
      <w:pPr>
        <w:spacing w:line="480" w:lineRule="auto"/>
        <w:rPr>
          <w:rFonts w:ascii="Arial" w:eastAsiaTheme="minorEastAsia"/>
          <w:color w:val="BF5A14"/>
          <w:lang w:eastAsia="zh-CN"/>
        </w:rPr>
      </w:pPr>
      <w:r>
        <w:rPr>
          <w:rFonts w:ascii="Times New Roman" w:eastAsiaTheme="minorEastAsia" w:hAnsi="Times New Roman"/>
          <w:noProof/>
          <w:sz w:val="18"/>
          <w:szCs w:val="18"/>
          <w:lang w:eastAsia="zh-CN"/>
        </w:rPr>
        <w:drawing>
          <wp:inline distT="0" distB="0" distL="0" distR="0" wp14:anchorId="7AA7766C" wp14:editId="0576F7F0">
            <wp:extent cx="665683" cy="963787"/>
            <wp:effectExtent l="0" t="0" r="1270" b="8255"/>
            <wp:docPr id="3" name="图片 3" descr="E:\胡琴\个人情况表格\2011-07-06某些资料电子版\标准照（20110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胡琴\个人情况表格\2011-07-06某些资料电子版\标准照（2011061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5768" cy="963911"/>
                    </a:xfrm>
                    <a:prstGeom prst="rect">
                      <a:avLst/>
                    </a:prstGeom>
                    <a:noFill/>
                    <a:ln>
                      <a:noFill/>
                    </a:ln>
                  </pic:spPr>
                </pic:pic>
              </a:graphicData>
            </a:graphic>
          </wp:inline>
        </w:drawing>
      </w:r>
      <w:r w:rsidRPr="006E2E23">
        <w:rPr>
          <w:rFonts w:ascii="Arial"/>
          <w:color w:val="BF5A14"/>
        </w:rPr>
        <w:t xml:space="preserve"> </w:t>
      </w:r>
      <w:r>
        <w:rPr>
          <w:rFonts w:ascii="Arial"/>
          <w:color w:val="BF5A14"/>
        </w:rPr>
        <w:t>Biography</w:t>
      </w:r>
      <w:bookmarkStart w:id="4" w:name="_GoBack"/>
      <w:bookmarkEnd w:id="4"/>
    </w:p>
    <w:p w:rsidR="00D96789" w:rsidRDefault="00D96789" w:rsidP="00D96789">
      <w:pPr>
        <w:pStyle w:val="a3"/>
        <w:jc w:val="both"/>
        <w:rPr>
          <w:rFonts w:eastAsiaTheme="minorEastAsia"/>
          <w:lang w:eastAsia="zh-CN"/>
        </w:rPr>
      </w:pPr>
      <w:r w:rsidRPr="0087269A">
        <w:rPr>
          <w:rFonts w:hint="eastAsia"/>
        </w:rPr>
        <w:t>Qin Hu</w:t>
      </w:r>
      <w:r>
        <w:t xml:space="preserve"> has her expertise </w:t>
      </w:r>
      <w:bookmarkStart w:id="5" w:name="OLE_LINK1"/>
      <w:r>
        <w:t xml:space="preserve">in </w:t>
      </w:r>
      <w:r>
        <w:rPr>
          <w:rFonts w:eastAsiaTheme="minorEastAsia"/>
          <w:lang w:eastAsia="zh-CN"/>
        </w:rPr>
        <w:t>preparation</w:t>
      </w:r>
      <w:r>
        <w:rPr>
          <w:rFonts w:eastAsiaTheme="minorEastAsia" w:hint="eastAsia"/>
          <w:lang w:eastAsia="zh-CN"/>
        </w:rPr>
        <w:t xml:space="preserve"> of </w:t>
      </w:r>
      <w:r w:rsidRPr="004776A8">
        <w:rPr>
          <w:rFonts w:ascii="Times New Roman" w:eastAsia="Times New Roman" w:hAnsi="Times New Roman"/>
        </w:rPr>
        <w:t>molecularly imprinted</w:t>
      </w:r>
      <w:r>
        <w:rPr>
          <w:rFonts w:eastAsiaTheme="minorEastAsia" w:hint="eastAsia"/>
          <w:lang w:eastAsia="zh-CN"/>
        </w:rPr>
        <w:t xml:space="preserve"> polymers, </w:t>
      </w:r>
      <w:proofErr w:type="spellStart"/>
      <w:r>
        <w:rPr>
          <w:rFonts w:eastAsiaTheme="minorEastAsia" w:hint="eastAsia"/>
          <w:lang w:eastAsia="zh-CN"/>
        </w:rPr>
        <w:t>nano</w:t>
      </w:r>
      <w:proofErr w:type="spellEnd"/>
      <w:r>
        <w:rPr>
          <w:rFonts w:eastAsiaTheme="minorEastAsia" w:hint="eastAsia"/>
          <w:lang w:eastAsia="zh-CN"/>
        </w:rPr>
        <w:t xml:space="preserve"> carbon dots and quantum dots</w:t>
      </w:r>
      <w:r>
        <w:rPr>
          <w:rFonts w:eastAsiaTheme="minorEastAsia" w:hint="eastAsia"/>
          <w:lang w:eastAsia="zh-CN"/>
        </w:rPr>
        <w:t>，</w:t>
      </w:r>
      <w:r>
        <w:rPr>
          <w:rFonts w:eastAsiaTheme="minorEastAsia" w:hint="eastAsia"/>
          <w:lang w:eastAsia="zh-CN"/>
        </w:rPr>
        <w:t xml:space="preserve">and their application </w:t>
      </w:r>
      <w:r>
        <w:t xml:space="preserve"> </w:t>
      </w:r>
      <w:r>
        <w:rPr>
          <w:rFonts w:eastAsiaTheme="minorEastAsia" w:hint="eastAsia"/>
          <w:lang w:eastAsia="zh-CN"/>
        </w:rPr>
        <w:t xml:space="preserve">to </w:t>
      </w:r>
      <w:r>
        <w:t xml:space="preserve">the </w:t>
      </w:r>
      <w:r>
        <w:rPr>
          <w:rFonts w:eastAsiaTheme="minorEastAsia" w:hint="eastAsia"/>
          <w:lang w:eastAsia="zh-CN"/>
        </w:rPr>
        <w:t>detection of micro materials in  life system.</w:t>
      </w:r>
      <w:bookmarkEnd w:id="5"/>
    </w:p>
    <w:p w:rsidR="00D96789" w:rsidRDefault="00D96789" w:rsidP="00D96789">
      <w:pPr>
        <w:pStyle w:val="a3"/>
        <w:jc w:val="both"/>
        <w:rPr>
          <w:rFonts w:eastAsiaTheme="minorEastAsia"/>
          <w:lang w:eastAsia="zh-CN"/>
        </w:rPr>
      </w:pPr>
    </w:p>
    <w:p w:rsidR="00D96789" w:rsidRDefault="00D96789" w:rsidP="00D96789">
      <w:pPr>
        <w:pStyle w:val="a3"/>
        <w:jc w:val="both"/>
        <w:rPr>
          <w:rFonts w:eastAsiaTheme="minorEastAsia"/>
          <w:lang w:eastAsia="zh-CN"/>
        </w:rPr>
      </w:pPr>
    </w:p>
    <w:p w:rsidR="00D96789" w:rsidRDefault="00D96789" w:rsidP="00D96789">
      <w:pPr>
        <w:pStyle w:val="a3"/>
        <w:jc w:val="center"/>
        <w:rPr>
          <w:rFonts w:eastAsiaTheme="minorEastAsia"/>
          <w:lang w:eastAsia="zh-CN"/>
        </w:rPr>
      </w:pPr>
      <w:r>
        <w:rPr>
          <w:rFonts w:eastAsiaTheme="minorEastAsia"/>
          <w:lang w:eastAsia="zh-CN"/>
        </w:rPr>
        <w:t>E</w:t>
      </w:r>
      <w:r>
        <w:rPr>
          <w:rFonts w:eastAsiaTheme="minorEastAsia" w:hint="eastAsia"/>
          <w:lang w:eastAsia="zh-CN"/>
        </w:rPr>
        <w:t xml:space="preserve">mail: </w:t>
      </w:r>
      <w:hyperlink r:id="rId12" w:history="1">
        <w:r w:rsidRPr="00AA5CB3">
          <w:rPr>
            <w:rStyle w:val="a8"/>
            <w:rFonts w:eastAsiaTheme="minorEastAsia" w:hint="eastAsia"/>
            <w:lang w:eastAsia="zh-CN"/>
          </w:rPr>
          <w:t>huqin@njmu.edu.cn</w:t>
        </w:r>
      </w:hyperlink>
    </w:p>
    <w:p w:rsidR="00D96789" w:rsidRDefault="00D96789" w:rsidP="00D96789">
      <w:pPr>
        <w:pStyle w:val="a3"/>
        <w:jc w:val="center"/>
        <w:rPr>
          <w:rFonts w:eastAsiaTheme="minorEastAsia"/>
          <w:lang w:eastAsia="zh-CN"/>
        </w:rPr>
      </w:pPr>
    </w:p>
    <w:p w:rsidR="00D96789" w:rsidRPr="00D96789" w:rsidRDefault="00D96789" w:rsidP="003D037B">
      <w:pPr>
        <w:pStyle w:val="a3"/>
        <w:rPr>
          <w:rFonts w:ascii="Minion Pro" w:eastAsiaTheme="minorEastAsia"/>
          <w:sz w:val="26"/>
          <w:lang w:eastAsia="zh-CN"/>
        </w:rPr>
      </w:pPr>
    </w:p>
    <w:sectPr w:rsidR="00D96789" w:rsidRPr="00D96789" w:rsidSect="00D96789">
      <w:type w:val="continuous"/>
      <w:pgSz w:w="11910" w:h="16840"/>
      <w:pgMar w:top="1740" w:right="600" w:bottom="840" w:left="6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FBE" w:rsidRDefault="00272FBE">
      <w:r>
        <w:separator/>
      </w:r>
    </w:p>
  </w:endnote>
  <w:endnote w:type="continuationSeparator" w:id="0">
    <w:p w:rsidR="00272FBE" w:rsidRDefault="0027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FBE" w:rsidRDefault="00272FBE">
      <w:r>
        <w:separator/>
      </w:r>
    </w:p>
  </w:footnote>
  <w:footnote w:type="continuationSeparator" w:id="0">
    <w:p w:rsidR="00272FBE" w:rsidRDefault="00272F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7E5F43"/>
    <w:multiLevelType w:val="hybridMultilevel"/>
    <w:tmpl w:val="E40679DA"/>
    <w:lvl w:ilvl="0" w:tplc="F58A6130">
      <w:start w:val="1"/>
      <w:numFmt w:val="decimal"/>
      <w:lvlText w:val="%1."/>
      <w:lvlJc w:val="left"/>
      <w:pPr>
        <w:ind w:left="360" w:hanging="360"/>
      </w:pPr>
      <w:rPr>
        <w:rFonts w:eastAsia="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A5C"/>
    <w:rsid w:val="000A61EE"/>
    <w:rsid w:val="000E2911"/>
    <w:rsid w:val="001263DF"/>
    <w:rsid w:val="00272FBE"/>
    <w:rsid w:val="00292ED9"/>
    <w:rsid w:val="003D037B"/>
    <w:rsid w:val="00404E5B"/>
    <w:rsid w:val="00414F7B"/>
    <w:rsid w:val="004355DC"/>
    <w:rsid w:val="00466522"/>
    <w:rsid w:val="004749B4"/>
    <w:rsid w:val="004776A8"/>
    <w:rsid w:val="00486E8C"/>
    <w:rsid w:val="00494130"/>
    <w:rsid w:val="004F3523"/>
    <w:rsid w:val="005973B9"/>
    <w:rsid w:val="005B3A56"/>
    <w:rsid w:val="006060CE"/>
    <w:rsid w:val="0063497F"/>
    <w:rsid w:val="006C4831"/>
    <w:rsid w:val="006E2E23"/>
    <w:rsid w:val="0087269A"/>
    <w:rsid w:val="00873DF0"/>
    <w:rsid w:val="008756E6"/>
    <w:rsid w:val="00915BB2"/>
    <w:rsid w:val="009B2D44"/>
    <w:rsid w:val="00A07E82"/>
    <w:rsid w:val="00A35339"/>
    <w:rsid w:val="00A8146A"/>
    <w:rsid w:val="00A9710C"/>
    <w:rsid w:val="00AE3E37"/>
    <w:rsid w:val="00B12411"/>
    <w:rsid w:val="00B21A57"/>
    <w:rsid w:val="00B66E27"/>
    <w:rsid w:val="00B95E72"/>
    <w:rsid w:val="00C33602"/>
    <w:rsid w:val="00C87B3C"/>
    <w:rsid w:val="00CD6F55"/>
    <w:rsid w:val="00D96789"/>
    <w:rsid w:val="00DB0F23"/>
    <w:rsid w:val="00DE3104"/>
    <w:rsid w:val="00F6384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uqin@njm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huqin1963</cp:lastModifiedBy>
  <cp:revision>10</cp:revision>
  <dcterms:created xsi:type="dcterms:W3CDTF">2016-08-31T10:27:00Z</dcterms:created>
  <dcterms:modified xsi:type="dcterms:W3CDTF">2017-11-29T12:53:00Z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