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Default Extension="tiff" ContentType="image/tif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4A62" w:rsidRDefault="004D4A62" w:rsidP="00FC37DB">
      <w:pPr>
        <w:spacing w:after="0" w:line="240" w:lineRule="auto"/>
        <w:jc w:val="both"/>
        <w:rPr>
          <w:rFonts w:ascii="Times New Roman" w:eastAsia="Times New Roman" w:hAnsi="Times New Roman" w:cs="Times New Roman"/>
          <w:i/>
          <w:sz w:val="25"/>
          <w:szCs w:val="25"/>
          <w:lang w:eastAsia="en-IN"/>
        </w:rPr>
      </w:pPr>
      <w:bookmarkStart w:id="0" w:name="_GoBack"/>
      <w:bookmarkEnd w:id="0"/>
      <w:r>
        <w:rPr>
          <w:rFonts w:ascii="Times New Roman" w:eastAsia="Times New Roman" w:hAnsi="Times New Roman" w:cs="Times New Roman"/>
          <w:sz w:val="25"/>
          <w:szCs w:val="25"/>
          <w:lang w:eastAsia="en-IN"/>
        </w:rPr>
        <w:t xml:space="preserve">                                                                                                                    </w:t>
      </w:r>
      <w:r w:rsidR="00D57028">
        <w:rPr>
          <w:rFonts w:ascii="Times New Roman" w:eastAsia="Times New Roman" w:hAnsi="Times New Roman" w:cs="Times New Roman"/>
          <w:sz w:val="25"/>
          <w:szCs w:val="25"/>
          <w:lang w:eastAsia="en-IN"/>
        </w:rPr>
        <w:t xml:space="preserve">  </w:t>
      </w:r>
      <w:r>
        <w:rPr>
          <w:rFonts w:ascii="Times New Roman" w:eastAsia="Times New Roman" w:hAnsi="Times New Roman" w:cs="Times New Roman"/>
          <w:sz w:val="25"/>
          <w:szCs w:val="25"/>
          <w:lang w:eastAsia="en-IN"/>
        </w:rPr>
        <w:t>Photograph</w:t>
      </w:r>
    </w:p>
    <w:p w:rsidR="004D4A62" w:rsidRDefault="004D4A62" w:rsidP="00FC37DB">
      <w:pPr>
        <w:spacing w:after="0" w:line="240" w:lineRule="auto"/>
        <w:jc w:val="both"/>
        <w:rPr>
          <w:rFonts w:ascii="Times New Roman" w:eastAsia="Times New Roman" w:hAnsi="Times New Roman" w:cs="Times New Roman"/>
          <w:i/>
          <w:sz w:val="25"/>
          <w:szCs w:val="25"/>
          <w:lang w:eastAsia="en-IN"/>
        </w:rPr>
      </w:pPr>
      <w:r>
        <w:rPr>
          <w:rFonts w:ascii="Times New Roman" w:eastAsia="Times New Roman" w:hAnsi="Times New Roman" w:cs="Times New Roman"/>
          <w:i/>
          <w:sz w:val="25"/>
          <w:szCs w:val="25"/>
          <w:lang w:eastAsia="en-IN"/>
        </w:rPr>
        <w:t xml:space="preserve">                                                                                                                     </w:t>
      </w:r>
      <w:r w:rsidR="00D57028">
        <w:rPr>
          <w:rFonts w:ascii="Times New Roman" w:eastAsia="Times New Roman" w:hAnsi="Times New Roman" w:cs="Times New Roman"/>
          <w:i/>
          <w:noProof/>
          <w:sz w:val="25"/>
          <w:szCs w:val="25"/>
          <w:lang w:val="en-US"/>
        </w:rPr>
        <w:drawing>
          <wp:inline distT="0" distB="0" distL="0" distR="0">
            <wp:extent cx="859536" cy="1187690"/>
            <wp:effectExtent l="19050" t="0" r="0" b="0"/>
            <wp:docPr id="4" name="Picture 1" descr="D:\MAHMOUD\KSA\personal pic\Mahmoud Pic.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MAHMOUD\KSA\personal pic\Mahmoud Pic.tif"/>
                    <pic:cNvPicPr>
                      <a:picLocks noChangeAspect="1" noChangeArrowheads="1"/>
                    </pic:cNvPicPr>
                  </pic:nvPicPr>
                  <pic:blipFill>
                    <a:blip r:embed="rId6" cstate="print"/>
                    <a:srcRect/>
                    <a:stretch>
                      <a:fillRect/>
                    </a:stretch>
                  </pic:blipFill>
                  <pic:spPr bwMode="auto">
                    <a:xfrm>
                      <a:off x="0" y="0"/>
                      <a:ext cx="859536" cy="1187690"/>
                    </a:xfrm>
                    <a:prstGeom prst="rect">
                      <a:avLst/>
                    </a:prstGeom>
                    <a:noFill/>
                    <a:ln w="9525">
                      <a:noFill/>
                      <a:miter lim="800000"/>
                      <a:headEnd/>
                      <a:tailEnd/>
                    </a:ln>
                  </pic:spPr>
                </pic:pic>
              </a:graphicData>
            </a:graphic>
          </wp:inline>
        </w:drawing>
      </w:r>
    </w:p>
    <w:p w:rsidR="004D4A62" w:rsidRDefault="004D4A62" w:rsidP="00FC37DB">
      <w:pPr>
        <w:spacing w:after="0" w:line="240" w:lineRule="auto"/>
        <w:jc w:val="both"/>
        <w:rPr>
          <w:rFonts w:ascii="Times New Roman" w:eastAsia="Times New Roman" w:hAnsi="Times New Roman" w:cs="Times New Roman"/>
          <w:i/>
          <w:sz w:val="25"/>
          <w:szCs w:val="25"/>
          <w:lang w:eastAsia="en-IN"/>
        </w:rPr>
      </w:pPr>
    </w:p>
    <w:p w:rsidR="00D57028" w:rsidRPr="00D57028" w:rsidRDefault="00FC37DB" w:rsidP="00B10602">
      <w:pPr>
        <w:pStyle w:val="Heading2"/>
        <w:jc w:val="both"/>
        <w:rPr>
          <w:rFonts w:eastAsia="Times New Roman"/>
          <w:b/>
          <w:lang w:eastAsia="en-IN"/>
        </w:rPr>
      </w:pPr>
      <w:r w:rsidRPr="004A0988">
        <w:rPr>
          <w:rFonts w:eastAsia="Times New Roman"/>
          <w:b/>
          <w:lang w:eastAsia="en-IN"/>
        </w:rPr>
        <w:t>Title of the Abstract:</w:t>
      </w:r>
      <w:r w:rsidR="00D57028">
        <w:rPr>
          <w:rFonts w:eastAsia="Times New Roman"/>
          <w:b/>
          <w:lang w:eastAsia="en-IN"/>
        </w:rPr>
        <w:t xml:space="preserve"> </w:t>
      </w:r>
      <w:r w:rsidR="00D57028" w:rsidRPr="00B10602">
        <w:rPr>
          <w:rFonts w:ascii="Times New Roman" w:hAnsi="Times New Roman" w:cs="Times New Roman"/>
          <w:color w:val="auto"/>
          <w:sz w:val="24"/>
          <w:szCs w:val="24"/>
        </w:rPr>
        <w:t xml:space="preserve">An electrochemical Sensor Based </w:t>
      </w:r>
      <w:bookmarkStart w:id="1" w:name="_Hlk22387132"/>
      <w:proofErr w:type="spellStart"/>
      <w:r w:rsidR="00D57028" w:rsidRPr="00B10602">
        <w:rPr>
          <w:rFonts w:ascii="Times New Roman" w:hAnsi="Times New Roman" w:cs="Times New Roman"/>
          <w:color w:val="auto"/>
          <w:sz w:val="24"/>
          <w:szCs w:val="24"/>
        </w:rPr>
        <w:t>Crosslinked</w:t>
      </w:r>
      <w:proofErr w:type="spellEnd"/>
      <w:r w:rsidR="00D57028" w:rsidRPr="00B10602">
        <w:rPr>
          <w:rFonts w:ascii="Times New Roman" w:hAnsi="Times New Roman" w:cs="Times New Roman"/>
          <w:color w:val="auto"/>
          <w:sz w:val="24"/>
          <w:szCs w:val="24"/>
        </w:rPr>
        <w:t xml:space="preserve"> </w:t>
      </w:r>
      <w:proofErr w:type="spellStart"/>
      <w:r w:rsidR="00D57028" w:rsidRPr="00B10602">
        <w:rPr>
          <w:rFonts w:ascii="Times New Roman" w:hAnsi="Times New Roman" w:cs="Times New Roman"/>
          <w:color w:val="auto"/>
          <w:sz w:val="24"/>
          <w:szCs w:val="24"/>
        </w:rPr>
        <w:t>Polyaniline</w:t>
      </w:r>
      <w:proofErr w:type="spellEnd"/>
      <w:r w:rsidR="00D57028" w:rsidRPr="00B10602">
        <w:rPr>
          <w:rFonts w:ascii="Times New Roman" w:hAnsi="Times New Roman" w:cs="Times New Roman"/>
          <w:color w:val="auto"/>
          <w:sz w:val="24"/>
          <w:szCs w:val="24"/>
        </w:rPr>
        <w:t xml:space="preserve">/G-MWCNTS Core Shell </w:t>
      </w:r>
      <w:proofErr w:type="spellStart"/>
      <w:r w:rsidR="00D57028" w:rsidRPr="00B10602">
        <w:rPr>
          <w:rFonts w:ascii="Times New Roman" w:hAnsi="Times New Roman" w:cs="Times New Roman"/>
          <w:color w:val="auto"/>
          <w:sz w:val="24"/>
          <w:szCs w:val="24"/>
        </w:rPr>
        <w:t>Nanocomposite</w:t>
      </w:r>
      <w:bookmarkEnd w:id="1"/>
      <w:proofErr w:type="spellEnd"/>
      <w:r w:rsidR="00D57028" w:rsidRPr="00B10602">
        <w:rPr>
          <w:rFonts w:ascii="Times New Roman" w:hAnsi="Times New Roman" w:cs="Times New Roman"/>
          <w:color w:val="auto"/>
          <w:sz w:val="24"/>
          <w:szCs w:val="24"/>
        </w:rPr>
        <w:t xml:space="preserve"> for Trace Determination of </w:t>
      </w:r>
      <w:proofErr w:type="spellStart"/>
      <w:r w:rsidR="00D57028" w:rsidRPr="00B10602">
        <w:rPr>
          <w:rFonts w:ascii="Times New Roman" w:hAnsi="Times New Roman" w:cs="Times New Roman"/>
          <w:color w:val="auto"/>
          <w:sz w:val="24"/>
          <w:szCs w:val="24"/>
        </w:rPr>
        <w:t>Chlorophenol</w:t>
      </w:r>
      <w:proofErr w:type="spellEnd"/>
      <w:r w:rsidR="00D57028" w:rsidRPr="00B10602">
        <w:rPr>
          <w:rFonts w:ascii="Times New Roman" w:hAnsi="Times New Roman" w:cs="Times New Roman"/>
          <w:color w:val="auto"/>
          <w:sz w:val="24"/>
          <w:szCs w:val="24"/>
        </w:rPr>
        <w:t xml:space="preserve"> in Water Samples</w:t>
      </w:r>
    </w:p>
    <w:p w:rsidR="00D57028" w:rsidRPr="00D57028" w:rsidRDefault="00FC37DB" w:rsidP="00D57028">
      <w:pPr>
        <w:spacing w:after="0" w:line="240" w:lineRule="auto"/>
        <w:jc w:val="both"/>
        <w:rPr>
          <w:rFonts w:ascii="Times New Roman" w:eastAsia="Times New Roman" w:hAnsi="Times New Roman" w:cs="Times New Roman"/>
          <w:i/>
          <w:color w:val="0070C0"/>
          <w:sz w:val="25"/>
          <w:szCs w:val="25"/>
          <w:lang w:eastAsia="en-IN"/>
        </w:rPr>
      </w:pPr>
      <w:r w:rsidRPr="004A0988">
        <w:rPr>
          <w:rFonts w:ascii="Times New Roman" w:eastAsia="Times New Roman" w:hAnsi="Times New Roman" w:cs="Times New Roman"/>
          <w:i/>
          <w:color w:val="0070C0"/>
          <w:sz w:val="25"/>
          <w:szCs w:val="25"/>
          <w:lang w:eastAsia="en-IN"/>
        </w:rPr>
        <w:t>Author Name:</w:t>
      </w:r>
      <w:r w:rsidR="00D57028">
        <w:rPr>
          <w:rFonts w:ascii="Times New Roman" w:eastAsia="Times New Roman" w:hAnsi="Times New Roman" w:cs="Times New Roman"/>
          <w:i/>
          <w:color w:val="0070C0"/>
          <w:sz w:val="25"/>
          <w:szCs w:val="25"/>
          <w:lang w:eastAsia="en-IN"/>
        </w:rPr>
        <w:t xml:space="preserve"> </w:t>
      </w:r>
      <w:r w:rsidR="00D57028" w:rsidRPr="00E95504">
        <w:rPr>
          <w:rFonts w:ascii="Times New Roman" w:eastAsia="Times New Roman" w:hAnsi="Times New Roman" w:cs="Times New Roman"/>
          <w:sz w:val="24"/>
          <w:szCs w:val="24"/>
        </w:rPr>
        <w:t xml:space="preserve"> </w:t>
      </w:r>
      <w:proofErr w:type="spellStart"/>
      <w:r w:rsidR="00D57028" w:rsidRPr="00B10602">
        <w:rPr>
          <w:rFonts w:ascii="Times New Roman" w:eastAsia="Times New Roman" w:hAnsi="Times New Roman" w:cs="Times New Roman"/>
          <w:i/>
          <w:sz w:val="25"/>
          <w:szCs w:val="25"/>
          <w:lang w:eastAsia="en-IN"/>
        </w:rPr>
        <w:t>Mahmoud</w:t>
      </w:r>
      <w:proofErr w:type="spellEnd"/>
      <w:r w:rsidR="00D57028" w:rsidRPr="00B10602">
        <w:rPr>
          <w:rFonts w:ascii="Times New Roman" w:eastAsia="Times New Roman" w:hAnsi="Times New Roman" w:cs="Times New Roman"/>
          <w:i/>
          <w:sz w:val="25"/>
          <w:szCs w:val="25"/>
          <w:lang w:eastAsia="en-IN"/>
        </w:rPr>
        <w:t xml:space="preserve"> A. Hussein</w:t>
      </w:r>
    </w:p>
    <w:p w:rsidR="00D57028" w:rsidRPr="004A0988" w:rsidRDefault="00FC37DB" w:rsidP="00D57028">
      <w:pPr>
        <w:spacing w:after="0" w:line="240" w:lineRule="auto"/>
        <w:jc w:val="both"/>
        <w:rPr>
          <w:rFonts w:ascii="Times New Roman" w:eastAsia="Times New Roman" w:hAnsi="Times New Roman" w:cs="Times New Roman"/>
          <w:i/>
          <w:color w:val="0070C0"/>
          <w:sz w:val="25"/>
          <w:szCs w:val="25"/>
          <w:lang w:eastAsia="en-IN"/>
        </w:rPr>
      </w:pPr>
      <w:r w:rsidRPr="004A0988">
        <w:rPr>
          <w:rFonts w:ascii="Times New Roman" w:eastAsia="Times New Roman" w:hAnsi="Times New Roman" w:cs="Times New Roman"/>
          <w:i/>
          <w:color w:val="0070C0"/>
          <w:sz w:val="25"/>
          <w:szCs w:val="25"/>
          <w:lang w:eastAsia="en-IN"/>
        </w:rPr>
        <w:t>Affiliation:</w:t>
      </w:r>
      <w:r w:rsidR="00D57028">
        <w:rPr>
          <w:rFonts w:ascii="Times New Roman" w:eastAsia="Times New Roman" w:hAnsi="Times New Roman" w:cs="Times New Roman"/>
          <w:i/>
          <w:color w:val="0070C0"/>
          <w:sz w:val="25"/>
          <w:szCs w:val="25"/>
          <w:lang w:eastAsia="en-IN"/>
        </w:rPr>
        <w:t xml:space="preserve"> </w:t>
      </w:r>
      <w:r w:rsidR="00D57028" w:rsidRPr="00B10602">
        <w:rPr>
          <w:rFonts w:ascii="Times New Roman" w:eastAsia="Times New Roman" w:hAnsi="Times New Roman" w:cs="Times New Roman"/>
          <w:i/>
          <w:sz w:val="25"/>
          <w:szCs w:val="25"/>
          <w:lang w:eastAsia="en-IN"/>
        </w:rPr>
        <w:t>Chemistry Department, Faculty of Science</w:t>
      </w:r>
    </w:p>
    <w:p w:rsidR="00FC37DB" w:rsidRPr="00B10602" w:rsidRDefault="00FC37DB" w:rsidP="00FC37DB">
      <w:pPr>
        <w:spacing w:after="0" w:line="240" w:lineRule="auto"/>
        <w:jc w:val="both"/>
        <w:rPr>
          <w:rFonts w:ascii="Times New Roman" w:eastAsia="Times New Roman" w:hAnsi="Times New Roman" w:cs="Times New Roman"/>
          <w:i/>
          <w:sz w:val="25"/>
          <w:szCs w:val="25"/>
          <w:lang w:eastAsia="en-IN"/>
        </w:rPr>
      </w:pPr>
      <w:r w:rsidRPr="004A0988">
        <w:rPr>
          <w:rFonts w:ascii="Times New Roman" w:eastAsia="Times New Roman" w:hAnsi="Times New Roman" w:cs="Times New Roman"/>
          <w:i/>
          <w:color w:val="0070C0"/>
          <w:sz w:val="25"/>
          <w:szCs w:val="25"/>
          <w:lang w:eastAsia="en-IN"/>
        </w:rPr>
        <w:t>University:</w:t>
      </w:r>
      <w:r w:rsidR="00D57028" w:rsidRPr="00D57028">
        <w:rPr>
          <w:rFonts w:ascii="Times New Roman" w:hAnsi="Times New Roman" w:cs="Times New Roman"/>
          <w:i/>
          <w:iCs/>
          <w:sz w:val="24"/>
          <w:szCs w:val="24"/>
        </w:rPr>
        <w:t xml:space="preserve"> </w:t>
      </w:r>
      <w:r w:rsidR="00D57028" w:rsidRPr="00B10602">
        <w:rPr>
          <w:rFonts w:ascii="Times New Roman" w:eastAsia="Times New Roman" w:hAnsi="Times New Roman" w:cs="Times New Roman"/>
          <w:i/>
          <w:sz w:val="25"/>
          <w:szCs w:val="25"/>
          <w:lang w:eastAsia="en-IN"/>
        </w:rPr>
        <w:t xml:space="preserve">King </w:t>
      </w:r>
      <w:proofErr w:type="spellStart"/>
      <w:r w:rsidR="00D57028" w:rsidRPr="00B10602">
        <w:rPr>
          <w:rFonts w:ascii="Times New Roman" w:eastAsia="Times New Roman" w:hAnsi="Times New Roman" w:cs="Times New Roman"/>
          <w:i/>
          <w:sz w:val="25"/>
          <w:szCs w:val="25"/>
          <w:lang w:eastAsia="en-IN"/>
        </w:rPr>
        <w:t>Abdulaziz</w:t>
      </w:r>
      <w:proofErr w:type="spellEnd"/>
      <w:r w:rsidR="00D57028" w:rsidRPr="00B10602">
        <w:rPr>
          <w:rFonts w:ascii="Times New Roman" w:eastAsia="Times New Roman" w:hAnsi="Times New Roman" w:cs="Times New Roman"/>
          <w:i/>
          <w:sz w:val="25"/>
          <w:szCs w:val="25"/>
          <w:lang w:eastAsia="en-IN"/>
        </w:rPr>
        <w:t xml:space="preserve"> University</w:t>
      </w:r>
    </w:p>
    <w:p w:rsidR="00FC37DB" w:rsidRPr="004A0988" w:rsidRDefault="00FC37DB" w:rsidP="00D57028">
      <w:pPr>
        <w:spacing w:after="0" w:line="240" w:lineRule="auto"/>
        <w:jc w:val="both"/>
        <w:rPr>
          <w:rFonts w:ascii="Times New Roman" w:eastAsia="Times New Roman" w:hAnsi="Times New Roman" w:cs="Times New Roman"/>
          <w:i/>
          <w:color w:val="0070C0"/>
          <w:sz w:val="25"/>
          <w:szCs w:val="25"/>
          <w:lang w:eastAsia="en-IN"/>
        </w:rPr>
      </w:pPr>
      <w:r w:rsidRPr="004A0988">
        <w:rPr>
          <w:rFonts w:ascii="Times New Roman" w:eastAsia="Times New Roman" w:hAnsi="Times New Roman" w:cs="Times New Roman"/>
          <w:i/>
          <w:color w:val="0070C0"/>
          <w:sz w:val="25"/>
          <w:szCs w:val="25"/>
          <w:lang w:eastAsia="en-IN"/>
        </w:rPr>
        <w:t>Country:</w:t>
      </w:r>
      <w:r w:rsidR="00D57028">
        <w:rPr>
          <w:rFonts w:ascii="Times New Roman" w:eastAsia="Times New Roman" w:hAnsi="Times New Roman" w:cs="Times New Roman"/>
          <w:i/>
          <w:color w:val="0070C0"/>
          <w:sz w:val="25"/>
          <w:szCs w:val="25"/>
          <w:lang w:eastAsia="en-IN"/>
        </w:rPr>
        <w:t xml:space="preserve"> </w:t>
      </w:r>
      <w:r w:rsidR="00D57028" w:rsidRPr="00B10602">
        <w:rPr>
          <w:rFonts w:ascii="Times New Roman" w:eastAsia="Times New Roman" w:hAnsi="Times New Roman" w:cs="Times New Roman"/>
          <w:i/>
          <w:sz w:val="25"/>
          <w:szCs w:val="25"/>
          <w:lang w:eastAsia="en-IN"/>
        </w:rPr>
        <w:t>Saudi Arabia</w:t>
      </w:r>
      <w:r w:rsidR="006829C9" w:rsidRPr="00B10602">
        <w:rPr>
          <w:rFonts w:ascii="Times New Roman" w:eastAsia="Times New Roman" w:hAnsi="Times New Roman" w:cs="Times New Roman"/>
          <w:i/>
          <w:sz w:val="25"/>
          <w:szCs w:val="25"/>
          <w:lang w:eastAsia="en-IN"/>
        </w:rPr>
        <w:t xml:space="preserve">                                                                                           </w:t>
      </w:r>
    </w:p>
    <w:p w:rsidR="00FC37DB" w:rsidRDefault="006829C9" w:rsidP="00044C48">
      <w:pPr>
        <w:spacing w:after="0" w:line="240" w:lineRule="auto"/>
        <w:jc w:val="both"/>
        <w:rPr>
          <w:rFonts w:ascii="Times New Roman" w:eastAsia="Times New Roman" w:hAnsi="Times New Roman" w:cs="Times New Roman"/>
          <w:sz w:val="25"/>
          <w:szCs w:val="25"/>
          <w:lang w:eastAsia="en-IN"/>
        </w:rPr>
      </w:pPr>
      <w:r>
        <w:rPr>
          <w:rFonts w:ascii="Times New Roman" w:eastAsia="Times New Roman" w:hAnsi="Times New Roman" w:cs="Times New Roman"/>
          <w:sz w:val="25"/>
          <w:szCs w:val="25"/>
          <w:lang w:eastAsia="en-IN"/>
        </w:rPr>
        <w:t xml:space="preserve">                                                                                                                  </w:t>
      </w:r>
    </w:p>
    <w:p w:rsidR="00A65ACB" w:rsidRDefault="006829C9" w:rsidP="00044C48">
      <w:pPr>
        <w:pStyle w:val="Heading1"/>
        <w:jc w:val="both"/>
        <w:rPr>
          <w:rFonts w:ascii="Times New Roman" w:hAnsi="Times New Roman" w:cs="Times New Roman"/>
          <w:sz w:val="24"/>
          <w:szCs w:val="24"/>
        </w:rPr>
      </w:pPr>
      <w:r w:rsidRPr="00171EBD">
        <w:rPr>
          <w:rFonts w:eastAsia="Times New Roman"/>
          <w:u w:val="single"/>
          <w:lang w:eastAsia="en-IN"/>
        </w:rPr>
        <w:t>Abstract:</w:t>
      </w:r>
      <w:r w:rsidRPr="00171EBD">
        <w:rPr>
          <w:rFonts w:eastAsia="Times New Roman"/>
          <w:u w:val="single"/>
          <w:lang w:eastAsia="en-IN"/>
        </w:rPr>
        <w:br/>
      </w:r>
      <w:r w:rsidR="00A65ACB">
        <w:rPr>
          <w:rFonts w:ascii="Times New Roman" w:eastAsia="Times New Roman" w:hAnsi="Times New Roman" w:cs="Times New Roman"/>
          <w:sz w:val="25"/>
          <w:szCs w:val="25"/>
          <w:lang w:eastAsia="en-IN"/>
        </w:rPr>
        <w:t xml:space="preserve">            </w:t>
      </w:r>
      <w:r w:rsidR="00A65ACB" w:rsidRPr="00B10602">
        <w:rPr>
          <w:rFonts w:ascii="Times New Roman" w:eastAsia="Times New Roman" w:hAnsi="Times New Roman" w:cs="Times New Roman"/>
          <w:color w:val="auto"/>
          <w:sz w:val="25"/>
          <w:szCs w:val="25"/>
          <w:lang w:eastAsia="en-IN"/>
        </w:rPr>
        <w:t xml:space="preserve"> An efficient electrochemical sensor based cross-linked </w:t>
      </w:r>
      <w:proofErr w:type="spellStart"/>
      <w:r w:rsidR="00A65ACB" w:rsidRPr="00B10602">
        <w:rPr>
          <w:rFonts w:ascii="Times New Roman" w:eastAsia="Times New Roman" w:hAnsi="Times New Roman" w:cs="Times New Roman"/>
          <w:color w:val="auto"/>
          <w:sz w:val="25"/>
          <w:szCs w:val="25"/>
          <w:lang w:eastAsia="en-IN"/>
        </w:rPr>
        <w:t>polyaniline</w:t>
      </w:r>
      <w:proofErr w:type="spellEnd"/>
      <w:r w:rsidR="00A65ACB" w:rsidRPr="00B10602">
        <w:rPr>
          <w:rFonts w:ascii="Times New Roman" w:eastAsia="Times New Roman" w:hAnsi="Times New Roman" w:cs="Times New Roman"/>
          <w:color w:val="auto"/>
          <w:sz w:val="25"/>
          <w:szCs w:val="25"/>
          <w:lang w:eastAsia="en-IN"/>
        </w:rPr>
        <w:t xml:space="preserve"> (CPA) /G-MWCNTS core shell </w:t>
      </w:r>
      <w:proofErr w:type="spellStart"/>
      <w:r w:rsidR="00A65ACB" w:rsidRPr="00B10602">
        <w:rPr>
          <w:rFonts w:ascii="Times New Roman" w:eastAsia="Times New Roman" w:hAnsi="Times New Roman" w:cs="Times New Roman"/>
          <w:color w:val="auto"/>
          <w:sz w:val="25"/>
          <w:szCs w:val="25"/>
          <w:lang w:eastAsia="en-IN"/>
        </w:rPr>
        <w:t>nanocomposite</w:t>
      </w:r>
      <w:proofErr w:type="spellEnd"/>
      <w:r w:rsidR="00A65ACB" w:rsidRPr="00B10602">
        <w:rPr>
          <w:rFonts w:ascii="Times New Roman" w:eastAsia="Times New Roman" w:hAnsi="Times New Roman" w:cs="Times New Roman"/>
          <w:color w:val="auto"/>
          <w:sz w:val="25"/>
          <w:szCs w:val="25"/>
          <w:lang w:eastAsia="en-IN"/>
        </w:rPr>
        <w:t xml:space="preserve"> (NCs) for trace determination of </w:t>
      </w:r>
      <w:proofErr w:type="spellStart"/>
      <w:r w:rsidR="00A65ACB" w:rsidRPr="00B10602">
        <w:rPr>
          <w:rFonts w:ascii="Times New Roman" w:eastAsia="Times New Roman" w:hAnsi="Times New Roman" w:cs="Times New Roman"/>
          <w:color w:val="auto"/>
          <w:sz w:val="25"/>
          <w:szCs w:val="25"/>
          <w:lang w:eastAsia="en-IN"/>
        </w:rPr>
        <w:t>chlorophenol</w:t>
      </w:r>
      <w:proofErr w:type="spellEnd"/>
      <w:r w:rsidR="00A65ACB" w:rsidRPr="00B10602">
        <w:rPr>
          <w:rFonts w:ascii="Times New Roman" w:eastAsia="Times New Roman" w:hAnsi="Times New Roman" w:cs="Times New Roman"/>
          <w:color w:val="auto"/>
          <w:sz w:val="25"/>
          <w:szCs w:val="25"/>
          <w:lang w:eastAsia="en-IN"/>
        </w:rPr>
        <w:t xml:space="preserve"> in water samples has been developed in the presence of a variety of carbon </w:t>
      </w:r>
      <w:proofErr w:type="spellStart"/>
      <w:r w:rsidR="00A65ACB" w:rsidRPr="00B10602">
        <w:rPr>
          <w:rFonts w:ascii="Times New Roman" w:eastAsia="Times New Roman" w:hAnsi="Times New Roman" w:cs="Times New Roman"/>
          <w:color w:val="auto"/>
          <w:sz w:val="25"/>
          <w:szCs w:val="25"/>
          <w:lang w:eastAsia="en-IN"/>
        </w:rPr>
        <w:t>nanomaterials</w:t>
      </w:r>
      <w:proofErr w:type="spellEnd"/>
      <w:r w:rsidR="00A65ACB" w:rsidRPr="00B10602">
        <w:rPr>
          <w:rFonts w:ascii="Times New Roman" w:eastAsia="Times New Roman" w:hAnsi="Times New Roman" w:cs="Times New Roman"/>
          <w:color w:val="auto"/>
          <w:sz w:val="25"/>
          <w:szCs w:val="25"/>
          <w:lang w:eastAsia="en-IN"/>
        </w:rPr>
        <w:t xml:space="preserve"> (CNMs)</w:t>
      </w:r>
      <w:r w:rsidR="00044C48">
        <w:rPr>
          <w:rFonts w:ascii="Times New Roman" w:eastAsia="Times New Roman" w:hAnsi="Times New Roman" w:cs="Times New Roman"/>
          <w:color w:val="auto"/>
          <w:sz w:val="25"/>
          <w:szCs w:val="25"/>
          <w:lang w:eastAsia="en-IN"/>
        </w:rPr>
        <w:t xml:space="preserve"> as </w:t>
      </w:r>
      <w:r w:rsidR="00044C48" w:rsidRPr="00044C48">
        <w:rPr>
          <w:rFonts w:ascii="Times New Roman" w:eastAsia="Times New Roman" w:hAnsi="Times New Roman" w:cs="Times New Roman"/>
          <w:color w:val="auto"/>
          <w:sz w:val="25"/>
          <w:szCs w:val="25"/>
          <w:lang w:eastAsia="en-IN"/>
        </w:rPr>
        <w:t xml:space="preserve">continuation </w:t>
      </w:r>
      <w:r w:rsidR="00044C48">
        <w:rPr>
          <w:rFonts w:ascii="Times New Roman" w:eastAsia="Times New Roman" w:hAnsi="Times New Roman" w:cs="Times New Roman"/>
          <w:color w:val="auto"/>
          <w:sz w:val="25"/>
          <w:szCs w:val="25"/>
          <w:lang w:eastAsia="en-IN"/>
        </w:rPr>
        <w:t>of our studies[1-4]</w:t>
      </w:r>
      <w:r w:rsidR="00A65ACB" w:rsidRPr="00B10602">
        <w:rPr>
          <w:rFonts w:ascii="Times New Roman" w:eastAsia="Times New Roman" w:hAnsi="Times New Roman" w:cs="Times New Roman"/>
          <w:color w:val="auto"/>
          <w:sz w:val="25"/>
          <w:szCs w:val="25"/>
          <w:lang w:eastAsia="en-IN"/>
        </w:rPr>
        <w:t>. CPA was prepared by the chemical oxidative copolymerization of PANI and p-</w:t>
      </w:r>
      <w:proofErr w:type="spellStart"/>
      <w:r w:rsidR="00A65ACB" w:rsidRPr="00B10602">
        <w:rPr>
          <w:rFonts w:ascii="Times New Roman" w:eastAsia="Times New Roman" w:hAnsi="Times New Roman" w:cs="Times New Roman"/>
          <w:color w:val="auto"/>
          <w:sz w:val="25"/>
          <w:szCs w:val="25"/>
          <w:lang w:eastAsia="en-IN"/>
        </w:rPr>
        <w:t>phenylenediamine</w:t>
      </w:r>
      <w:proofErr w:type="spellEnd"/>
      <w:r w:rsidR="00A65ACB" w:rsidRPr="00B10602">
        <w:rPr>
          <w:rFonts w:ascii="Times New Roman" w:eastAsia="Times New Roman" w:hAnsi="Times New Roman" w:cs="Times New Roman"/>
          <w:color w:val="auto"/>
          <w:sz w:val="25"/>
          <w:szCs w:val="25"/>
          <w:lang w:eastAsia="en-IN"/>
        </w:rPr>
        <w:t xml:space="preserve"> (PPDA) with </w:t>
      </w:r>
      <w:proofErr w:type="spellStart"/>
      <w:r w:rsidR="00A65ACB" w:rsidRPr="00B10602">
        <w:rPr>
          <w:rFonts w:ascii="Times New Roman" w:eastAsia="Times New Roman" w:hAnsi="Times New Roman" w:cs="Times New Roman"/>
          <w:color w:val="auto"/>
          <w:sz w:val="25"/>
          <w:szCs w:val="25"/>
          <w:lang w:eastAsia="en-IN"/>
        </w:rPr>
        <w:t>triphenylamine</w:t>
      </w:r>
      <w:proofErr w:type="spellEnd"/>
      <w:r w:rsidR="00A65ACB" w:rsidRPr="00B10602">
        <w:rPr>
          <w:rFonts w:ascii="Times New Roman" w:eastAsia="Times New Roman" w:hAnsi="Times New Roman" w:cs="Times New Roman"/>
          <w:color w:val="auto"/>
          <w:sz w:val="25"/>
          <w:szCs w:val="25"/>
          <w:lang w:eastAsia="en-IN"/>
        </w:rPr>
        <w:t xml:space="preserve"> (TPA) in the presence of different CNMs material. CNMs include Graphene (G), single-walled carbon </w:t>
      </w:r>
      <w:proofErr w:type="spellStart"/>
      <w:r w:rsidR="00A65ACB" w:rsidRPr="00B10602">
        <w:rPr>
          <w:rFonts w:ascii="Times New Roman" w:eastAsia="Times New Roman" w:hAnsi="Times New Roman" w:cs="Times New Roman"/>
          <w:color w:val="auto"/>
          <w:sz w:val="25"/>
          <w:szCs w:val="25"/>
          <w:lang w:eastAsia="en-IN"/>
        </w:rPr>
        <w:t>nanotube</w:t>
      </w:r>
      <w:proofErr w:type="spellEnd"/>
      <w:r w:rsidR="00A65ACB" w:rsidRPr="00B10602">
        <w:rPr>
          <w:rFonts w:ascii="Times New Roman" w:eastAsia="Times New Roman" w:hAnsi="Times New Roman" w:cs="Times New Roman"/>
          <w:color w:val="auto"/>
          <w:sz w:val="25"/>
          <w:szCs w:val="25"/>
          <w:lang w:eastAsia="en-IN"/>
        </w:rPr>
        <w:t xml:space="preserve"> (SWCNTs), multi-walled carbon </w:t>
      </w:r>
      <w:proofErr w:type="spellStart"/>
      <w:r w:rsidR="00A65ACB" w:rsidRPr="00B10602">
        <w:rPr>
          <w:rFonts w:ascii="Times New Roman" w:eastAsia="Times New Roman" w:hAnsi="Times New Roman" w:cs="Times New Roman"/>
          <w:color w:val="auto"/>
          <w:sz w:val="25"/>
          <w:szCs w:val="25"/>
          <w:lang w:eastAsia="en-IN"/>
        </w:rPr>
        <w:t>nanotube</w:t>
      </w:r>
      <w:proofErr w:type="spellEnd"/>
      <w:r w:rsidR="00A65ACB" w:rsidRPr="00B10602">
        <w:rPr>
          <w:rFonts w:ascii="Times New Roman" w:eastAsia="Times New Roman" w:hAnsi="Times New Roman" w:cs="Times New Roman"/>
          <w:color w:val="auto"/>
          <w:sz w:val="25"/>
          <w:szCs w:val="25"/>
          <w:lang w:eastAsia="en-IN"/>
        </w:rPr>
        <w:t xml:space="preserve"> (MWCNTs), (G-SWCNTs) and (G-MWCNTs). The morphology, structure, electrical, thermal, and electrochemical properties of the NCs were investigated by different techniques, including FTIR, XRD, RAMAN, SEM, TEM, TGA and sensing measurements. The heat of formation of CPA monomer from TPA, PPDA and aniline (ANI) were computed using Density Functional Theory (DFT) calculations. The NCs of G-MWCNTs demonstrate higher affinity to oxidation of </w:t>
      </w:r>
      <w:proofErr w:type="spellStart"/>
      <w:r w:rsidR="00A65ACB" w:rsidRPr="00B10602">
        <w:rPr>
          <w:rFonts w:ascii="Times New Roman" w:eastAsia="Times New Roman" w:hAnsi="Times New Roman" w:cs="Times New Roman"/>
          <w:color w:val="auto"/>
          <w:sz w:val="25"/>
          <w:szCs w:val="25"/>
          <w:lang w:eastAsia="en-IN"/>
        </w:rPr>
        <w:t>Chlorophenols</w:t>
      </w:r>
      <w:proofErr w:type="spellEnd"/>
      <w:r w:rsidR="00A65ACB" w:rsidRPr="00B10602">
        <w:rPr>
          <w:rFonts w:ascii="Times New Roman" w:eastAsia="Times New Roman" w:hAnsi="Times New Roman" w:cs="Times New Roman"/>
          <w:color w:val="auto"/>
          <w:sz w:val="25"/>
          <w:szCs w:val="25"/>
          <w:lang w:eastAsia="en-IN"/>
        </w:rPr>
        <w:t xml:space="preserve"> (CPHs) than glassy carbon electrode (GCE), CPA/GCE and the other NCs.</w:t>
      </w:r>
      <w:r w:rsidR="00044C48">
        <w:rPr>
          <w:rFonts w:ascii="Times New Roman" w:eastAsia="Times New Roman" w:hAnsi="Times New Roman" w:cs="Times New Roman"/>
          <w:color w:val="auto"/>
          <w:sz w:val="25"/>
          <w:szCs w:val="25"/>
          <w:lang w:eastAsia="en-IN"/>
        </w:rPr>
        <w:t xml:space="preserve"> </w:t>
      </w:r>
      <w:r w:rsidR="00A65ACB" w:rsidRPr="00B10602">
        <w:rPr>
          <w:rFonts w:ascii="Times New Roman" w:eastAsia="Times New Roman" w:hAnsi="Times New Roman" w:cs="Times New Roman"/>
          <w:color w:val="auto"/>
          <w:sz w:val="25"/>
          <w:szCs w:val="25"/>
          <w:lang w:eastAsia="en-IN"/>
        </w:rPr>
        <w:t xml:space="preserve">Differential pulse </w:t>
      </w:r>
      <w:proofErr w:type="spellStart"/>
      <w:r w:rsidR="00A65ACB" w:rsidRPr="00B10602">
        <w:rPr>
          <w:rFonts w:ascii="Times New Roman" w:eastAsia="Times New Roman" w:hAnsi="Times New Roman" w:cs="Times New Roman"/>
          <w:color w:val="auto"/>
          <w:sz w:val="25"/>
          <w:szCs w:val="25"/>
          <w:lang w:eastAsia="en-IN"/>
        </w:rPr>
        <w:t>voltammetry</w:t>
      </w:r>
      <w:proofErr w:type="spellEnd"/>
      <w:r w:rsidR="00A65ACB" w:rsidRPr="00B10602">
        <w:rPr>
          <w:rFonts w:ascii="Times New Roman" w:eastAsia="Times New Roman" w:hAnsi="Times New Roman" w:cs="Times New Roman"/>
          <w:color w:val="auto"/>
          <w:sz w:val="25"/>
          <w:szCs w:val="25"/>
          <w:lang w:eastAsia="en-IN"/>
        </w:rPr>
        <w:t xml:space="preserve"> (DPV) was used for the trace determination of 2,4-dichlorophenol (2,4-DCP). Under the optimum conditions, the peak current of 2,4-DCP was proportional to its concentration in the range of 0.05-0.6 µmolL</w:t>
      </w:r>
      <w:r w:rsidR="00A65ACB" w:rsidRPr="00044C48">
        <w:rPr>
          <w:rFonts w:ascii="Times New Roman" w:eastAsia="Times New Roman" w:hAnsi="Times New Roman" w:cs="Times New Roman"/>
          <w:color w:val="auto"/>
          <w:sz w:val="25"/>
          <w:szCs w:val="25"/>
          <w:vertAlign w:val="superscript"/>
          <w:lang w:eastAsia="en-IN"/>
        </w:rPr>
        <w:t>-1</w:t>
      </w:r>
      <w:r w:rsidR="00A65ACB" w:rsidRPr="00B10602">
        <w:rPr>
          <w:rFonts w:ascii="Times New Roman" w:eastAsia="Times New Roman" w:hAnsi="Times New Roman" w:cs="Times New Roman"/>
          <w:color w:val="auto"/>
          <w:sz w:val="25"/>
          <w:szCs w:val="25"/>
          <w:lang w:eastAsia="en-IN"/>
        </w:rPr>
        <w:t>. The detection limit was 7.6 nmolL</w:t>
      </w:r>
      <w:r w:rsidR="00A65ACB" w:rsidRPr="00044C48">
        <w:rPr>
          <w:rFonts w:ascii="Times New Roman" w:eastAsia="Times New Roman" w:hAnsi="Times New Roman" w:cs="Times New Roman"/>
          <w:color w:val="auto"/>
          <w:sz w:val="25"/>
          <w:szCs w:val="25"/>
          <w:vertAlign w:val="superscript"/>
          <w:lang w:eastAsia="en-IN"/>
        </w:rPr>
        <w:t>-1</w:t>
      </w:r>
      <w:r w:rsidR="00A65ACB" w:rsidRPr="00B10602">
        <w:rPr>
          <w:rFonts w:ascii="Times New Roman" w:eastAsia="Times New Roman" w:hAnsi="Times New Roman" w:cs="Times New Roman"/>
          <w:color w:val="auto"/>
          <w:sz w:val="25"/>
          <w:szCs w:val="25"/>
          <w:lang w:eastAsia="en-IN"/>
        </w:rPr>
        <w:t>. The method was successfully applied for the determination of 2,4-DCP in fish farm water with satisfactory recoveries. The suggested method has an advantage to be used for water samples due to its short analytical time, rapid response, high sensitivity, and excellent selectivity with good reproducibility.</w:t>
      </w:r>
    </w:p>
    <w:p w:rsidR="00FC37DB" w:rsidRPr="00171EBD" w:rsidRDefault="00FC37DB" w:rsidP="004A0988">
      <w:pPr>
        <w:pStyle w:val="Heading1"/>
        <w:rPr>
          <w:rFonts w:eastAsia="Times New Roman"/>
          <w:u w:val="single"/>
          <w:lang w:eastAsia="en-IN"/>
        </w:rPr>
      </w:pPr>
      <w:r w:rsidRPr="00171EBD">
        <w:rPr>
          <w:rFonts w:eastAsia="Times New Roman"/>
          <w:u w:val="single"/>
          <w:lang w:eastAsia="en-IN"/>
        </w:rPr>
        <w:t>Biography:</w:t>
      </w:r>
    </w:p>
    <w:p w:rsidR="006829C9" w:rsidRPr="006829C9" w:rsidRDefault="006829C9" w:rsidP="006829C9">
      <w:pPr>
        <w:spacing w:after="0" w:line="240" w:lineRule="auto"/>
        <w:jc w:val="both"/>
        <w:rPr>
          <w:rFonts w:ascii="Times New Roman" w:eastAsia="Times New Roman" w:hAnsi="Times New Roman" w:cs="Times New Roman"/>
          <w:i/>
          <w:sz w:val="25"/>
          <w:szCs w:val="25"/>
          <w:u w:val="single"/>
          <w:lang w:eastAsia="en-IN"/>
        </w:rPr>
      </w:pPr>
    </w:p>
    <w:p w:rsidR="00B10602" w:rsidRDefault="00B10602" w:rsidP="00B10602">
      <w:pPr>
        <w:spacing w:line="240" w:lineRule="auto"/>
        <w:ind w:right="26" w:firstLine="720"/>
        <w:jc w:val="lowKashida"/>
      </w:pPr>
      <w:r w:rsidRPr="00B10602">
        <w:rPr>
          <w:rFonts w:ascii="Times New Roman" w:eastAsia="Times New Roman" w:hAnsi="Times New Roman" w:cs="Times New Roman"/>
          <w:sz w:val="25"/>
          <w:szCs w:val="25"/>
          <w:lang w:eastAsia="en-IN"/>
        </w:rPr>
        <w:t xml:space="preserve">Dr. M. A. Hussein is an Associate professor of polymer Chemistry at Chemistry Department, King </w:t>
      </w:r>
      <w:proofErr w:type="spellStart"/>
      <w:r w:rsidRPr="00B10602">
        <w:rPr>
          <w:rFonts w:ascii="Times New Roman" w:eastAsia="Times New Roman" w:hAnsi="Times New Roman" w:cs="Times New Roman"/>
          <w:sz w:val="25"/>
          <w:szCs w:val="25"/>
          <w:lang w:eastAsia="en-IN"/>
        </w:rPr>
        <w:t>Abdulaziz</w:t>
      </w:r>
      <w:proofErr w:type="spellEnd"/>
      <w:r w:rsidRPr="00B10602">
        <w:rPr>
          <w:rFonts w:ascii="Times New Roman" w:eastAsia="Times New Roman" w:hAnsi="Times New Roman" w:cs="Times New Roman"/>
          <w:sz w:val="25"/>
          <w:szCs w:val="25"/>
          <w:lang w:eastAsia="en-IN"/>
        </w:rPr>
        <w:t xml:space="preserve"> University, Saudi Arabia. He obtained his PhD in Polymer </w:t>
      </w:r>
      <w:r w:rsidRPr="00B10602">
        <w:rPr>
          <w:rFonts w:ascii="Times New Roman" w:eastAsia="Times New Roman" w:hAnsi="Times New Roman" w:cs="Times New Roman"/>
          <w:sz w:val="25"/>
          <w:szCs w:val="25"/>
          <w:lang w:eastAsia="en-IN"/>
        </w:rPr>
        <w:lastRenderedPageBreak/>
        <w:t xml:space="preserve">chemistry from </w:t>
      </w:r>
      <w:proofErr w:type="spellStart"/>
      <w:r w:rsidRPr="00B10602">
        <w:rPr>
          <w:rFonts w:ascii="Times New Roman" w:eastAsia="Times New Roman" w:hAnsi="Times New Roman" w:cs="Times New Roman"/>
          <w:sz w:val="25"/>
          <w:szCs w:val="25"/>
          <w:lang w:eastAsia="en-IN"/>
        </w:rPr>
        <w:t>Assiut</w:t>
      </w:r>
      <w:proofErr w:type="spellEnd"/>
      <w:r w:rsidRPr="00B10602">
        <w:rPr>
          <w:rFonts w:ascii="Times New Roman" w:eastAsia="Times New Roman" w:hAnsi="Times New Roman" w:cs="Times New Roman"/>
          <w:sz w:val="25"/>
          <w:szCs w:val="25"/>
          <w:lang w:eastAsia="en-IN"/>
        </w:rPr>
        <w:t xml:space="preserve"> University, Egypt. He got a post doctoral position in the </w:t>
      </w:r>
      <w:smartTag w:uri="urn:schemas-microsoft-com:office:smarttags" w:element="PlaceType">
        <w:r w:rsidRPr="00B10602">
          <w:rPr>
            <w:rFonts w:ascii="Times New Roman" w:eastAsia="Times New Roman" w:hAnsi="Times New Roman" w:cs="Times New Roman"/>
            <w:sz w:val="25"/>
            <w:szCs w:val="25"/>
            <w:lang w:eastAsia="en-IN"/>
          </w:rPr>
          <w:t>University</w:t>
        </w:r>
      </w:smartTag>
      <w:r w:rsidRPr="00B10602">
        <w:rPr>
          <w:rFonts w:ascii="Times New Roman" w:eastAsia="Times New Roman" w:hAnsi="Times New Roman" w:cs="Times New Roman"/>
          <w:sz w:val="25"/>
          <w:szCs w:val="25"/>
          <w:lang w:eastAsia="en-IN"/>
        </w:rPr>
        <w:t xml:space="preserve"> of Nice Sophia </w:t>
      </w:r>
      <w:proofErr w:type="spellStart"/>
      <w:r w:rsidRPr="00B10602">
        <w:rPr>
          <w:rFonts w:ascii="Times New Roman" w:eastAsia="Times New Roman" w:hAnsi="Times New Roman" w:cs="Times New Roman"/>
          <w:sz w:val="25"/>
          <w:szCs w:val="25"/>
          <w:lang w:eastAsia="en-IN"/>
        </w:rPr>
        <w:t>Antipolis</w:t>
      </w:r>
      <w:proofErr w:type="spellEnd"/>
      <w:r w:rsidRPr="00B10602">
        <w:rPr>
          <w:rFonts w:ascii="Times New Roman" w:eastAsia="Times New Roman" w:hAnsi="Times New Roman" w:cs="Times New Roman"/>
          <w:sz w:val="25"/>
          <w:szCs w:val="25"/>
          <w:lang w:eastAsia="en-IN"/>
        </w:rPr>
        <w:t xml:space="preserve"> (France) and University </w:t>
      </w:r>
      <w:proofErr w:type="spellStart"/>
      <w:r w:rsidRPr="00B10602">
        <w:rPr>
          <w:rFonts w:ascii="Times New Roman" w:eastAsia="Times New Roman" w:hAnsi="Times New Roman" w:cs="Times New Roman"/>
          <w:sz w:val="25"/>
          <w:szCs w:val="25"/>
          <w:lang w:eastAsia="en-IN"/>
        </w:rPr>
        <w:t>Sains</w:t>
      </w:r>
      <w:proofErr w:type="spellEnd"/>
      <w:r w:rsidRPr="00B10602">
        <w:rPr>
          <w:rFonts w:ascii="Times New Roman" w:eastAsia="Times New Roman" w:hAnsi="Times New Roman" w:cs="Times New Roman"/>
          <w:sz w:val="25"/>
          <w:szCs w:val="25"/>
          <w:lang w:eastAsia="en-IN"/>
        </w:rPr>
        <w:t xml:space="preserve"> </w:t>
      </w:r>
      <w:smartTag w:uri="urn:schemas-microsoft-com:office:smarttags" w:element="country-region">
        <w:smartTag w:uri="urn:schemas-microsoft-com:office:smarttags" w:element="place">
          <w:r w:rsidRPr="00B10602">
            <w:rPr>
              <w:rFonts w:ascii="Times New Roman" w:eastAsia="Times New Roman" w:hAnsi="Times New Roman" w:cs="Times New Roman"/>
              <w:sz w:val="25"/>
              <w:szCs w:val="25"/>
              <w:lang w:eastAsia="en-IN"/>
            </w:rPr>
            <w:t>Malaysia</w:t>
          </w:r>
        </w:smartTag>
      </w:smartTag>
      <w:r w:rsidRPr="00B10602">
        <w:rPr>
          <w:rFonts w:ascii="Times New Roman" w:eastAsia="Times New Roman" w:hAnsi="Times New Roman" w:cs="Times New Roman"/>
          <w:sz w:val="25"/>
          <w:szCs w:val="25"/>
          <w:lang w:eastAsia="en-IN"/>
        </w:rPr>
        <w:t xml:space="preserve"> (Malaysia). He visited school of Industrial technology, University </w:t>
      </w:r>
      <w:proofErr w:type="spellStart"/>
      <w:r w:rsidRPr="00B10602">
        <w:rPr>
          <w:rFonts w:ascii="Times New Roman" w:eastAsia="Times New Roman" w:hAnsi="Times New Roman" w:cs="Times New Roman"/>
          <w:sz w:val="25"/>
          <w:szCs w:val="25"/>
          <w:lang w:eastAsia="en-IN"/>
        </w:rPr>
        <w:t>Sains</w:t>
      </w:r>
      <w:proofErr w:type="spellEnd"/>
      <w:r w:rsidRPr="00B10602">
        <w:rPr>
          <w:rFonts w:ascii="Times New Roman" w:eastAsia="Times New Roman" w:hAnsi="Times New Roman" w:cs="Times New Roman"/>
          <w:sz w:val="25"/>
          <w:szCs w:val="25"/>
          <w:lang w:eastAsia="en-IN"/>
        </w:rPr>
        <w:t xml:space="preserve"> Malaysia and Faculty of Engineering, University of Porto as visiting researcher. His research interests in the area of polymer synthesis, characterization and applications for different fields, polymer composites materials. Dr. Hussein published +80 research articles in ISI journal</w:t>
      </w:r>
      <w:r>
        <w:t xml:space="preserve"> </w:t>
      </w:r>
    </w:p>
    <w:p w:rsidR="006829C9" w:rsidRDefault="006829C9" w:rsidP="006829C9">
      <w:pPr>
        <w:spacing w:after="0" w:line="240" w:lineRule="auto"/>
        <w:jc w:val="both"/>
      </w:pPr>
    </w:p>
    <w:p w:rsidR="006829C9" w:rsidRPr="00171EBD" w:rsidRDefault="006829C9" w:rsidP="00B10602">
      <w:pPr>
        <w:spacing w:after="0" w:line="240" w:lineRule="auto"/>
        <w:jc w:val="both"/>
        <w:rPr>
          <w:rFonts w:asciiTheme="majorHAnsi" w:eastAsia="Times New Roman" w:hAnsiTheme="majorHAnsi" w:cstheme="majorBidi"/>
          <w:color w:val="AA610D" w:themeColor="accent1" w:themeShade="BF"/>
          <w:sz w:val="28"/>
          <w:szCs w:val="28"/>
          <w:lang w:eastAsia="en-IN"/>
        </w:rPr>
      </w:pPr>
      <w:r w:rsidRPr="00171EBD">
        <w:rPr>
          <w:rFonts w:asciiTheme="majorHAnsi" w:eastAsia="Times New Roman" w:hAnsiTheme="majorHAnsi" w:cstheme="majorBidi"/>
          <w:color w:val="AA610D" w:themeColor="accent1" w:themeShade="BF"/>
          <w:sz w:val="28"/>
          <w:szCs w:val="28"/>
          <w:lang w:eastAsia="en-IN"/>
        </w:rPr>
        <w:t>Research Interests:</w:t>
      </w:r>
      <w:r w:rsidR="00B10602">
        <w:rPr>
          <w:rFonts w:asciiTheme="majorHAnsi" w:eastAsia="Times New Roman" w:hAnsiTheme="majorHAnsi" w:cstheme="majorBidi"/>
          <w:color w:val="AA610D" w:themeColor="accent1" w:themeShade="BF"/>
          <w:sz w:val="28"/>
          <w:szCs w:val="28"/>
          <w:lang w:eastAsia="en-IN"/>
        </w:rPr>
        <w:t xml:space="preserve"> </w:t>
      </w:r>
      <w:r w:rsidR="00B10602">
        <w:rPr>
          <w:rFonts w:ascii="Times New Roman" w:eastAsia="Times New Roman" w:hAnsi="Times New Roman" w:cs="Times New Roman"/>
          <w:sz w:val="25"/>
          <w:szCs w:val="25"/>
          <w:lang w:eastAsia="en-IN"/>
        </w:rPr>
        <w:t xml:space="preserve">Polymer synthesis and </w:t>
      </w:r>
      <w:r w:rsidR="00B10602" w:rsidRPr="00B10602">
        <w:rPr>
          <w:rFonts w:ascii="Times New Roman" w:eastAsia="Times New Roman" w:hAnsi="Times New Roman" w:cs="Times New Roman"/>
          <w:sz w:val="25"/>
          <w:szCs w:val="25"/>
          <w:lang w:eastAsia="en-IN"/>
        </w:rPr>
        <w:t>polymer composites materials</w:t>
      </w:r>
      <w:r w:rsidR="00B10602">
        <w:rPr>
          <w:rFonts w:ascii="Times New Roman" w:eastAsia="Times New Roman" w:hAnsi="Times New Roman" w:cs="Times New Roman"/>
          <w:sz w:val="25"/>
          <w:szCs w:val="25"/>
          <w:lang w:eastAsia="en-IN"/>
        </w:rPr>
        <w:t xml:space="preserve"> for variable </w:t>
      </w:r>
      <w:r w:rsidR="00B10602" w:rsidRPr="00B10602">
        <w:rPr>
          <w:rFonts w:ascii="Times New Roman" w:eastAsia="Times New Roman" w:hAnsi="Times New Roman" w:cs="Times New Roman"/>
          <w:sz w:val="25"/>
          <w:szCs w:val="25"/>
          <w:lang w:eastAsia="en-IN"/>
        </w:rPr>
        <w:t>applications</w:t>
      </w:r>
    </w:p>
    <w:p w:rsidR="006829C9" w:rsidRPr="00171EBD" w:rsidRDefault="006829C9" w:rsidP="006829C9">
      <w:pPr>
        <w:spacing w:after="0" w:line="240" w:lineRule="auto"/>
        <w:jc w:val="both"/>
        <w:rPr>
          <w:sz w:val="28"/>
          <w:szCs w:val="28"/>
        </w:rPr>
      </w:pPr>
    </w:p>
    <w:p w:rsidR="006829C9" w:rsidRDefault="006829C9" w:rsidP="006829C9">
      <w:pPr>
        <w:spacing w:after="0" w:line="240" w:lineRule="auto"/>
        <w:jc w:val="both"/>
        <w:rPr>
          <w:rFonts w:asciiTheme="majorHAnsi" w:eastAsia="Times New Roman" w:hAnsiTheme="majorHAnsi" w:cstheme="majorBidi"/>
          <w:color w:val="AA610D" w:themeColor="accent1" w:themeShade="BF"/>
          <w:sz w:val="28"/>
          <w:szCs w:val="28"/>
          <w:lang w:eastAsia="en-IN"/>
        </w:rPr>
      </w:pPr>
      <w:r w:rsidRPr="00171EBD">
        <w:rPr>
          <w:rFonts w:asciiTheme="majorHAnsi" w:eastAsia="Times New Roman" w:hAnsiTheme="majorHAnsi" w:cstheme="majorBidi"/>
          <w:color w:val="AA610D" w:themeColor="accent1" w:themeShade="BF"/>
          <w:sz w:val="28"/>
          <w:szCs w:val="28"/>
          <w:lang w:eastAsia="en-IN"/>
        </w:rPr>
        <w:t>References:</w:t>
      </w:r>
    </w:p>
    <w:p w:rsidR="00044C48" w:rsidRPr="00044C48" w:rsidRDefault="00044C48" w:rsidP="00044C48">
      <w:pPr>
        <w:pStyle w:val="EndNoteBibliography"/>
        <w:spacing w:after="0"/>
        <w:ind w:left="360" w:hanging="360"/>
        <w:rPr>
          <w:rFonts w:asciiTheme="majorBidi" w:hAnsiTheme="majorBidi" w:cstheme="majorBidi"/>
          <w:sz w:val="24"/>
          <w:szCs w:val="24"/>
        </w:rPr>
      </w:pPr>
      <w:r w:rsidRPr="00044C48">
        <w:rPr>
          <w:rFonts w:asciiTheme="majorBidi" w:hAnsiTheme="majorBidi" w:cstheme="majorBidi"/>
          <w:sz w:val="24"/>
          <w:szCs w:val="24"/>
          <w:lang w:val="en-US"/>
        </w:rPr>
        <w:t xml:space="preserve">[1] </w:t>
      </w:r>
      <w:r w:rsidRPr="00044C48">
        <w:rPr>
          <w:rFonts w:asciiTheme="majorBidi" w:hAnsiTheme="majorBidi" w:cstheme="majorBidi"/>
          <w:sz w:val="24"/>
          <w:szCs w:val="24"/>
        </w:rPr>
        <w:t>Katowah, D. F.; Rahman, M. M.; Hussein, M. A.; Sobahi, T.; Gabal, M.; Alam, M.; Asiri, A. M., Ternary nanocomposite based poly (pyrrole-co-O-toluidine), cobalt ferrite and decorated chitosan as a selective Co</w:t>
      </w:r>
      <w:r w:rsidRPr="00044C48">
        <w:rPr>
          <w:rFonts w:asciiTheme="majorBidi" w:hAnsiTheme="majorBidi" w:cstheme="majorBidi"/>
          <w:sz w:val="24"/>
          <w:szCs w:val="24"/>
          <w:vertAlign w:val="superscript"/>
        </w:rPr>
        <w:t>2+</w:t>
      </w:r>
      <w:r w:rsidRPr="00044C48">
        <w:rPr>
          <w:rFonts w:asciiTheme="majorBidi" w:hAnsiTheme="majorBidi" w:cstheme="majorBidi"/>
          <w:sz w:val="24"/>
          <w:szCs w:val="24"/>
        </w:rPr>
        <w:t xml:space="preserve"> cationic sensor. </w:t>
      </w:r>
      <w:r w:rsidRPr="00044C48">
        <w:rPr>
          <w:rFonts w:asciiTheme="majorBidi" w:hAnsiTheme="majorBidi" w:cstheme="majorBidi"/>
          <w:i/>
          <w:sz w:val="24"/>
          <w:szCs w:val="24"/>
        </w:rPr>
        <w:t xml:space="preserve">Composites Part B: Engineering </w:t>
      </w:r>
      <w:r w:rsidRPr="00044C48">
        <w:rPr>
          <w:rFonts w:asciiTheme="majorBidi" w:hAnsiTheme="majorBidi" w:cstheme="majorBidi"/>
          <w:b/>
          <w:sz w:val="24"/>
          <w:szCs w:val="24"/>
        </w:rPr>
        <w:t>2019</w:t>
      </w:r>
      <w:r w:rsidRPr="00044C48">
        <w:rPr>
          <w:rFonts w:asciiTheme="majorBidi" w:hAnsiTheme="majorBidi" w:cstheme="majorBidi"/>
          <w:sz w:val="24"/>
          <w:szCs w:val="24"/>
        </w:rPr>
        <w:t>, 107175.</w:t>
      </w:r>
    </w:p>
    <w:p w:rsidR="00044C48" w:rsidRPr="00044C48" w:rsidRDefault="00044C48" w:rsidP="00044C48">
      <w:pPr>
        <w:pStyle w:val="EndNoteBibliography"/>
        <w:spacing w:after="0"/>
        <w:ind w:left="360" w:hanging="360"/>
        <w:rPr>
          <w:rFonts w:asciiTheme="majorBidi" w:hAnsiTheme="majorBidi" w:cstheme="majorBidi"/>
          <w:sz w:val="24"/>
          <w:szCs w:val="24"/>
        </w:rPr>
      </w:pPr>
      <w:r w:rsidRPr="00044C48">
        <w:rPr>
          <w:rFonts w:asciiTheme="majorBidi" w:hAnsiTheme="majorBidi" w:cstheme="majorBidi"/>
          <w:sz w:val="24"/>
          <w:szCs w:val="24"/>
          <w:lang w:val="en-US"/>
        </w:rPr>
        <w:t xml:space="preserve">[2] </w:t>
      </w:r>
      <w:r w:rsidRPr="00044C48">
        <w:rPr>
          <w:rFonts w:asciiTheme="majorBidi" w:hAnsiTheme="majorBidi" w:cstheme="majorBidi"/>
          <w:sz w:val="24"/>
          <w:szCs w:val="24"/>
        </w:rPr>
        <w:t xml:space="preserve">Ganash, A. A.; Alqarni, S. A.; Hussein, M. A., Poly (aniline-co-o-anisidine)/graphene oxide Au nanocomposites for dopamine electrochemical sensing application. </w:t>
      </w:r>
      <w:r w:rsidRPr="00044C48">
        <w:rPr>
          <w:rFonts w:asciiTheme="majorBidi" w:hAnsiTheme="majorBidi" w:cstheme="majorBidi"/>
          <w:i/>
          <w:sz w:val="24"/>
          <w:szCs w:val="24"/>
        </w:rPr>
        <w:t xml:space="preserve">Journal of Applied Electrochemistry </w:t>
      </w:r>
      <w:r w:rsidRPr="00044C48">
        <w:rPr>
          <w:rFonts w:asciiTheme="majorBidi" w:hAnsiTheme="majorBidi" w:cstheme="majorBidi"/>
          <w:b/>
          <w:sz w:val="24"/>
          <w:szCs w:val="24"/>
        </w:rPr>
        <w:t>2019,</w:t>
      </w:r>
      <w:r w:rsidRPr="00044C48">
        <w:rPr>
          <w:rFonts w:asciiTheme="majorBidi" w:hAnsiTheme="majorBidi" w:cstheme="majorBidi"/>
          <w:sz w:val="24"/>
          <w:szCs w:val="24"/>
        </w:rPr>
        <w:t xml:space="preserve"> </w:t>
      </w:r>
      <w:r w:rsidRPr="00044C48">
        <w:rPr>
          <w:rFonts w:asciiTheme="majorBidi" w:hAnsiTheme="majorBidi" w:cstheme="majorBidi"/>
          <w:i/>
          <w:sz w:val="24"/>
          <w:szCs w:val="24"/>
        </w:rPr>
        <w:t>49</w:t>
      </w:r>
      <w:r w:rsidRPr="00044C48">
        <w:rPr>
          <w:rFonts w:asciiTheme="majorBidi" w:hAnsiTheme="majorBidi" w:cstheme="majorBidi"/>
          <w:sz w:val="24"/>
          <w:szCs w:val="24"/>
        </w:rPr>
        <w:t xml:space="preserve"> (2), 179-194.</w:t>
      </w:r>
    </w:p>
    <w:p w:rsidR="00044C48" w:rsidRPr="00044C48" w:rsidRDefault="00044C48" w:rsidP="00044C48">
      <w:pPr>
        <w:pStyle w:val="EndNoteBibliography"/>
        <w:spacing w:after="0"/>
        <w:ind w:left="360" w:hanging="360"/>
        <w:rPr>
          <w:rFonts w:asciiTheme="majorBidi" w:hAnsiTheme="majorBidi" w:cstheme="majorBidi"/>
          <w:sz w:val="24"/>
          <w:szCs w:val="24"/>
        </w:rPr>
      </w:pPr>
      <w:r w:rsidRPr="00044C48">
        <w:rPr>
          <w:rFonts w:asciiTheme="majorBidi" w:hAnsiTheme="majorBidi" w:cstheme="majorBidi"/>
          <w:sz w:val="24"/>
          <w:szCs w:val="24"/>
          <w:lang w:val="en-US"/>
        </w:rPr>
        <w:t xml:space="preserve">[3] </w:t>
      </w:r>
      <w:r w:rsidRPr="00044C48">
        <w:rPr>
          <w:rFonts w:asciiTheme="majorBidi" w:hAnsiTheme="majorBidi" w:cstheme="majorBidi"/>
          <w:sz w:val="24"/>
          <w:szCs w:val="24"/>
        </w:rPr>
        <w:t xml:space="preserve">Hussein, M. A.; Abu-Zied, B. M.; Asiri, A. M., Fabrication of EPYR/GNP/MWCNT carbon-based composite materials for promoted epoxy coating performance. </w:t>
      </w:r>
      <w:r w:rsidRPr="00044C48">
        <w:rPr>
          <w:rFonts w:asciiTheme="majorBidi" w:hAnsiTheme="majorBidi" w:cstheme="majorBidi"/>
          <w:i/>
          <w:sz w:val="24"/>
          <w:szCs w:val="24"/>
        </w:rPr>
        <w:t xml:space="preserve">RSC advances </w:t>
      </w:r>
      <w:r w:rsidRPr="00044C48">
        <w:rPr>
          <w:rFonts w:asciiTheme="majorBidi" w:hAnsiTheme="majorBidi" w:cstheme="majorBidi"/>
          <w:b/>
          <w:sz w:val="24"/>
          <w:szCs w:val="24"/>
        </w:rPr>
        <w:t>2018,</w:t>
      </w:r>
      <w:r w:rsidRPr="00044C48">
        <w:rPr>
          <w:rFonts w:asciiTheme="majorBidi" w:hAnsiTheme="majorBidi" w:cstheme="majorBidi"/>
          <w:sz w:val="24"/>
          <w:szCs w:val="24"/>
        </w:rPr>
        <w:t xml:space="preserve"> </w:t>
      </w:r>
      <w:r w:rsidRPr="00044C48">
        <w:rPr>
          <w:rFonts w:asciiTheme="majorBidi" w:hAnsiTheme="majorBidi" w:cstheme="majorBidi"/>
          <w:i/>
          <w:sz w:val="24"/>
          <w:szCs w:val="24"/>
        </w:rPr>
        <w:t>8</w:t>
      </w:r>
      <w:r w:rsidRPr="00044C48">
        <w:rPr>
          <w:rFonts w:asciiTheme="majorBidi" w:hAnsiTheme="majorBidi" w:cstheme="majorBidi"/>
          <w:sz w:val="24"/>
          <w:szCs w:val="24"/>
        </w:rPr>
        <w:t xml:space="preserve"> (42), 23555-23566.</w:t>
      </w:r>
    </w:p>
    <w:p w:rsidR="00044C48" w:rsidRPr="00044C48" w:rsidRDefault="00044C48" w:rsidP="00044C48">
      <w:pPr>
        <w:pStyle w:val="EndNoteBibliography"/>
        <w:spacing w:after="0"/>
        <w:ind w:left="360" w:hanging="360"/>
        <w:rPr>
          <w:rFonts w:asciiTheme="majorBidi" w:hAnsiTheme="majorBidi" w:cstheme="majorBidi"/>
          <w:sz w:val="24"/>
          <w:szCs w:val="24"/>
        </w:rPr>
      </w:pPr>
      <w:r w:rsidRPr="00044C48">
        <w:rPr>
          <w:rFonts w:asciiTheme="majorBidi" w:hAnsiTheme="majorBidi" w:cstheme="majorBidi"/>
          <w:sz w:val="24"/>
          <w:szCs w:val="24"/>
          <w:lang w:val="en-US"/>
        </w:rPr>
        <w:t xml:space="preserve">[4] </w:t>
      </w:r>
      <w:r w:rsidRPr="00044C48">
        <w:rPr>
          <w:rFonts w:asciiTheme="majorBidi" w:hAnsiTheme="majorBidi" w:cstheme="majorBidi"/>
          <w:sz w:val="24"/>
          <w:szCs w:val="24"/>
        </w:rPr>
        <w:t>Hussein, M. A.; Alam, M.; Albeladi, H. K.; El</w:t>
      </w:r>
      <w:r w:rsidRPr="00044C48">
        <w:rPr>
          <w:rFonts w:cstheme="majorBidi"/>
          <w:sz w:val="24"/>
          <w:szCs w:val="24"/>
        </w:rPr>
        <w:t>‐</w:t>
      </w:r>
      <w:r w:rsidRPr="00044C48">
        <w:rPr>
          <w:rFonts w:asciiTheme="majorBidi" w:hAnsiTheme="majorBidi" w:cstheme="majorBidi"/>
          <w:sz w:val="24"/>
          <w:szCs w:val="24"/>
        </w:rPr>
        <w:t>Shishtawy, R. M.; Asiri, A. M.; Rahman, M. M., Nanocomposite Containing Cross</w:t>
      </w:r>
      <w:r w:rsidRPr="00044C48">
        <w:rPr>
          <w:rFonts w:cstheme="majorBidi"/>
          <w:sz w:val="24"/>
          <w:szCs w:val="24"/>
        </w:rPr>
        <w:t>‐</w:t>
      </w:r>
      <w:r w:rsidRPr="00044C48">
        <w:rPr>
          <w:rFonts w:asciiTheme="majorBidi" w:hAnsiTheme="majorBidi" w:cstheme="majorBidi"/>
          <w:sz w:val="24"/>
          <w:szCs w:val="24"/>
        </w:rPr>
        <w:t>linked Poly (Methyl</w:t>
      </w:r>
      <w:r w:rsidRPr="00044C48">
        <w:rPr>
          <w:rFonts w:cstheme="majorBidi"/>
          <w:sz w:val="24"/>
          <w:szCs w:val="24"/>
        </w:rPr>
        <w:t>‐</w:t>
      </w:r>
      <w:r w:rsidRPr="00044C48">
        <w:rPr>
          <w:rFonts w:asciiTheme="majorBidi" w:hAnsiTheme="majorBidi" w:cstheme="majorBidi"/>
          <w:sz w:val="24"/>
          <w:szCs w:val="24"/>
        </w:rPr>
        <w:t>Methacrylate)/Multiwall Carbon Nanotube as a Selective Y</w:t>
      </w:r>
      <w:r w:rsidRPr="00044C48">
        <w:rPr>
          <w:rFonts w:asciiTheme="majorBidi" w:hAnsiTheme="majorBidi" w:cstheme="majorBidi"/>
          <w:sz w:val="24"/>
          <w:szCs w:val="24"/>
          <w:vertAlign w:val="superscript"/>
        </w:rPr>
        <w:t>3+</w:t>
      </w:r>
      <w:r w:rsidRPr="00044C48">
        <w:rPr>
          <w:rFonts w:asciiTheme="majorBidi" w:hAnsiTheme="majorBidi" w:cstheme="majorBidi"/>
          <w:sz w:val="24"/>
          <w:szCs w:val="24"/>
        </w:rPr>
        <w:t xml:space="preserve"> Sensor Probe. </w:t>
      </w:r>
      <w:r w:rsidRPr="00044C48">
        <w:rPr>
          <w:rFonts w:asciiTheme="majorBidi" w:hAnsiTheme="majorBidi" w:cstheme="majorBidi"/>
          <w:i/>
          <w:sz w:val="24"/>
          <w:szCs w:val="24"/>
        </w:rPr>
        <w:t xml:space="preserve">Polymer Composites </w:t>
      </w:r>
      <w:r w:rsidRPr="00044C48">
        <w:rPr>
          <w:rFonts w:asciiTheme="majorBidi" w:hAnsiTheme="majorBidi" w:cstheme="majorBidi"/>
          <w:b/>
          <w:sz w:val="24"/>
          <w:szCs w:val="24"/>
        </w:rPr>
        <w:t>2019,</w:t>
      </w:r>
      <w:r w:rsidRPr="00044C48">
        <w:rPr>
          <w:rFonts w:asciiTheme="majorBidi" w:hAnsiTheme="majorBidi" w:cstheme="majorBidi"/>
          <w:sz w:val="24"/>
          <w:szCs w:val="24"/>
        </w:rPr>
        <w:t xml:space="preserve"> </w:t>
      </w:r>
      <w:r w:rsidRPr="00044C48">
        <w:rPr>
          <w:rFonts w:asciiTheme="majorBidi" w:hAnsiTheme="majorBidi" w:cstheme="majorBidi"/>
          <w:i/>
          <w:sz w:val="24"/>
          <w:szCs w:val="24"/>
        </w:rPr>
        <w:t>40</w:t>
      </w:r>
      <w:r w:rsidRPr="00044C48">
        <w:rPr>
          <w:rFonts w:asciiTheme="majorBidi" w:hAnsiTheme="majorBidi" w:cstheme="majorBidi"/>
          <w:sz w:val="24"/>
          <w:szCs w:val="24"/>
        </w:rPr>
        <w:t xml:space="preserve"> (S2), E1673-E1684.</w:t>
      </w:r>
    </w:p>
    <w:p w:rsidR="00044C48" w:rsidRPr="00171EBD" w:rsidRDefault="00044C48" w:rsidP="006829C9">
      <w:pPr>
        <w:spacing w:after="0" w:line="240" w:lineRule="auto"/>
        <w:jc w:val="both"/>
        <w:rPr>
          <w:rFonts w:asciiTheme="majorHAnsi" w:eastAsia="Times New Roman" w:hAnsiTheme="majorHAnsi" w:cstheme="majorBidi"/>
          <w:color w:val="AA610D" w:themeColor="accent1" w:themeShade="BF"/>
          <w:sz w:val="28"/>
          <w:szCs w:val="28"/>
          <w:lang w:eastAsia="en-IN"/>
        </w:rPr>
      </w:pPr>
    </w:p>
    <w:p w:rsidR="006829C9" w:rsidRPr="00171EBD" w:rsidRDefault="006829C9" w:rsidP="006829C9">
      <w:pPr>
        <w:spacing w:after="0" w:line="240" w:lineRule="auto"/>
        <w:jc w:val="both"/>
        <w:rPr>
          <w:rFonts w:ascii="Times New Roman" w:eastAsia="Times New Roman" w:hAnsi="Times New Roman" w:cs="Times New Roman"/>
          <w:i/>
          <w:sz w:val="28"/>
          <w:szCs w:val="28"/>
          <w:u w:val="single"/>
          <w:lang w:eastAsia="en-IN"/>
        </w:rPr>
      </w:pPr>
    </w:p>
    <w:p w:rsidR="00FC37DB" w:rsidRPr="00B10602" w:rsidRDefault="006829C9" w:rsidP="006829C9">
      <w:pPr>
        <w:spacing w:after="0" w:line="240" w:lineRule="auto"/>
        <w:jc w:val="both"/>
        <w:rPr>
          <w:rFonts w:asciiTheme="majorHAnsi" w:eastAsia="Times New Roman" w:hAnsiTheme="majorHAnsi" w:cstheme="majorBidi"/>
          <w:sz w:val="28"/>
          <w:szCs w:val="28"/>
          <w:lang w:eastAsia="en-IN"/>
        </w:rPr>
      </w:pPr>
      <w:r w:rsidRPr="00171EBD">
        <w:rPr>
          <w:rFonts w:asciiTheme="majorHAnsi" w:eastAsia="Times New Roman" w:hAnsiTheme="majorHAnsi" w:cstheme="majorBidi"/>
          <w:color w:val="AA610D" w:themeColor="accent1" w:themeShade="BF"/>
          <w:sz w:val="28"/>
          <w:szCs w:val="28"/>
          <w:lang w:eastAsia="en-IN"/>
        </w:rPr>
        <w:t>Mail Id:</w:t>
      </w:r>
      <w:r w:rsidR="00A65ACB">
        <w:rPr>
          <w:rFonts w:asciiTheme="majorHAnsi" w:eastAsia="Times New Roman" w:hAnsiTheme="majorHAnsi" w:cstheme="majorBidi"/>
          <w:color w:val="AA610D" w:themeColor="accent1" w:themeShade="BF"/>
          <w:sz w:val="28"/>
          <w:szCs w:val="28"/>
          <w:lang w:eastAsia="en-IN"/>
        </w:rPr>
        <w:t xml:space="preserve"> </w:t>
      </w:r>
      <w:r w:rsidR="00A65ACB" w:rsidRPr="00B10602">
        <w:rPr>
          <w:rFonts w:asciiTheme="majorHAnsi" w:eastAsia="Times New Roman" w:hAnsiTheme="majorHAnsi" w:cstheme="majorBidi"/>
          <w:sz w:val="28"/>
          <w:szCs w:val="28"/>
          <w:lang w:eastAsia="en-IN"/>
        </w:rPr>
        <w:t>mahussein74@yahoo.com; maabdo@kau.edu.sa</w:t>
      </w:r>
    </w:p>
    <w:p w:rsidR="004D4A62" w:rsidRPr="00171EBD" w:rsidRDefault="004D4A62" w:rsidP="006829C9">
      <w:pPr>
        <w:spacing w:after="0" w:line="240" w:lineRule="auto"/>
        <w:jc w:val="both"/>
        <w:rPr>
          <w:rFonts w:ascii="Times New Roman" w:eastAsia="Times New Roman" w:hAnsi="Times New Roman" w:cs="Times New Roman"/>
          <w:i/>
          <w:sz w:val="28"/>
          <w:szCs w:val="28"/>
          <w:lang w:eastAsia="en-IN"/>
        </w:rPr>
      </w:pPr>
    </w:p>
    <w:p w:rsidR="006829C9" w:rsidRPr="00171EBD" w:rsidRDefault="006829C9" w:rsidP="006829C9">
      <w:pPr>
        <w:spacing w:after="0" w:line="240" w:lineRule="auto"/>
        <w:jc w:val="both"/>
        <w:rPr>
          <w:rFonts w:asciiTheme="majorHAnsi" w:eastAsia="Times New Roman" w:hAnsiTheme="majorHAnsi" w:cstheme="majorBidi"/>
          <w:color w:val="AA610D" w:themeColor="accent1" w:themeShade="BF"/>
          <w:sz w:val="28"/>
          <w:szCs w:val="28"/>
          <w:lang w:eastAsia="en-IN"/>
        </w:rPr>
      </w:pPr>
      <w:r w:rsidRPr="00171EBD">
        <w:rPr>
          <w:rFonts w:asciiTheme="majorHAnsi" w:eastAsia="Times New Roman" w:hAnsiTheme="majorHAnsi" w:cstheme="majorBidi"/>
          <w:color w:val="AA610D" w:themeColor="accent1" w:themeShade="BF"/>
          <w:sz w:val="28"/>
          <w:szCs w:val="28"/>
          <w:lang w:eastAsia="en-IN"/>
        </w:rPr>
        <w:t>Contact Number:</w:t>
      </w:r>
      <w:r w:rsidR="00A65ACB">
        <w:rPr>
          <w:rFonts w:asciiTheme="majorHAnsi" w:eastAsia="Times New Roman" w:hAnsiTheme="majorHAnsi" w:cstheme="majorBidi"/>
          <w:color w:val="AA610D" w:themeColor="accent1" w:themeShade="BF"/>
          <w:sz w:val="28"/>
          <w:szCs w:val="28"/>
          <w:lang w:eastAsia="en-IN"/>
        </w:rPr>
        <w:t xml:space="preserve"> </w:t>
      </w:r>
      <w:r w:rsidR="00A65ACB" w:rsidRPr="00B10602">
        <w:rPr>
          <w:rFonts w:asciiTheme="majorHAnsi" w:eastAsia="Times New Roman" w:hAnsiTheme="majorHAnsi" w:cstheme="majorBidi"/>
          <w:sz w:val="28"/>
          <w:szCs w:val="28"/>
          <w:lang w:eastAsia="en-IN"/>
        </w:rPr>
        <w:t>00966566317984</w:t>
      </w:r>
    </w:p>
    <w:p w:rsidR="00171EBD" w:rsidRPr="00171EBD" w:rsidRDefault="00171EBD" w:rsidP="006829C9">
      <w:pPr>
        <w:spacing w:after="0" w:line="240" w:lineRule="auto"/>
        <w:jc w:val="both"/>
        <w:rPr>
          <w:rFonts w:asciiTheme="majorHAnsi" w:eastAsia="Times New Roman" w:hAnsiTheme="majorHAnsi" w:cstheme="majorBidi"/>
          <w:color w:val="AA610D" w:themeColor="accent1" w:themeShade="BF"/>
          <w:sz w:val="28"/>
          <w:szCs w:val="28"/>
          <w:lang w:eastAsia="en-IN"/>
        </w:rPr>
      </w:pPr>
    </w:p>
    <w:p w:rsidR="00171EBD" w:rsidRPr="00171EBD" w:rsidRDefault="00171EBD" w:rsidP="00171EBD">
      <w:pPr>
        <w:spacing w:after="0" w:line="240" w:lineRule="auto"/>
        <w:jc w:val="both"/>
        <w:rPr>
          <w:rFonts w:asciiTheme="majorHAnsi" w:eastAsia="Times New Roman" w:hAnsiTheme="majorHAnsi" w:cstheme="majorBidi"/>
          <w:color w:val="AA610D" w:themeColor="accent1" w:themeShade="BF"/>
          <w:sz w:val="28"/>
          <w:szCs w:val="28"/>
          <w:lang w:eastAsia="en-IN"/>
        </w:rPr>
      </w:pPr>
      <w:r w:rsidRPr="00171EBD">
        <w:rPr>
          <w:rFonts w:asciiTheme="majorHAnsi" w:eastAsia="Times New Roman" w:hAnsiTheme="majorHAnsi" w:cstheme="majorBidi"/>
          <w:color w:val="AA610D" w:themeColor="accent1" w:themeShade="BF"/>
          <w:sz w:val="28"/>
          <w:szCs w:val="28"/>
          <w:lang w:eastAsia="en-IN"/>
        </w:rPr>
        <w:t>Suggestions of colleagues/Professors/scholars to send invitation (if any)</w:t>
      </w:r>
    </w:p>
    <w:p w:rsidR="004D4A62" w:rsidRPr="00044C48" w:rsidRDefault="00044C48" w:rsidP="006829C9">
      <w:pPr>
        <w:spacing w:after="0" w:line="240" w:lineRule="auto"/>
        <w:jc w:val="both"/>
        <w:rPr>
          <w:rFonts w:asciiTheme="majorHAnsi" w:eastAsia="Times New Roman" w:hAnsiTheme="majorHAnsi" w:cstheme="majorBidi"/>
          <w:sz w:val="28"/>
          <w:szCs w:val="28"/>
          <w:lang w:eastAsia="en-IN"/>
        </w:rPr>
      </w:pPr>
      <w:r w:rsidRPr="00044C48">
        <w:rPr>
          <w:rFonts w:asciiTheme="majorHAnsi" w:eastAsia="Times New Roman" w:hAnsiTheme="majorHAnsi" w:cstheme="majorBidi"/>
          <w:sz w:val="28"/>
          <w:szCs w:val="28"/>
          <w:lang w:eastAsia="en-IN"/>
        </w:rPr>
        <w:t>None</w:t>
      </w:r>
    </w:p>
    <w:p w:rsidR="006829C9" w:rsidRDefault="004D4A62" w:rsidP="00171EBD">
      <w:pPr>
        <w:spacing w:after="0" w:line="240" w:lineRule="auto"/>
        <w:jc w:val="both"/>
        <w:rPr>
          <w:rFonts w:asciiTheme="majorHAnsi" w:eastAsia="Times New Roman" w:hAnsiTheme="majorHAnsi" w:cstheme="majorBidi"/>
          <w:color w:val="AA610D" w:themeColor="accent1" w:themeShade="BF"/>
          <w:sz w:val="28"/>
          <w:szCs w:val="28"/>
          <w:lang w:eastAsia="en-IN"/>
        </w:rPr>
      </w:pPr>
      <w:r w:rsidRPr="00171EBD">
        <w:rPr>
          <w:rFonts w:asciiTheme="majorHAnsi" w:eastAsia="Times New Roman" w:hAnsiTheme="majorHAnsi" w:cstheme="majorBidi"/>
          <w:color w:val="AA610D" w:themeColor="accent1" w:themeShade="BF"/>
          <w:sz w:val="28"/>
          <w:szCs w:val="28"/>
          <w:lang w:eastAsia="en-IN"/>
        </w:rPr>
        <w:t>Suggestions of Sessions in the conference (if any)</w:t>
      </w:r>
    </w:p>
    <w:p w:rsidR="00044C48" w:rsidRPr="00044C48" w:rsidRDefault="00044C48" w:rsidP="00171EBD">
      <w:pPr>
        <w:spacing w:after="0" w:line="240" w:lineRule="auto"/>
        <w:jc w:val="both"/>
        <w:rPr>
          <w:sz w:val="28"/>
          <w:szCs w:val="28"/>
        </w:rPr>
      </w:pPr>
      <w:r w:rsidRPr="00044C48">
        <w:rPr>
          <w:rFonts w:asciiTheme="majorHAnsi" w:eastAsia="Times New Roman" w:hAnsiTheme="majorHAnsi" w:cstheme="majorBidi"/>
          <w:sz w:val="28"/>
          <w:szCs w:val="28"/>
          <w:lang w:eastAsia="en-IN"/>
        </w:rPr>
        <w:t>None</w:t>
      </w:r>
    </w:p>
    <w:sectPr w:rsidR="00044C48" w:rsidRPr="00044C48" w:rsidSect="004A0988">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55C85" w:rsidRDefault="00855C85" w:rsidP="004A0988">
      <w:pPr>
        <w:spacing w:after="0" w:line="240" w:lineRule="auto"/>
      </w:pPr>
      <w:r>
        <w:separator/>
      </w:r>
    </w:p>
  </w:endnote>
  <w:endnote w:type="continuationSeparator" w:id="0">
    <w:p w:rsidR="00855C85" w:rsidRDefault="00855C85" w:rsidP="004A098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55C85" w:rsidRDefault="00855C85" w:rsidP="004A0988">
      <w:pPr>
        <w:spacing w:after="0" w:line="240" w:lineRule="auto"/>
      </w:pPr>
      <w:r>
        <w:separator/>
      </w:r>
    </w:p>
  </w:footnote>
  <w:footnote w:type="continuationSeparator" w:id="0">
    <w:p w:rsidR="00855C85" w:rsidRDefault="00855C85" w:rsidP="004A0988">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footnotePr>
    <w:footnote w:id="-1"/>
    <w:footnote w:id="0"/>
  </w:footnotePr>
  <w:endnotePr>
    <w:endnote w:id="-1"/>
    <w:endnote w:id="0"/>
  </w:endnotePr>
  <w:compat/>
  <w:rsids>
    <w:rsidRoot w:val="00FC37DB"/>
    <w:rsid w:val="00044C48"/>
    <w:rsid w:val="00112431"/>
    <w:rsid w:val="00171EBD"/>
    <w:rsid w:val="004A0988"/>
    <w:rsid w:val="004D4A62"/>
    <w:rsid w:val="005116CB"/>
    <w:rsid w:val="006829C9"/>
    <w:rsid w:val="00855C85"/>
    <w:rsid w:val="008E6747"/>
    <w:rsid w:val="009A5A78"/>
    <w:rsid w:val="00A3017E"/>
    <w:rsid w:val="00A549B5"/>
    <w:rsid w:val="00A65ACB"/>
    <w:rsid w:val="00B10602"/>
    <w:rsid w:val="00B443DD"/>
    <w:rsid w:val="00C643B3"/>
    <w:rsid w:val="00CC7B12"/>
    <w:rsid w:val="00D57028"/>
    <w:rsid w:val="00FC37DB"/>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Type"/>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49B5"/>
  </w:style>
  <w:style w:type="paragraph" w:styleId="Heading1">
    <w:name w:val="heading 1"/>
    <w:basedOn w:val="Normal"/>
    <w:next w:val="Normal"/>
    <w:link w:val="Heading1Char"/>
    <w:uiPriority w:val="9"/>
    <w:qFormat/>
    <w:rsid w:val="004A0988"/>
    <w:pPr>
      <w:keepNext/>
      <w:keepLines/>
      <w:spacing w:before="240" w:after="0"/>
      <w:outlineLvl w:val="0"/>
    </w:pPr>
    <w:rPr>
      <w:rFonts w:asciiTheme="majorHAnsi" w:eastAsiaTheme="majorEastAsia" w:hAnsiTheme="majorHAnsi" w:cstheme="majorBidi"/>
      <w:color w:val="AA610D" w:themeColor="accent1" w:themeShade="BF"/>
      <w:sz w:val="32"/>
      <w:szCs w:val="32"/>
    </w:rPr>
  </w:style>
  <w:style w:type="paragraph" w:styleId="Heading2">
    <w:name w:val="heading 2"/>
    <w:basedOn w:val="Normal"/>
    <w:next w:val="Normal"/>
    <w:link w:val="Heading2Char"/>
    <w:uiPriority w:val="9"/>
    <w:unhideWhenUsed/>
    <w:qFormat/>
    <w:rsid w:val="004A0988"/>
    <w:pPr>
      <w:keepNext/>
      <w:keepLines/>
      <w:spacing w:before="40" w:after="0"/>
      <w:outlineLvl w:val="1"/>
    </w:pPr>
    <w:rPr>
      <w:rFonts w:asciiTheme="majorHAnsi" w:eastAsiaTheme="majorEastAsia" w:hAnsiTheme="majorHAnsi" w:cstheme="majorBidi"/>
      <w:color w:val="AA610D"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829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29C9"/>
    <w:rPr>
      <w:rFonts w:ascii="Tahoma" w:hAnsi="Tahoma" w:cs="Tahoma"/>
      <w:sz w:val="16"/>
      <w:szCs w:val="16"/>
    </w:rPr>
  </w:style>
  <w:style w:type="paragraph" w:styleId="Header">
    <w:name w:val="header"/>
    <w:basedOn w:val="Normal"/>
    <w:link w:val="HeaderChar"/>
    <w:uiPriority w:val="99"/>
    <w:unhideWhenUsed/>
    <w:rsid w:val="004A09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0988"/>
  </w:style>
  <w:style w:type="paragraph" w:styleId="Footer">
    <w:name w:val="footer"/>
    <w:basedOn w:val="Normal"/>
    <w:link w:val="FooterChar"/>
    <w:uiPriority w:val="99"/>
    <w:unhideWhenUsed/>
    <w:rsid w:val="004A09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0988"/>
  </w:style>
  <w:style w:type="character" w:customStyle="1" w:styleId="Heading2Char">
    <w:name w:val="Heading 2 Char"/>
    <w:basedOn w:val="DefaultParagraphFont"/>
    <w:link w:val="Heading2"/>
    <w:uiPriority w:val="9"/>
    <w:rsid w:val="004A0988"/>
    <w:rPr>
      <w:rFonts w:asciiTheme="majorHAnsi" w:eastAsiaTheme="majorEastAsia" w:hAnsiTheme="majorHAnsi" w:cstheme="majorBidi"/>
      <w:color w:val="AA610D" w:themeColor="accent1" w:themeShade="BF"/>
      <w:sz w:val="26"/>
      <w:szCs w:val="26"/>
    </w:rPr>
  </w:style>
  <w:style w:type="character" w:customStyle="1" w:styleId="Heading1Char">
    <w:name w:val="Heading 1 Char"/>
    <w:basedOn w:val="DefaultParagraphFont"/>
    <w:link w:val="Heading1"/>
    <w:uiPriority w:val="9"/>
    <w:rsid w:val="004A0988"/>
    <w:rPr>
      <w:rFonts w:asciiTheme="majorHAnsi" w:eastAsiaTheme="majorEastAsia" w:hAnsiTheme="majorHAnsi" w:cstheme="majorBidi"/>
      <w:color w:val="AA610D" w:themeColor="accent1" w:themeShade="BF"/>
      <w:sz w:val="32"/>
      <w:szCs w:val="32"/>
    </w:rPr>
  </w:style>
  <w:style w:type="character" w:styleId="Hyperlink">
    <w:name w:val="Hyperlink"/>
    <w:basedOn w:val="DefaultParagraphFont"/>
    <w:uiPriority w:val="99"/>
    <w:unhideWhenUsed/>
    <w:rsid w:val="00A65ACB"/>
    <w:rPr>
      <w:color w:val="2998E3" w:themeColor="hyperlink"/>
      <w:u w:val="single"/>
    </w:rPr>
  </w:style>
  <w:style w:type="paragraph" w:customStyle="1" w:styleId="EndNoteBibliography">
    <w:name w:val="EndNote Bibliography"/>
    <w:basedOn w:val="Normal"/>
    <w:link w:val="EndNoteBibliographyChar"/>
    <w:rsid w:val="00044C48"/>
    <w:pPr>
      <w:spacing w:after="160" w:line="240" w:lineRule="auto"/>
      <w:jc w:val="both"/>
    </w:pPr>
    <w:rPr>
      <w:rFonts w:ascii="Calibri" w:eastAsia="Calibri" w:hAnsi="Calibri" w:cs="Times New Roman"/>
      <w:noProof/>
      <w:lang/>
    </w:rPr>
  </w:style>
  <w:style w:type="character" w:customStyle="1" w:styleId="EndNoteBibliographyChar">
    <w:name w:val="EndNote Bibliography Char"/>
    <w:link w:val="EndNoteBibliography"/>
    <w:rsid w:val="00044C48"/>
    <w:rPr>
      <w:rFonts w:ascii="Calibri" w:eastAsia="Calibri" w:hAnsi="Calibri" w:cs="Times New Roman"/>
      <w:noProof/>
      <w:lang/>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4A0988"/>
    <w:pPr>
      <w:keepNext/>
      <w:keepLines/>
      <w:spacing w:before="240" w:after="0"/>
      <w:outlineLvl w:val="0"/>
    </w:pPr>
    <w:rPr>
      <w:rFonts w:asciiTheme="majorHAnsi" w:eastAsiaTheme="majorEastAsia" w:hAnsiTheme="majorHAnsi" w:cstheme="majorBidi"/>
      <w:color w:val="AA610D" w:themeColor="accent1" w:themeShade="BF"/>
      <w:sz w:val="32"/>
      <w:szCs w:val="32"/>
    </w:rPr>
  </w:style>
  <w:style w:type="paragraph" w:styleId="Heading2">
    <w:name w:val="heading 2"/>
    <w:basedOn w:val="Normal"/>
    <w:next w:val="Normal"/>
    <w:link w:val="Heading2Char"/>
    <w:uiPriority w:val="9"/>
    <w:unhideWhenUsed/>
    <w:qFormat/>
    <w:rsid w:val="004A0988"/>
    <w:pPr>
      <w:keepNext/>
      <w:keepLines/>
      <w:spacing w:before="40" w:after="0"/>
      <w:outlineLvl w:val="1"/>
    </w:pPr>
    <w:rPr>
      <w:rFonts w:asciiTheme="majorHAnsi" w:eastAsiaTheme="majorEastAsia" w:hAnsiTheme="majorHAnsi" w:cstheme="majorBidi"/>
      <w:color w:val="AA610D"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829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29C9"/>
    <w:rPr>
      <w:rFonts w:ascii="Tahoma" w:hAnsi="Tahoma" w:cs="Tahoma"/>
      <w:sz w:val="16"/>
      <w:szCs w:val="16"/>
    </w:rPr>
  </w:style>
  <w:style w:type="paragraph" w:styleId="Header">
    <w:name w:val="header"/>
    <w:basedOn w:val="Normal"/>
    <w:link w:val="HeaderChar"/>
    <w:uiPriority w:val="99"/>
    <w:unhideWhenUsed/>
    <w:rsid w:val="004A09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0988"/>
  </w:style>
  <w:style w:type="paragraph" w:styleId="Footer">
    <w:name w:val="footer"/>
    <w:basedOn w:val="Normal"/>
    <w:link w:val="FooterChar"/>
    <w:uiPriority w:val="99"/>
    <w:unhideWhenUsed/>
    <w:rsid w:val="004A09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0988"/>
  </w:style>
  <w:style w:type="character" w:customStyle="1" w:styleId="Heading2Char">
    <w:name w:val="Heading 2 Char"/>
    <w:basedOn w:val="DefaultParagraphFont"/>
    <w:link w:val="Heading2"/>
    <w:uiPriority w:val="9"/>
    <w:rsid w:val="004A0988"/>
    <w:rPr>
      <w:rFonts w:asciiTheme="majorHAnsi" w:eastAsiaTheme="majorEastAsia" w:hAnsiTheme="majorHAnsi" w:cstheme="majorBidi"/>
      <w:color w:val="AA610D" w:themeColor="accent1" w:themeShade="BF"/>
      <w:sz w:val="26"/>
      <w:szCs w:val="26"/>
    </w:rPr>
  </w:style>
  <w:style w:type="character" w:customStyle="1" w:styleId="Heading1Char">
    <w:name w:val="Heading 1 Char"/>
    <w:basedOn w:val="DefaultParagraphFont"/>
    <w:link w:val="Heading1"/>
    <w:uiPriority w:val="9"/>
    <w:rsid w:val="004A0988"/>
    <w:rPr>
      <w:rFonts w:asciiTheme="majorHAnsi" w:eastAsiaTheme="majorEastAsia" w:hAnsiTheme="majorHAnsi" w:cstheme="majorBidi"/>
      <w:color w:val="AA610D" w:themeColor="accent1" w:themeShade="BF"/>
      <w:sz w:val="32"/>
      <w:szCs w:val="32"/>
    </w:rPr>
  </w:style>
</w:styles>
</file>

<file path=word/webSettings.xml><?xml version="1.0" encoding="utf-8"?>
<w:webSettings xmlns:r="http://schemas.openxmlformats.org/officeDocument/2006/relationships" xmlns:w="http://schemas.openxmlformats.org/wordprocessingml/2006/main">
  <w:divs>
    <w:div w:id="770707541">
      <w:bodyDiv w:val="1"/>
      <w:marLeft w:val="0"/>
      <w:marRight w:val="0"/>
      <w:marTop w:val="0"/>
      <w:marBottom w:val="0"/>
      <w:divBdr>
        <w:top w:val="none" w:sz="0" w:space="0" w:color="auto"/>
        <w:left w:val="none" w:sz="0" w:space="0" w:color="auto"/>
        <w:bottom w:val="none" w:sz="0" w:space="0" w:color="auto"/>
        <w:right w:val="none" w:sz="0" w:space="0" w:color="auto"/>
      </w:divBdr>
      <w:divsChild>
        <w:div w:id="1145466530">
          <w:marLeft w:val="0"/>
          <w:marRight w:val="0"/>
          <w:marTop w:val="0"/>
          <w:marBottom w:val="0"/>
          <w:divBdr>
            <w:top w:val="none" w:sz="0" w:space="0" w:color="auto"/>
            <w:left w:val="none" w:sz="0" w:space="0" w:color="auto"/>
            <w:bottom w:val="none" w:sz="0" w:space="0" w:color="auto"/>
            <w:right w:val="none" w:sz="0" w:space="0" w:color="auto"/>
          </w:divBdr>
        </w:div>
        <w:div w:id="1815221143">
          <w:marLeft w:val="0"/>
          <w:marRight w:val="0"/>
          <w:marTop w:val="0"/>
          <w:marBottom w:val="0"/>
          <w:divBdr>
            <w:top w:val="none" w:sz="0" w:space="0" w:color="auto"/>
            <w:left w:val="none" w:sz="0" w:space="0" w:color="auto"/>
            <w:bottom w:val="none" w:sz="0" w:space="0" w:color="auto"/>
            <w:right w:val="none" w:sz="0" w:space="0" w:color="auto"/>
          </w:divBdr>
        </w:div>
        <w:div w:id="190807067">
          <w:marLeft w:val="0"/>
          <w:marRight w:val="0"/>
          <w:marTop w:val="0"/>
          <w:marBottom w:val="0"/>
          <w:divBdr>
            <w:top w:val="none" w:sz="0" w:space="0" w:color="auto"/>
            <w:left w:val="none" w:sz="0" w:space="0" w:color="auto"/>
            <w:bottom w:val="none" w:sz="0" w:space="0" w:color="auto"/>
            <w:right w:val="none" w:sz="0" w:space="0" w:color="auto"/>
          </w:divBdr>
        </w:div>
        <w:div w:id="1204293343">
          <w:marLeft w:val="0"/>
          <w:marRight w:val="0"/>
          <w:marTop w:val="0"/>
          <w:marBottom w:val="0"/>
          <w:divBdr>
            <w:top w:val="none" w:sz="0" w:space="0" w:color="auto"/>
            <w:left w:val="none" w:sz="0" w:space="0" w:color="auto"/>
            <w:bottom w:val="none" w:sz="0" w:space="0" w:color="auto"/>
            <w:right w:val="none" w:sz="0" w:space="0" w:color="auto"/>
          </w:divBdr>
        </w:div>
        <w:div w:id="2145460304">
          <w:marLeft w:val="0"/>
          <w:marRight w:val="0"/>
          <w:marTop w:val="0"/>
          <w:marBottom w:val="0"/>
          <w:divBdr>
            <w:top w:val="none" w:sz="0" w:space="0" w:color="auto"/>
            <w:left w:val="none" w:sz="0" w:space="0" w:color="auto"/>
            <w:bottom w:val="none" w:sz="0" w:space="0" w:color="auto"/>
            <w:right w:val="none" w:sz="0" w:space="0" w:color="auto"/>
          </w:divBdr>
        </w:div>
        <w:div w:id="1025668951">
          <w:marLeft w:val="0"/>
          <w:marRight w:val="0"/>
          <w:marTop w:val="0"/>
          <w:marBottom w:val="0"/>
          <w:divBdr>
            <w:top w:val="none" w:sz="0" w:space="0" w:color="auto"/>
            <w:left w:val="none" w:sz="0" w:space="0" w:color="auto"/>
            <w:bottom w:val="none" w:sz="0" w:space="0" w:color="auto"/>
            <w:right w:val="none" w:sz="0" w:space="0" w:color="auto"/>
          </w:divBdr>
        </w:div>
        <w:div w:id="1924601010">
          <w:marLeft w:val="0"/>
          <w:marRight w:val="0"/>
          <w:marTop w:val="0"/>
          <w:marBottom w:val="0"/>
          <w:divBdr>
            <w:top w:val="none" w:sz="0" w:space="0" w:color="auto"/>
            <w:left w:val="none" w:sz="0" w:space="0" w:color="auto"/>
            <w:bottom w:val="none" w:sz="0" w:space="0" w:color="auto"/>
            <w:right w:val="none" w:sz="0" w:space="0" w:color="auto"/>
          </w:divBdr>
        </w:div>
        <w:div w:id="2118744610">
          <w:marLeft w:val="0"/>
          <w:marRight w:val="0"/>
          <w:marTop w:val="0"/>
          <w:marBottom w:val="0"/>
          <w:divBdr>
            <w:top w:val="none" w:sz="0" w:space="0" w:color="auto"/>
            <w:left w:val="none" w:sz="0" w:space="0" w:color="auto"/>
            <w:bottom w:val="none" w:sz="0" w:space="0" w:color="auto"/>
            <w:right w:val="none" w:sz="0" w:space="0" w:color="auto"/>
          </w:divBdr>
        </w:div>
        <w:div w:id="418715738">
          <w:marLeft w:val="0"/>
          <w:marRight w:val="0"/>
          <w:marTop w:val="0"/>
          <w:marBottom w:val="0"/>
          <w:divBdr>
            <w:top w:val="none" w:sz="0" w:space="0" w:color="auto"/>
            <w:left w:val="none" w:sz="0" w:space="0" w:color="auto"/>
            <w:bottom w:val="none" w:sz="0" w:space="0" w:color="auto"/>
            <w:right w:val="none" w:sz="0" w:space="0" w:color="auto"/>
          </w:divBdr>
        </w:div>
        <w:div w:id="1426267761">
          <w:marLeft w:val="0"/>
          <w:marRight w:val="0"/>
          <w:marTop w:val="0"/>
          <w:marBottom w:val="0"/>
          <w:divBdr>
            <w:top w:val="none" w:sz="0" w:space="0" w:color="auto"/>
            <w:left w:val="none" w:sz="0" w:space="0" w:color="auto"/>
            <w:bottom w:val="none" w:sz="0" w:space="0" w:color="auto"/>
            <w:right w:val="none" w:sz="0" w:space="0" w:color="auto"/>
          </w:divBdr>
        </w:div>
        <w:div w:id="1538393315">
          <w:marLeft w:val="0"/>
          <w:marRight w:val="0"/>
          <w:marTop w:val="0"/>
          <w:marBottom w:val="0"/>
          <w:divBdr>
            <w:top w:val="none" w:sz="0" w:space="0" w:color="auto"/>
            <w:left w:val="none" w:sz="0" w:space="0" w:color="auto"/>
            <w:bottom w:val="none" w:sz="0" w:space="0" w:color="auto"/>
            <w:right w:val="none" w:sz="0" w:space="0" w:color="auto"/>
          </w:divBdr>
        </w:div>
        <w:div w:id="12152542">
          <w:marLeft w:val="0"/>
          <w:marRight w:val="0"/>
          <w:marTop w:val="0"/>
          <w:marBottom w:val="0"/>
          <w:divBdr>
            <w:top w:val="none" w:sz="0" w:space="0" w:color="auto"/>
            <w:left w:val="none" w:sz="0" w:space="0" w:color="auto"/>
            <w:bottom w:val="none" w:sz="0" w:space="0" w:color="auto"/>
            <w:right w:val="none" w:sz="0" w:space="0" w:color="auto"/>
          </w:divBdr>
        </w:div>
        <w:div w:id="1633511615">
          <w:marLeft w:val="0"/>
          <w:marRight w:val="0"/>
          <w:marTop w:val="0"/>
          <w:marBottom w:val="0"/>
          <w:divBdr>
            <w:top w:val="none" w:sz="0" w:space="0" w:color="auto"/>
            <w:left w:val="none" w:sz="0" w:space="0" w:color="auto"/>
            <w:bottom w:val="none" w:sz="0" w:space="0" w:color="auto"/>
            <w:right w:val="none" w:sz="0" w:space="0" w:color="auto"/>
          </w:divBdr>
        </w:div>
        <w:div w:id="189072018">
          <w:marLeft w:val="0"/>
          <w:marRight w:val="0"/>
          <w:marTop w:val="0"/>
          <w:marBottom w:val="0"/>
          <w:divBdr>
            <w:top w:val="none" w:sz="0" w:space="0" w:color="auto"/>
            <w:left w:val="none" w:sz="0" w:space="0" w:color="auto"/>
            <w:bottom w:val="none" w:sz="0" w:space="0" w:color="auto"/>
            <w:right w:val="none" w:sz="0" w:space="0" w:color="auto"/>
          </w:divBdr>
        </w:div>
        <w:div w:id="731927620">
          <w:marLeft w:val="0"/>
          <w:marRight w:val="0"/>
          <w:marTop w:val="0"/>
          <w:marBottom w:val="0"/>
          <w:divBdr>
            <w:top w:val="none" w:sz="0" w:space="0" w:color="auto"/>
            <w:left w:val="none" w:sz="0" w:space="0" w:color="auto"/>
            <w:bottom w:val="none" w:sz="0" w:space="0" w:color="auto"/>
            <w:right w:val="none" w:sz="0" w:space="0" w:color="auto"/>
          </w:divBdr>
        </w:div>
        <w:div w:id="1489595241">
          <w:marLeft w:val="0"/>
          <w:marRight w:val="0"/>
          <w:marTop w:val="0"/>
          <w:marBottom w:val="0"/>
          <w:divBdr>
            <w:top w:val="none" w:sz="0" w:space="0" w:color="auto"/>
            <w:left w:val="none" w:sz="0" w:space="0" w:color="auto"/>
            <w:bottom w:val="none" w:sz="0" w:space="0" w:color="auto"/>
            <w:right w:val="none" w:sz="0" w:space="0" w:color="auto"/>
          </w:divBdr>
        </w:div>
        <w:div w:id="929774980">
          <w:marLeft w:val="0"/>
          <w:marRight w:val="0"/>
          <w:marTop w:val="0"/>
          <w:marBottom w:val="0"/>
          <w:divBdr>
            <w:top w:val="none" w:sz="0" w:space="0" w:color="auto"/>
            <w:left w:val="none" w:sz="0" w:space="0" w:color="auto"/>
            <w:bottom w:val="none" w:sz="0" w:space="0" w:color="auto"/>
            <w:right w:val="none" w:sz="0" w:space="0" w:color="auto"/>
          </w:divBdr>
        </w:div>
        <w:div w:id="362368392">
          <w:marLeft w:val="0"/>
          <w:marRight w:val="0"/>
          <w:marTop w:val="0"/>
          <w:marBottom w:val="0"/>
          <w:divBdr>
            <w:top w:val="none" w:sz="0" w:space="0" w:color="auto"/>
            <w:left w:val="none" w:sz="0" w:space="0" w:color="auto"/>
            <w:bottom w:val="none" w:sz="0" w:space="0" w:color="auto"/>
            <w:right w:val="none" w:sz="0" w:space="0" w:color="auto"/>
          </w:divBdr>
        </w:div>
        <w:div w:id="34355795">
          <w:marLeft w:val="0"/>
          <w:marRight w:val="0"/>
          <w:marTop w:val="0"/>
          <w:marBottom w:val="0"/>
          <w:divBdr>
            <w:top w:val="none" w:sz="0" w:space="0" w:color="auto"/>
            <w:left w:val="none" w:sz="0" w:space="0" w:color="auto"/>
            <w:bottom w:val="none" w:sz="0" w:space="0" w:color="auto"/>
            <w:right w:val="none" w:sz="0" w:space="0" w:color="auto"/>
          </w:divBdr>
        </w:div>
        <w:div w:id="318776700">
          <w:marLeft w:val="0"/>
          <w:marRight w:val="0"/>
          <w:marTop w:val="0"/>
          <w:marBottom w:val="0"/>
          <w:divBdr>
            <w:top w:val="none" w:sz="0" w:space="0" w:color="auto"/>
            <w:left w:val="none" w:sz="0" w:space="0" w:color="auto"/>
            <w:bottom w:val="none" w:sz="0" w:space="0" w:color="auto"/>
            <w:right w:val="none" w:sz="0" w:space="0" w:color="auto"/>
          </w:divBdr>
        </w:div>
        <w:div w:id="737560370">
          <w:marLeft w:val="0"/>
          <w:marRight w:val="0"/>
          <w:marTop w:val="0"/>
          <w:marBottom w:val="0"/>
          <w:divBdr>
            <w:top w:val="none" w:sz="0" w:space="0" w:color="auto"/>
            <w:left w:val="none" w:sz="0" w:space="0" w:color="auto"/>
            <w:bottom w:val="none" w:sz="0" w:space="0" w:color="auto"/>
            <w:right w:val="none" w:sz="0" w:space="0" w:color="auto"/>
          </w:divBdr>
        </w:div>
        <w:div w:id="1823110552">
          <w:marLeft w:val="0"/>
          <w:marRight w:val="0"/>
          <w:marTop w:val="0"/>
          <w:marBottom w:val="0"/>
          <w:divBdr>
            <w:top w:val="none" w:sz="0" w:space="0" w:color="auto"/>
            <w:left w:val="none" w:sz="0" w:space="0" w:color="auto"/>
            <w:bottom w:val="none" w:sz="0" w:space="0" w:color="auto"/>
            <w:right w:val="none" w:sz="0" w:space="0" w:color="auto"/>
          </w:divBdr>
        </w:div>
        <w:div w:id="1749106682">
          <w:marLeft w:val="0"/>
          <w:marRight w:val="0"/>
          <w:marTop w:val="0"/>
          <w:marBottom w:val="0"/>
          <w:divBdr>
            <w:top w:val="none" w:sz="0" w:space="0" w:color="auto"/>
            <w:left w:val="none" w:sz="0" w:space="0" w:color="auto"/>
            <w:bottom w:val="none" w:sz="0" w:space="0" w:color="auto"/>
            <w:right w:val="none" w:sz="0" w:space="0" w:color="auto"/>
          </w:divBdr>
        </w:div>
        <w:div w:id="1854109816">
          <w:marLeft w:val="0"/>
          <w:marRight w:val="0"/>
          <w:marTop w:val="0"/>
          <w:marBottom w:val="0"/>
          <w:divBdr>
            <w:top w:val="none" w:sz="0" w:space="0" w:color="auto"/>
            <w:left w:val="none" w:sz="0" w:space="0" w:color="auto"/>
            <w:bottom w:val="none" w:sz="0" w:space="0" w:color="auto"/>
            <w:right w:val="none" w:sz="0" w:space="0" w:color="auto"/>
          </w:divBdr>
        </w:div>
        <w:div w:id="1114982134">
          <w:marLeft w:val="0"/>
          <w:marRight w:val="0"/>
          <w:marTop w:val="0"/>
          <w:marBottom w:val="0"/>
          <w:divBdr>
            <w:top w:val="none" w:sz="0" w:space="0" w:color="auto"/>
            <w:left w:val="none" w:sz="0" w:space="0" w:color="auto"/>
            <w:bottom w:val="none" w:sz="0" w:space="0" w:color="auto"/>
            <w:right w:val="none" w:sz="0" w:space="0" w:color="auto"/>
          </w:divBdr>
        </w:div>
        <w:div w:id="1880429145">
          <w:marLeft w:val="0"/>
          <w:marRight w:val="0"/>
          <w:marTop w:val="0"/>
          <w:marBottom w:val="0"/>
          <w:divBdr>
            <w:top w:val="none" w:sz="0" w:space="0" w:color="auto"/>
            <w:left w:val="none" w:sz="0" w:space="0" w:color="auto"/>
            <w:bottom w:val="none" w:sz="0" w:space="0" w:color="auto"/>
            <w:right w:val="none" w:sz="0" w:space="0" w:color="auto"/>
          </w:divBdr>
        </w:div>
        <w:div w:id="1980304349">
          <w:marLeft w:val="0"/>
          <w:marRight w:val="0"/>
          <w:marTop w:val="0"/>
          <w:marBottom w:val="0"/>
          <w:divBdr>
            <w:top w:val="none" w:sz="0" w:space="0" w:color="auto"/>
            <w:left w:val="none" w:sz="0" w:space="0" w:color="auto"/>
            <w:bottom w:val="none" w:sz="0" w:space="0" w:color="auto"/>
            <w:right w:val="none" w:sz="0" w:space="0" w:color="auto"/>
          </w:divBdr>
        </w:div>
        <w:div w:id="566459325">
          <w:marLeft w:val="0"/>
          <w:marRight w:val="0"/>
          <w:marTop w:val="0"/>
          <w:marBottom w:val="0"/>
          <w:divBdr>
            <w:top w:val="none" w:sz="0" w:space="0" w:color="auto"/>
            <w:left w:val="none" w:sz="0" w:space="0" w:color="auto"/>
            <w:bottom w:val="none" w:sz="0" w:space="0" w:color="auto"/>
            <w:right w:val="none" w:sz="0" w:space="0" w:color="auto"/>
          </w:divBdr>
        </w:div>
        <w:div w:id="618143229">
          <w:marLeft w:val="0"/>
          <w:marRight w:val="0"/>
          <w:marTop w:val="0"/>
          <w:marBottom w:val="0"/>
          <w:divBdr>
            <w:top w:val="none" w:sz="0" w:space="0" w:color="auto"/>
            <w:left w:val="none" w:sz="0" w:space="0" w:color="auto"/>
            <w:bottom w:val="none" w:sz="0" w:space="0" w:color="auto"/>
            <w:right w:val="none" w:sz="0" w:space="0" w:color="auto"/>
          </w:divBdr>
        </w:div>
        <w:div w:id="298538521">
          <w:marLeft w:val="0"/>
          <w:marRight w:val="0"/>
          <w:marTop w:val="0"/>
          <w:marBottom w:val="0"/>
          <w:divBdr>
            <w:top w:val="none" w:sz="0" w:space="0" w:color="auto"/>
            <w:left w:val="none" w:sz="0" w:space="0" w:color="auto"/>
            <w:bottom w:val="none" w:sz="0" w:space="0" w:color="auto"/>
            <w:right w:val="none" w:sz="0" w:space="0" w:color="auto"/>
          </w:divBdr>
        </w:div>
        <w:div w:id="239609105">
          <w:marLeft w:val="0"/>
          <w:marRight w:val="0"/>
          <w:marTop w:val="0"/>
          <w:marBottom w:val="0"/>
          <w:divBdr>
            <w:top w:val="none" w:sz="0" w:space="0" w:color="auto"/>
            <w:left w:val="none" w:sz="0" w:space="0" w:color="auto"/>
            <w:bottom w:val="none" w:sz="0" w:space="0" w:color="auto"/>
            <w:right w:val="none" w:sz="0" w:space="0" w:color="auto"/>
          </w:divBdr>
        </w:div>
        <w:div w:id="2112896898">
          <w:marLeft w:val="0"/>
          <w:marRight w:val="0"/>
          <w:marTop w:val="0"/>
          <w:marBottom w:val="0"/>
          <w:divBdr>
            <w:top w:val="none" w:sz="0" w:space="0" w:color="auto"/>
            <w:left w:val="none" w:sz="0" w:space="0" w:color="auto"/>
            <w:bottom w:val="none" w:sz="0" w:space="0" w:color="auto"/>
            <w:right w:val="none" w:sz="0" w:space="0" w:color="auto"/>
          </w:divBdr>
        </w:div>
        <w:div w:id="1947688093">
          <w:marLeft w:val="0"/>
          <w:marRight w:val="0"/>
          <w:marTop w:val="0"/>
          <w:marBottom w:val="0"/>
          <w:divBdr>
            <w:top w:val="none" w:sz="0" w:space="0" w:color="auto"/>
            <w:left w:val="none" w:sz="0" w:space="0" w:color="auto"/>
            <w:bottom w:val="none" w:sz="0" w:space="0" w:color="auto"/>
            <w:right w:val="none" w:sz="0" w:space="0" w:color="auto"/>
          </w:divBdr>
        </w:div>
        <w:div w:id="101652101">
          <w:marLeft w:val="0"/>
          <w:marRight w:val="0"/>
          <w:marTop w:val="0"/>
          <w:marBottom w:val="0"/>
          <w:divBdr>
            <w:top w:val="none" w:sz="0" w:space="0" w:color="auto"/>
            <w:left w:val="none" w:sz="0" w:space="0" w:color="auto"/>
            <w:bottom w:val="none" w:sz="0" w:space="0" w:color="auto"/>
            <w:right w:val="none" w:sz="0" w:space="0" w:color="auto"/>
          </w:divBdr>
        </w:div>
        <w:div w:id="1886522731">
          <w:marLeft w:val="0"/>
          <w:marRight w:val="0"/>
          <w:marTop w:val="0"/>
          <w:marBottom w:val="0"/>
          <w:divBdr>
            <w:top w:val="none" w:sz="0" w:space="0" w:color="auto"/>
            <w:left w:val="none" w:sz="0" w:space="0" w:color="auto"/>
            <w:bottom w:val="none" w:sz="0" w:space="0" w:color="auto"/>
            <w:right w:val="none" w:sz="0" w:space="0" w:color="auto"/>
          </w:divBdr>
        </w:div>
        <w:div w:id="1546671591">
          <w:marLeft w:val="0"/>
          <w:marRight w:val="0"/>
          <w:marTop w:val="0"/>
          <w:marBottom w:val="0"/>
          <w:divBdr>
            <w:top w:val="none" w:sz="0" w:space="0" w:color="auto"/>
            <w:left w:val="none" w:sz="0" w:space="0" w:color="auto"/>
            <w:bottom w:val="none" w:sz="0" w:space="0" w:color="auto"/>
            <w:right w:val="none" w:sz="0" w:space="0" w:color="auto"/>
          </w:divBdr>
        </w:div>
        <w:div w:id="291910352">
          <w:marLeft w:val="0"/>
          <w:marRight w:val="0"/>
          <w:marTop w:val="0"/>
          <w:marBottom w:val="0"/>
          <w:divBdr>
            <w:top w:val="none" w:sz="0" w:space="0" w:color="auto"/>
            <w:left w:val="none" w:sz="0" w:space="0" w:color="auto"/>
            <w:bottom w:val="none" w:sz="0" w:space="0" w:color="auto"/>
            <w:right w:val="none" w:sz="0" w:space="0" w:color="auto"/>
          </w:divBdr>
        </w:div>
        <w:div w:id="1683430450">
          <w:marLeft w:val="0"/>
          <w:marRight w:val="0"/>
          <w:marTop w:val="0"/>
          <w:marBottom w:val="0"/>
          <w:divBdr>
            <w:top w:val="none" w:sz="0" w:space="0" w:color="auto"/>
            <w:left w:val="none" w:sz="0" w:space="0" w:color="auto"/>
            <w:bottom w:val="none" w:sz="0" w:space="0" w:color="auto"/>
            <w:right w:val="none" w:sz="0" w:space="0" w:color="auto"/>
          </w:divBdr>
        </w:div>
        <w:div w:id="898134216">
          <w:marLeft w:val="0"/>
          <w:marRight w:val="0"/>
          <w:marTop w:val="0"/>
          <w:marBottom w:val="0"/>
          <w:divBdr>
            <w:top w:val="none" w:sz="0" w:space="0" w:color="auto"/>
            <w:left w:val="none" w:sz="0" w:space="0" w:color="auto"/>
            <w:bottom w:val="none" w:sz="0" w:space="0" w:color="auto"/>
            <w:right w:val="none" w:sz="0" w:space="0" w:color="auto"/>
          </w:divBdr>
        </w:div>
        <w:div w:id="1409378309">
          <w:marLeft w:val="0"/>
          <w:marRight w:val="0"/>
          <w:marTop w:val="0"/>
          <w:marBottom w:val="0"/>
          <w:divBdr>
            <w:top w:val="none" w:sz="0" w:space="0" w:color="auto"/>
            <w:left w:val="none" w:sz="0" w:space="0" w:color="auto"/>
            <w:bottom w:val="none" w:sz="0" w:space="0" w:color="auto"/>
            <w:right w:val="none" w:sz="0" w:space="0" w:color="auto"/>
          </w:divBdr>
        </w:div>
        <w:div w:id="716053785">
          <w:marLeft w:val="0"/>
          <w:marRight w:val="0"/>
          <w:marTop w:val="0"/>
          <w:marBottom w:val="0"/>
          <w:divBdr>
            <w:top w:val="none" w:sz="0" w:space="0" w:color="auto"/>
            <w:left w:val="none" w:sz="0" w:space="0" w:color="auto"/>
            <w:bottom w:val="none" w:sz="0" w:space="0" w:color="auto"/>
            <w:right w:val="none" w:sz="0" w:space="0" w:color="auto"/>
          </w:divBdr>
        </w:div>
        <w:div w:id="1489400561">
          <w:marLeft w:val="0"/>
          <w:marRight w:val="0"/>
          <w:marTop w:val="0"/>
          <w:marBottom w:val="0"/>
          <w:divBdr>
            <w:top w:val="none" w:sz="0" w:space="0" w:color="auto"/>
            <w:left w:val="none" w:sz="0" w:space="0" w:color="auto"/>
            <w:bottom w:val="none" w:sz="0" w:space="0" w:color="auto"/>
            <w:right w:val="none" w:sz="0" w:space="0" w:color="auto"/>
          </w:divBdr>
        </w:div>
        <w:div w:id="895623637">
          <w:marLeft w:val="0"/>
          <w:marRight w:val="0"/>
          <w:marTop w:val="0"/>
          <w:marBottom w:val="0"/>
          <w:divBdr>
            <w:top w:val="none" w:sz="0" w:space="0" w:color="auto"/>
            <w:left w:val="none" w:sz="0" w:space="0" w:color="auto"/>
            <w:bottom w:val="none" w:sz="0" w:space="0" w:color="auto"/>
            <w:right w:val="none" w:sz="0" w:space="0" w:color="auto"/>
          </w:divBdr>
        </w:div>
        <w:div w:id="1983000836">
          <w:marLeft w:val="0"/>
          <w:marRight w:val="0"/>
          <w:marTop w:val="0"/>
          <w:marBottom w:val="0"/>
          <w:divBdr>
            <w:top w:val="none" w:sz="0" w:space="0" w:color="auto"/>
            <w:left w:val="none" w:sz="0" w:space="0" w:color="auto"/>
            <w:bottom w:val="none" w:sz="0" w:space="0" w:color="auto"/>
            <w:right w:val="none" w:sz="0" w:space="0" w:color="auto"/>
          </w:divBdr>
        </w:div>
        <w:div w:id="2050032573">
          <w:marLeft w:val="0"/>
          <w:marRight w:val="0"/>
          <w:marTop w:val="0"/>
          <w:marBottom w:val="0"/>
          <w:divBdr>
            <w:top w:val="none" w:sz="0" w:space="0" w:color="auto"/>
            <w:left w:val="none" w:sz="0" w:space="0" w:color="auto"/>
            <w:bottom w:val="none" w:sz="0" w:space="0" w:color="auto"/>
            <w:right w:val="none" w:sz="0" w:space="0" w:color="auto"/>
          </w:divBdr>
        </w:div>
        <w:div w:id="1966934152">
          <w:marLeft w:val="0"/>
          <w:marRight w:val="0"/>
          <w:marTop w:val="0"/>
          <w:marBottom w:val="0"/>
          <w:divBdr>
            <w:top w:val="none" w:sz="0" w:space="0" w:color="auto"/>
            <w:left w:val="none" w:sz="0" w:space="0" w:color="auto"/>
            <w:bottom w:val="none" w:sz="0" w:space="0" w:color="auto"/>
            <w:right w:val="none" w:sz="0" w:space="0" w:color="auto"/>
          </w:divBdr>
        </w:div>
        <w:div w:id="1380670209">
          <w:marLeft w:val="0"/>
          <w:marRight w:val="0"/>
          <w:marTop w:val="0"/>
          <w:marBottom w:val="0"/>
          <w:divBdr>
            <w:top w:val="none" w:sz="0" w:space="0" w:color="auto"/>
            <w:left w:val="none" w:sz="0" w:space="0" w:color="auto"/>
            <w:bottom w:val="none" w:sz="0" w:space="0" w:color="auto"/>
            <w:right w:val="none" w:sz="0" w:space="0" w:color="auto"/>
          </w:divBdr>
        </w:div>
        <w:div w:id="1310359413">
          <w:marLeft w:val="0"/>
          <w:marRight w:val="0"/>
          <w:marTop w:val="0"/>
          <w:marBottom w:val="0"/>
          <w:divBdr>
            <w:top w:val="none" w:sz="0" w:space="0" w:color="auto"/>
            <w:left w:val="none" w:sz="0" w:space="0" w:color="auto"/>
            <w:bottom w:val="none" w:sz="0" w:space="0" w:color="auto"/>
            <w:right w:val="none" w:sz="0" w:space="0" w:color="auto"/>
          </w:divBdr>
        </w:div>
        <w:div w:id="1382703401">
          <w:marLeft w:val="0"/>
          <w:marRight w:val="0"/>
          <w:marTop w:val="0"/>
          <w:marBottom w:val="0"/>
          <w:divBdr>
            <w:top w:val="none" w:sz="0" w:space="0" w:color="auto"/>
            <w:left w:val="none" w:sz="0" w:space="0" w:color="auto"/>
            <w:bottom w:val="none" w:sz="0" w:space="0" w:color="auto"/>
            <w:right w:val="none" w:sz="0" w:space="0" w:color="auto"/>
          </w:divBdr>
        </w:div>
        <w:div w:id="1992907243">
          <w:marLeft w:val="0"/>
          <w:marRight w:val="0"/>
          <w:marTop w:val="0"/>
          <w:marBottom w:val="0"/>
          <w:divBdr>
            <w:top w:val="none" w:sz="0" w:space="0" w:color="auto"/>
            <w:left w:val="none" w:sz="0" w:space="0" w:color="auto"/>
            <w:bottom w:val="none" w:sz="0" w:space="0" w:color="auto"/>
            <w:right w:val="none" w:sz="0" w:space="0" w:color="auto"/>
          </w:divBdr>
        </w:div>
      </w:divsChild>
    </w:div>
    <w:div w:id="1859469071">
      <w:bodyDiv w:val="1"/>
      <w:marLeft w:val="0"/>
      <w:marRight w:val="0"/>
      <w:marTop w:val="0"/>
      <w:marBottom w:val="0"/>
      <w:divBdr>
        <w:top w:val="none" w:sz="0" w:space="0" w:color="auto"/>
        <w:left w:val="none" w:sz="0" w:space="0" w:color="auto"/>
        <w:bottom w:val="none" w:sz="0" w:space="0" w:color="auto"/>
        <w:right w:val="none" w:sz="0" w:space="0" w:color="auto"/>
      </w:divBdr>
      <w:divsChild>
        <w:div w:id="338390806">
          <w:marLeft w:val="0"/>
          <w:marRight w:val="0"/>
          <w:marTop w:val="0"/>
          <w:marBottom w:val="0"/>
          <w:divBdr>
            <w:top w:val="none" w:sz="0" w:space="0" w:color="auto"/>
            <w:left w:val="none" w:sz="0" w:space="0" w:color="auto"/>
            <w:bottom w:val="none" w:sz="0" w:space="0" w:color="auto"/>
            <w:right w:val="none" w:sz="0" w:space="0" w:color="auto"/>
          </w:divBdr>
        </w:div>
        <w:div w:id="1024674721">
          <w:marLeft w:val="0"/>
          <w:marRight w:val="0"/>
          <w:marTop w:val="0"/>
          <w:marBottom w:val="0"/>
          <w:divBdr>
            <w:top w:val="none" w:sz="0" w:space="0" w:color="auto"/>
            <w:left w:val="none" w:sz="0" w:space="0" w:color="auto"/>
            <w:bottom w:val="none" w:sz="0" w:space="0" w:color="auto"/>
            <w:right w:val="none" w:sz="0" w:space="0" w:color="auto"/>
          </w:divBdr>
        </w:div>
        <w:div w:id="1824660471">
          <w:marLeft w:val="0"/>
          <w:marRight w:val="0"/>
          <w:marTop w:val="0"/>
          <w:marBottom w:val="0"/>
          <w:divBdr>
            <w:top w:val="none" w:sz="0" w:space="0" w:color="auto"/>
            <w:left w:val="none" w:sz="0" w:space="0" w:color="auto"/>
            <w:bottom w:val="none" w:sz="0" w:space="0" w:color="auto"/>
            <w:right w:val="none" w:sz="0" w:space="0" w:color="auto"/>
          </w:divBdr>
        </w:div>
        <w:div w:id="1378511852">
          <w:marLeft w:val="0"/>
          <w:marRight w:val="0"/>
          <w:marTop w:val="0"/>
          <w:marBottom w:val="0"/>
          <w:divBdr>
            <w:top w:val="none" w:sz="0" w:space="0" w:color="auto"/>
            <w:left w:val="none" w:sz="0" w:space="0" w:color="auto"/>
            <w:bottom w:val="none" w:sz="0" w:space="0" w:color="auto"/>
            <w:right w:val="none" w:sz="0" w:space="0" w:color="auto"/>
          </w:divBdr>
        </w:div>
        <w:div w:id="1451972828">
          <w:marLeft w:val="0"/>
          <w:marRight w:val="0"/>
          <w:marTop w:val="0"/>
          <w:marBottom w:val="0"/>
          <w:divBdr>
            <w:top w:val="none" w:sz="0" w:space="0" w:color="auto"/>
            <w:left w:val="none" w:sz="0" w:space="0" w:color="auto"/>
            <w:bottom w:val="none" w:sz="0" w:space="0" w:color="auto"/>
            <w:right w:val="none" w:sz="0" w:space="0" w:color="auto"/>
          </w:divBdr>
        </w:div>
        <w:div w:id="525825403">
          <w:marLeft w:val="0"/>
          <w:marRight w:val="0"/>
          <w:marTop w:val="0"/>
          <w:marBottom w:val="0"/>
          <w:divBdr>
            <w:top w:val="none" w:sz="0" w:space="0" w:color="auto"/>
            <w:left w:val="none" w:sz="0" w:space="0" w:color="auto"/>
            <w:bottom w:val="none" w:sz="0" w:space="0" w:color="auto"/>
            <w:right w:val="none" w:sz="0" w:space="0" w:color="auto"/>
          </w:divBdr>
        </w:div>
        <w:div w:id="679628109">
          <w:marLeft w:val="0"/>
          <w:marRight w:val="0"/>
          <w:marTop w:val="0"/>
          <w:marBottom w:val="0"/>
          <w:divBdr>
            <w:top w:val="none" w:sz="0" w:space="0" w:color="auto"/>
            <w:left w:val="none" w:sz="0" w:space="0" w:color="auto"/>
            <w:bottom w:val="none" w:sz="0" w:space="0" w:color="auto"/>
            <w:right w:val="none" w:sz="0" w:space="0" w:color="auto"/>
          </w:divBdr>
        </w:div>
        <w:div w:id="398133751">
          <w:marLeft w:val="0"/>
          <w:marRight w:val="0"/>
          <w:marTop w:val="0"/>
          <w:marBottom w:val="0"/>
          <w:divBdr>
            <w:top w:val="none" w:sz="0" w:space="0" w:color="auto"/>
            <w:left w:val="none" w:sz="0" w:space="0" w:color="auto"/>
            <w:bottom w:val="none" w:sz="0" w:space="0" w:color="auto"/>
            <w:right w:val="none" w:sz="0" w:space="0" w:color="auto"/>
          </w:divBdr>
        </w:div>
        <w:div w:id="1151025189">
          <w:marLeft w:val="0"/>
          <w:marRight w:val="0"/>
          <w:marTop w:val="0"/>
          <w:marBottom w:val="0"/>
          <w:divBdr>
            <w:top w:val="none" w:sz="0" w:space="0" w:color="auto"/>
            <w:left w:val="none" w:sz="0" w:space="0" w:color="auto"/>
            <w:bottom w:val="none" w:sz="0" w:space="0" w:color="auto"/>
            <w:right w:val="none" w:sz="0" w:space="0" w:color="auto"/>
          </w:divBdr>
        </w:div>
        <w:div w:id="1521048657">
          <w:marLeft w:val="0"/>
          <w:marRight w:val="0"/>
          <w:marTop w:val="0"/>
          <w:marBottom w:val="0"/>
          <w:divBdr>
            <w:top w:val="none" w:sz="0" w:space="0" w:color="auto"/>
            <w:left w:val="none" w:sz="0" w:space="0" w:color="auto"/>
            <w:bottom w:val="none" w:sz="0" w:space="0" w:color="auto"/>
            <w:right w:val="none" w:sz="0" w:space="0" w:color="auto"/>
          </w:divBdr>
        </w:div>
        <w:div w:id="766727667">
          <w:marLeft w:val="0"/>
          <w:marRight w:val="0"/>
          <w:marTop w:val="0"/>
          <w:marBottom w:val="0"/>
          <w:divBdr>
            <w:top w:val="none" w:sz="0" w:space="0" w:color="auto"/>
            <w:left w:val="none" w:sz="0" w:space="0" w:color="auto"/>
            <w:bottom w:val="none" w:sz="0" w:space="0" w:color="auto"/>
            <w:right w:val="none" w:sz="0" w:space="0" w:color="auto"/>
          </w:divBdr>
        </w:div>
        <w:div w:id="1634823232">
          <w:marLeft w:val="0"/>
          <w:marRight w:val="0"/>
          <w:marTop w:val="0"/>
          <w:marBottom w:val="0"/>
          <w:divBdr>
            <w:top w:val="none" w:sz="0" w:space="0" w:color="auto"/>
            <w:left w:val="none" w:sz="0" w:space="0" w:color="auto"/>
            <w:bottom w:val="none" w:sz="0" w:space="0" w:color="auto"/>
            <w:right w:val="none" w:sz="0" w:space="0" w:color="auto"/>
          </w:divBdr>
        </w:div>
        <w:div w:id="209270607">
          <w:marLeft w:val="0"/>
          <w:marRight w:val="0"/>
          <w:marTop w:val="0"/>
          <w:marBottom w:val="0"/>
          <w:divBdr>
            <w:top w:val="none" w:sz="0" w:space="0" w:color="auto"/>
            <w:left w:val="none" w:sz="0" w:space="0" w:color="auto"/>
            <w:bottom w:val="none" w:sz="0" w:space="0" w:color="auto"/>
            <w:right w:val="none" w:sz="0" w:space="0" w:color="auto"/>
          </w:divBdr>
        </w:div>
        <w:div w:id="18481339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tiff"/><Relationship Id="rId5" Type="http://schemas.openxmlformats.org/officeDocument/2006/relationships/endnotes" Target="endnotes.xml"/><Relationship Id="rId4" Type="http://schemas.openxmlformats.org/officeDocument/2006/relationships/footnotes" Target="footnote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range">
      <a:dk1>
        <a:srgbClr val="000000"/>
      </a:dk1>
      <a:lt1>
        <a:sysClr val="window" lastClr="FFFFFF"/>
      </a:lt1>
      <a:dk2>
        <a:srgbClr val="637052"/>
      </a:dk2>
      <a:lt2>
        <a:srgbClr val="CCDDEA"/>
      </a:lt2>
      <a:accent1>
        <a:srgbClr val="E48312"/>
      </a:accent1>
      <a:accent2>
        <a:srgbClr val="BD582C"/>
      </a:accent2>
      <a:accent3>
        <a:srgbClr val="865640"/>
      </a:accent3>
      <a:accent4>
        <a:srgbClr val="9B8357"/>
      </a:accent4>
      <a:accent5>
        <a:srgbClr val="C2BC80"/>
      </a:accent5>
      <a:accent6>
        <a:srgbClr val="94A088"/>
      </a:accent6>
      <a:hlink>
        <a:srgbClr val="2998E3"/>
      </a:hlink>
      <a:folHlink>
        <a:srgbClr val="8C8C8C"/>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660</Words>
  <Characters>3767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Jithender Dasari</dc:creator>
  <cp:lastModifiedBy>Owner</cp:lastModifiedBy>
  <cp:revision>2</cp:revision>
  <dcterms:created xsi:type="dcterms:W3CDTF">2019-11-23T16:34:00Z</dcterms:created>
  <dcterms:modified xsi:type="dcterms:W3CDTF">2019-11-23T16:34:00Z</dcterms:modified>
</cp:coreProperties>
</file>