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Photograph</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Pr>
          <w:rFonts w:ascii="Times New Roman" w:eastAsia="Times New Roman" w:hAnsi="Times New Roman" w:cs="Times New Roman"/>
          <w:noProof/>
          <w:sz w:val="25"/>
          <w:szCs w:val="25"/>
          <w:lang w:val="fr-FR" w:eastAsia="fr-FR"/>
        </w:rPr>
        <w:drawing>
          <wp:inline distT="0" distB="0" distL="0" distR="0" wp14:anchorId="03C4D3B9" wp14:editId="30FB23CB">
            <wp:extent cx="1057500" cy="87740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ithender-d\Desktop\male shadow.png"/>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061991" cy="881127"/>
                    </a:xfrm>
                    <a:prstGeom prst="rect">
                      <a:avLst/>
                    </a:prstGeom>
                    <a:noFill/>
                    <a:ln>
                      <a:noFill/>
                    </a:ln>
                  </pic:spPr>
                </pic:pic>
              </a:graphicData>
            </a:graphic>
          </wp:inline>
        </w:drawing>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FC37DB" w:rsidRPr="004A0988" w:rsidRDefault="00FC37DB" w:rsidP="004A0988">
      <w:pPr>
        <w:pStyle w:val="Titre2"/>
        <w:rPr>
          <w:rFonts w:eastAsia="Times New Roman"/>
          <w:b/>
          <w:lang w:eastAsia="en-IN"/>
        </w:rPr>
      </w:pPr>
      <w:r w:rsidRPr="004A0988">
        <w:rPr>
          <w:rFonts w:eastAsia="Times New Roman"/>
          <w:b/>
          <w:lang w:eastAsia="en-IN"/>
        </w:rPr>
        <w:t>Title of the Abstract:</w:t>
      </w:r>
      <w:r w:rsidR="00F434A3">
        <w:rPr>
          <w:rFonts w:eastAsia="Times New Roman"/>
          <w:b/>
          <w:lang w:eastAsia="en-IN"/>
        </w:rPr>
        <w:t xml:space="preserve"> </w:t>
      </w:r>
      <w:r w:rsidR="00AB331F">
        <w:rPr>
          <w:rFonts w:eastAsia="Times New Roman"/>
          <w:b/>
          <w:lang w:eastAsia="en-IN"/>
        </w:rPr>
        <w:t xml:space="preserve">Plastic Scintillator, exploration of photo-physical properties and chemical optimisation </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Author Name:</w:t>
      </w:r>
      <w:r w:rsidR="00F434A3">
        <w:rPr>
          <w:rFonts w:ascii="Times New Roman" w:eastAsia="Times New Roman" w:hAnsi="Times New Roman" w:cs="Times New Roman"/>
          <w:i/>
          <w:color w:val="0070C0"/>
          <w:sz w:val="25"/>
          <w:szCs w:val="25"/>
          <w:lang w:eastAsia="en-IN"/>
        </w:rPr>
        <w:t xml:space="preserve"> Dr BERTRAND Guillaume</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Affiliation:</w:t>
      </w:r>
      <w:r w:rsidR="00F434A3">
        <w:rPr>
          <w:rFonts w:ascii="Times New Roman" w:eastAsia="Times New Roman" w:hAnsi="Times New Roman" w:cs="Times New Roman"/>
          <w:i/>
          <w:color w:val="0070C0"/>
          <w:sz w:val="25"/>
          <w:szCs w:val="25"/>
          <w:lang w:eastAsia="en-IN"/>
        </w:rPr>
        <w:t xml:space="preserve"> LCAE (Sensor and Electronic Architecture Laboratory)</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University:</w:t>
      </w:r>
      <w:r w:rsidR="00F434A3">
        <w:rPr>
          <w:rFonts w:ascii="Times New Roman" w:eastAsia="Times New Roman" w:hAnsi="Times New Roman" w:cs="Times New Roman"/>
          <w:i/>
          <w:color w:val="0070C0"/>
          <w:sz w:val="25"/>
          <w:szCs w:val="25"/>
          <w:lang w:eastAsia="en-IN"/>
        </w:rPr>
        <w:t xml:space="preserve"> CEA Saclay /DRT/LIST/DM2I/LCAE</w:t>
      </w:r>
    </w:p>
    <w:p w:rsidR="00FC37DB" w:rsidRPr="006F14F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6829C9" w:rsidRPr="004A0988">
        <w:rPr>
          <w:rFonts w:ascii="Times New Roman" w:eastAsia="Times New Roman" w:hAnsi="Times New Roman" w:cs="Times New Roman"/>
          <w:i/>
          <w:color w:val="0070C0"/>
          <w:sz w:val="25"/>
          <w:szCs w:val="25"/>
          <w:lang w:eastAsia="en-IN"/>
        </w:rPr>
        <w:t xml:space="preserve"> </w:t>
      </w:r>
      <w:r w:rsidR="00F434A3">
        <w:rPr>
          <w:rFonts w:ascii="Times New Roman" w:eastAsia="Times New Roman" w:hAnsi="Times New Roman" w:cs="Times New Roman"/>
          <w:i/>
          <w:color w:val="0070C0"/>
          <w:sz w:val="25"/>
          <w:szCs w:val="25"/>
          <w:lang w:eastAsia="en-IN"/>
        </w:rPr>
        <w:t>France</w:t>
      </w:r>
      <w:r w:rsidR="006829C9" w:rsidRPr="004A0988">
        <w:rPr>
          <w:rFonts w:ascii="Times New Roman" w:eastAsia="Times New Roman" w:hAnsi="Times New Roman" w:cs="Times New Roman"/>
          <w:i/>
          <w:color w:val="0070C0"/>
          <w:sz w:val="25"/>
          <w:szCs w:val="25"/>
          <w:lang w:eastAsia="en-IN"/>
        </w:rPr>
        <w:t xml:space="preserve">                                                                                               </w:t>
      </w:r>
      <w:r w:rsidR="006829C9">
        <w:rPr>
          <w:rFonts w:ascii="Times New Roman" w:eastAsia="Times New Roman" w:hAnsi="Times New Roman" w:cs="Times New Roman"/>
          <w:sz w:val="25"/>
          <w:szCs w:val="25"/>
          <w:lang w:eastAsia="en-IN"/>
        </w:rPr>
        <w:t xml:space="preserve">                                                                                                              </w:t>
      </w:r>
    </w:p>
    <w:p w:rsidR="006829C9" w:rsidRDefault="006829C9" w:rsidP="004A0988">
      <w:pPr>
        <w:pStyle w:val="Titre1"/>
        <w:rPr>
          <w:rFonts w:eastAsia="Times New Roman"/>
          <w:u w:val="single"/>
          <w:lang w:eastAsia="en-IN"/>
        </w:rPr>
      </w:pPr>
      <w:r w:rsidRPr="00171EBD">
        <w:rPr>
          <w:rFonts w:eastAsia="Times New Roman"/>
          <w:u w:val="single"/>
          <w:lang w:eastAsia="en-IN"/>
        </w:rPr>
        <w:t>Abstract:</w:t>
      </w:r>
      <w:r w:rsidRPr="00171EBD">
        <w:rPr>
          <w:rFonts w:eastAsia="Times New Roman"/>
          <w:u w:val="single"/>
          <w:lang w:eastAsia="en-IN"/>
        </w:rPr>
        <w:br/>
      </w:r>
    </w:p>
    <w:p w:rsidR="00AB331F" w:rsidRPr="006F14F8" w:rsidRDefault="00AB331F" w:rsidP="001C5ED2">
      <w:pPr>
        <w:spacing w:line="240" w:lineRule="auto"/>
        <w:ind w:firstLine="720"/>
        <w:jc w:val="both"/>
        <w:rPr>
          <w:rFonts w:ascii="Times New Roman" w:hAnsi="Times New Roman" w:cs="Times New Roman"/>
          <w:sz w:val="24"/>
          <w:szCs w:val="24"/>
          <w:lang w:val="en-US"/>
        </w:rPr>
      </w:pPr>
      <w:r w:rsidRPr="006F14F8">
        <w:rPr>
          <w:rFonts w:ascii="Times New Roman" w:hAnsi="Times New Roman" w:cs="Times New Roman"/>
          <w:sz w:val="24"/>
          <w:szCs w:val="24"/>
          <w:lang w:val="en-US"/>
        </w:rPr>
        <w:t>Thanks to a</w:t>
      </w:r>
      <w:r w:rsidRPr="006F14F8">
        <w:rPr>
          <w:rFonts w:ascii="Times New Roman" w:hAnsi="Times New Roman" w:cs="Times New Roman"/>
          <w:sz w:val="24"/>
          <w:szCs w:val="24"/>
          <w:lang w:val="en-US"/>
        </w:rPr>
        <w:t xml:space="preserve"> good </w:t>
      </w:r>
      <w:r w:rsidRPr="006F14F8">
        <w:rPr>
          <w:rFonts w:ascii="Times New Roman" w:hAnsi="Times New Roman" w:cs="Times New Roman"/>
          <w:sz w:val="24"/>
          <w:szCs w:val="24"/>
          <w:lang w:val="en-US"/>
        </w:rPr>
        <w:t xml:space="preserve">ratio between cost and performances, </w:t>
      </w:r>
      <w:r w:rsidRPr="006F14F8">
        <w:rPr>
          <w:rFonts w:ascii="Times New Roman" w:hAnsi="Times New Roman" w:cs="Times New Roman"/>
          <w:sz w:val="24"/>
          <w:szCs w:val="24"/>
          <w:lang w:val="en-US"/>
        </w:rPr>
        <w:t>plastic</w:t>
      </w:r>
      <w:r w:rsidRPr="006F14F8">
        <w:rPr>
          <w:rFonts w:ascii="Times New Roman" w:hAnsi="Times New Roman" w:cs="Times New Roman"/>
          <w:sz w:val="24"/>
          <w:szCs w:val="24"/>
          <w:lang w:val="en-US"/>
        </w:rPr>
        <w:t xml:space="preserve"> scintillators are now in the center of radiation detection applications. But due to the fact that most of the formulation were created in the 50’s, there is now a huge in</w:t>
      </w:r>
      <w:r w:rsidRPr="006F14F8">
        <w:rPr>
          <w:rFonts w:ascii="Times New Roman" w:hAnsi="Times New Roman" w:cs="Times New Roman"/>
          <w:sz w:val="24"/>
          <w:szCs w:val="24"/>
          <w:lang w:val="en-US"/>
        </w:rPr>
        <w:t>centive</w:t>
      </w:r>
      <w:r w:rsidRPr="006F14F8">
        <w:rPr>
          <w:rFonts w:ascii="Times New Roman" w:hAnsi="Times New Roman" w:cs="Times New Roman"/>
          <w:sz w:val="24"/>
          <w:szCs w:val="24"/>
          <w:lang w:val="en-US"/>
        </w:rPr>
        <w:t xml:space="preserve"> in creating new recipes</w:t>
      </w:r>
      <w:r w:rsidR="001C5ED2" w:rsidRPr="006F14F8">
        <w:rPr>
          <w:rFonts w:ascii="Times New Roman" w:hAnsi="Times New Roman" w:cs="Times New Roman"/>
          <w:sz w:val="24"/>
          <w:szCs w:val="24"/>
          <w:lang w:val="en-US"/>
        </w:rPr>
        <w:t xml:space="preserve">, due to increasing need of large scale detectors. </w:t>
      </w:r>
    </w:p>
    <w:p w:rsidR="00AB331F" w:rsidRPr="006F14F8" w:rsidRDefault="00AB331F" w:rsidP="001C5ED2">
      <w:pPr>
        <w:spacing w:line="240" w:lineRule="auto"/>
        <w:ind w:firstLine="720"/>
        <w:jc w:val="both"/>
        <w:rPr>
          <w:rFonts w:ascii="Times New Roman" w:hAnsi="Times New Roman" w:cs="Times New Roman"/>
          <w:sz w:val="24"/>
          <w:szCs w:val="24"/>
          <w:lang w:eastAsia="en-IN"/>
        </w:rPr>
      </w:pPr>
      <w:r w:rsidRPr="006F14F8">
        <w:rPr>
          <w:rFonts w:ascii="Times New Roman" w:hAnsi="Times New Roman" w:cs="Times New Roman"/>
          <w:sz w:val="24"/>
          <w:szCs w:val="24"/>
          <w:lang w:eastAsia="en-IN"/>
        </w:rPr>
        <w:t xml:space="preserve">The conversion of high energy ionisation to a visible photons emission is call scintillation. This process implied charge and exciton transport inside the bulk of the plastic. Different input ionisation (eg. alpha, beta, gamma and neutron) give different ionisation trace and can lead to </w:t>
      </w:r>
      <w:r w:rsidR="00181E58" w:rsidRPr="006F14F8">
        <w:rPr>
          <w:rFonts w:ascii="Times New Roman" w:hAnsi="Times New Roman" w:cs="Times New Roman"/>
          <w:sz w:val="24"/>
          <w:szCs w:val="24"/>
          <w:lang w:eastAsia="en-IN"/>
        </w:rPr>
        <w:t>slight modification of the emission characteristics, hence identification of the ionising particle. We are presenting here a comprehensive model of gamma and neutron interaction in plastic scintillators and the photophysic mechanism associated with gamma/neutron discrimination</w:t>
      </w:r>
      <w:r w:rsidR="001C5ED2" w:rsidRPr="006F14F8">
        <w:rPr>
          <w:rFonts w:ascii="Times New Roman" w:hAnsi="Times New Roman" w:cs="Times New Roman"/>
          <w:sz w:val="24"/>
          <w:szCs w:val="24"/>
          <w:lang w:eastAsia="en-IN"/>
        </w:rPr>
        <w:t>, with a particular emphasis on excited triplet state diffusion and recombination inside an amorphous polystyrene matrices.</w:t>
      </w:r>
    </w:p>
    <w:p w:rsidR="00181E58" w:rsidRPr="006F14F8" w:rsidRDefault="00181E58" w:rsidP="001C5ED2">
      <w:pPr>
        <w:spacing w:after="0" w:line="240" w:lineRule="auto"/>
        <w:ind w:firstLine="720"/>
        <w:jc w:val="both"/>
        <w:rPr>
          <w:rFonts w:ascii="Times New Roman" w:hAnsi="Times New Roman" w:cs="Times New Roman"/>
          <w:sz w:val="24"/>
          <w:szCs w:val="24"/>
          <w:lang w:eastAsia="en-IN"/>
        </w:rPr>
      </w:pPr>
      <w:r w:rsidRPr="006F14F8">
        <w:rPr>
          <w:rFonts w:ascii="Times New Roman" w:hAnsi="Times New Roman" w:cs="Times New Roman"/>
          <w:sz w:val="24"/>
          <w:szCs w:val="24"/>
          <w:lang w:eastAsia="en-IN"/>
        </w:rPr>
        <w:t xml:space="preserve">More than the model, several chemical modification of the polymer matrix as well as additives can enhance different scintillation properties. More particularly addition of metal additives, high concentration of fluorophores, modification of the polymeric matrices and addition of cross-linking agent are essential to specialized the plastic toward a particular application. </w:t>
      </w:r>
      <w:r w:rsidR="001C5ED2" w:rsidRPr="006F14F8">
        <w:rPr>
          <w:rFonts w:ascii="Times New Roman" w:hAnsi="Times New Roman" w:cs="Times New Roman"/>
          <w:sz w:val="24"/>
          <w:szCs w:val="24"/>
          <w:lang w:eastAsia="en-IN"/>
        </w:rPr>
        <w:t>Here again understanding charge and exciton transfers are central to optimize formulation. One of the main example is the choices of heavy metal additives for enhancing properties. We will present here our work on organometallic inse</w:t>
      </w:r>
      <w:r w:rsidR="00084464" w:rsidRPr="006F14F8">
        <w:rPr>
          <w:rFonts w:ascii="Times New Roman" w:hAnsi="Times New Roman" w:cs="Times New Roman"/>
          <w:sz w:val="24"/>
          <w:szCs w:val="24"/>
          <w:lang w:eastAsia="en-IN"/>
        </w:rPr>
        <w:t>rtion inside plastic matrices and optimisation of the formulation towards better scintillation properties.</w:t>
      </w:r>
    </w:p>
    <w:p w:rsidR="00181E58" w:rsidRDefault="00181E58" w:rsidP="001C5ED2">
      <w:pPr>
        <w:spacing w:after="0" w:line="240" w:lineRule="auto"/>
        <w:jc w:val="both"/>
        <w:rPr>
          <w:rFonts w:ascii="Times New Roman" w:eastAsia="Times New Roman" w:hAnsi="Times New Roman" w:cs="Times New Roman"/>
          <w:sz w:val="25"/>
          <w:szCs w:val="25"/>
          <w:lang w:eastAsia="en-IN"/>
        </w:rPr>
      </w:pPr>
    </w:p>
    <w:p w:rsidR="00FC37DB" w:rsidRPr="00171EBD" w:rsidRDefault="00FC37DB" w:rsidP="004A0988">
      <w:pPr>
        <w:pStyle w:val="Titre1"/>
        <w:rPr>
          <w:rFonts w:eastAsia="Times New Roman"/>
          <w:u w:val="single"/>
          <w:lang w:eastAsia="en-IN"/>
        </w:rPr>
      </w:pPr>
      <w:r w:rsidRPr="00171EBD">
        <w:rPr>
          <w:rFonts w:eastAsia="Times New Roman"/>
          <w:u w:val="single"/>
          <w:lang w:eastAsia="en-IN"/>
        </w:rPr>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084464" w:rsidRDefault="00084464" w:rsidP="006F14F8">
      <w:pPr>
        <w:spacing w:after="0" w:line="240" w:lineRule="auto"/>
        <w:ind w:firstLine="720"/>
        <w:jc w:val="both"/>
      </w:pPr>
      <w:r w:rsidRPr="006F14F8">
        <w:rPr>
          <w:rFonts w:ascii="Times New Roman" w:eastAsia="Times New Roman" w:hAnsi="Times New Roman" w:cs="Times New Roman"/>
          <w:sz w:val="24"/>
          <w:szCs w:val="25"/>
          <w:lang w:eastAsia="en-IN"/>
        </w:rPr>
        <w:t xml:space="preserve">Dr BERTRAND Guillaume is a researcher at CEA Saclay near Paris, in France. Organic chemist by formation, he likes to applied chemical design to materials science and more particularly light/matter interaction. He has several centre of interest (photovoltaic, organometallic and inorganic chemistry, porous materials …) and he is now specialized in design and optimisation of plastic scintillator for nuclear instrumentation. </w:t>
      </w:r>
    </w:p>
    <w:p w:rsidR="006829C9" w:rsidRPr="00FC37DB" w:rsidRDefault="004A0988" w:rsidP="006829C9">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color w:val="724109" w:themeColor="accent1" w:themeShade="80"/>
          <w:sz w:val="25"/>
          <w:szCs w:val="25"/>
          <w:lang w:eastAsia="en-IN"/>
        </w:rPr>
        <w:lastRenderedPageBreak/>
        <w:br/>
      </w:r>
    </w:p>
    <w:p w:rsidR="006829C9" w:rsidRDefault="006829C9" w:rsidP="006829C9">
      <w:pPr>
        <w:spacing w:after="0" w:line="240" w:lineRule="auto"/>
        <w:jc w:val="both"/>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Research Interests:</w:t>
      </w:r>
      <w:r w:rsidR="00F434A3">
        <w:rPr>
          <w:rFonts w:asciiTheme="majorHAnsi" w:eastAsia="Times New Roman" w:hAnsiTheme="majorHAnsi" w:cstheme="majorBidi"/>
          <w:color w:val="AA610D" w:themeColor="accent1" w:themeShade="BF"/>
          <w:sz w:val="28"/>
          <w:szCs w:val="28"/>
          <w:lang w:eastAsia="en-IN"/>
        </w:rPr>
        <w:t xml:space="preserve"> </w:t>
      </w:r>
      <w:r w:rsidR="00F434A3" w:rsidRPr="00E911B1">
        <w:rPr>
          <w:rFonts w:asciiTheme="majorHAnsi" w:eastAsia="Times New Roman" w:hAnsiTheme="majorHAnsi" w:cstheme="majorBidi"/>
          <w:sz w:val="28"/>
          <w:szCs w:val="28"/>
          <w:lang w:eastAsia="en-IN"/>
        </w:rPr>
        <w:t xml:space="preserve">Polymer chemistry, Plastic scintillator, </w:t>
      </w:r>
      <w:r w:rsidR="00084464" w:rsidRPr="00E911B1">
        <w:rPr>
          <w:rFonts w:asciiTheme="majorHAnsi" w:eastAsia="Times New Roman" w:hAnsiTheme="majorHAnsi" w:cstheme="majorBidi"/>
          <w:sz w:val="28"/>
          <w:szCs w:val="28"/>
          <w:lang w:eastAsia="en-IN"/>
        </w:rPr>
        <w:t>Photophysic, Organometallics</w:t>
      </w:r>
    </w:p>
    <w:p w:rsidR="006829C9" w:rsidRPr="00171EBD" w:rsidRDefault="006829C9" w:rsidP="006829C9">
      <w:pPr>
        <w:spacing w:after="0" w:line="240" w:lineRule="auto"/>
        <w:jc w:val="both"/>
        <w:rPr>
          <w:sz w:val="28"/>
          <w:szCs w:val="28"/>
        </w:rPr>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References:</w:t>
      </w:r>
    </w:p>
    <w:p w:rsidR="006829C9" w:rsidRPr="00171EBD" w:rsidRDefault="006829C9" w:rsidP="006829C9">
      <w:pPr>
        <w:spacing w:after="0" w:line="240" w:lineRule="auto"/>
        <w:jc w:val="both"/>
        <w:rPr>
          <w:rFonts w:ascii="Times New Roman" w:eastAsia="Times New Roman" w:hAnsi="Times New Roman" w:cs="Times New Roman"/>
          <w:i/>
          <w:sz w:val="28"/>
          <w:szCs w:val="28"/>
          <w:u w:val="single"/>
          <w:lang w:eastAsia="en-IN"/>
        </w:rPr>
      </w:pPr>
    </w:p>
    <w:p w:rsidR="00FC37DB"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Mail Id:</w:t>
      </w:r>
      <w:r w:rsidR="00F434A3">
        <w:rPr>
          <w:rFonts w:asciiTheme="majorHAnsi" w:eastAsia="Times New Roman" w:hAnsiTheme="majorHAnsi" w:cstheme="majorBidi"/>
          <w:color w:val="AA610D" w:themeColor="accent1" w:themeShade="BF"/>
          <w:sz w:val="28"/>
          <w:szCs w:val="28"/>
          <w:lang w:eastAsia="en-IN"/>
        </w:rPr>
        <w:t xml:space="preserve"> </w:t>
      </w:r>
      <w:r w:rsidR="00894931" w:rsidRPr="00E911B1">
        <w:rPr>
          <w:rFonts w:asciiTheme="majorHAnsi" w:eastAsia="Times New Roman" w:hAnsiTheme="majorHAnsi" w:cstheme="majorBidi"/>
          <w:sz w:val="28"/>
          <w:szCs w:val="28"/>
          <w:lang w:eastAsia="en-IN"/>
        </w:rPr>
        <w:t>guillaume.bertrand@cea.fr</w:t>
      </w:r>
    </w:p>
    <w:p w:rsidR="004D4A62" w:rsidRPr="00171EBD" w:rsidRDefault="004D4A62" w:rsidP="006829C9">
      <w:pPr>
        <w:spacing w:after="0" w:line="240" w:lineRule="auto"/>
        <w:jc w:val="both"/>
        <w:rPr>
          <w:rFonts w:ascii="Times New Roman" w:eastAsia="Times New Roman" w:hAnsi="Times New Roman" w:cs="Times New Roman"/>
          <w:i/>
          <w:sz w:val="28"/>
          <w:szCs w:val="28"/>
          <w:lang w:eastAsia="en-IN"/>
        </w:rPr>
      </w:pPr>
    </w:p>
    <w:p w:rsidR="006829C9" w:rsidRPr="00E911B1" w:rsidRDefault="006829C9" w:rsidP="006829C9">
      <w:pPr>
        <w:spacing w:after="0" w:line="240" w:lineRule="auto"/>
        <w:jc w:val="both"/>
        <w:rPr>
          <w:rFonts w:asciiTheme="majorHAnsi" w:eastAsia="Times New Roman" w:hAnsiTheme="majorHAnsi" w:cstheme="majorBidi"/>
          <w:sz w:val="28"/>
          <w:szCs w:val="28"/>
          <w:lang w:eastAsia="en-IN"/>
        </w:rPr>
      </w:pPr>
      <w:r w:rsidRPr="00171EBD">
        <w:rPr>
          <w:rFonts w:asciiTheme="majorHAnsi" w:eastAsia="Times New Roman" w:hAnsiTheme="majorHAnsi" w:cstheme="majorBidi"/>
          <w:color w:val="AA610D" w:themeColor="accent1" w:themeShade="BF"/>
          <w:sz w:val="28"/>
          <w:szCs w:val="28"/>
          <w:lang w:eastAsia="en-IN"/>
        </w:rPr>
        <w:t>Contact Number:</w:t>
      </w:r>
      <w:r w:rsidR="00894931">
        <w:rPr>
          <w:rFonts w:asciiTheme="majorHAnsi" w:eastAsia="Times New Roman" w:hAnsiTheme="majorHAnsi" w:cstheme="majorBidi"/>
          <w:color w:val="AA610D" w:themeColor="accent1" w:themeShade="BF"/>
          <w:sz w:val="28"/>
          <w:szCs w:val="28"/>
          <w:lang w:eastAsia="en-IN"/>
        </w:rPr>
        <w:t xml:space="preserve"> </w:t>
      </w:r>
      <w:r w:rsidR="00894931" w:rsidRPr="00E911B1">
        <w:rPr>
          <w:rFonts w:asciiTheme="majorHAnsi" w:eastAsia="Times New Roman" w:hAnsiTheme="majorHAnsi" w:cstheme="majorBidi"/>
          <w:sz w:val="28"/>
          <w:szCs w:val="28"/>
          <w:lang w:eastAsia="en-IN"/>
        </w:rPr>
        <w:t>+33 1 69 08 91 48</w:t>
      </w:r>
    </w:p>
    <w:p w:rsidR="004D4A62" w:rsidRPr="00171EBD" w:rsidRDefault="004D4A62"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bookmarkStart w:id="0" w:name="_GoBack"/>
      <w:bookmarkEnd w:id="0"/>
    </w:p>
    <w:p w:rsidR="006829C9" w:rsidRPr="00171EBD" w:rsidRDefault="004D4A62" w:rsidP="00171EBD">
      <w:pPr>
        <w:spacing w:after="0" w:line="240" w:lineRule="auto"/>
        <w:jc w:val="both"/>
        <w:rPr>
          <w:sz w:val="28"/>
          <w:szCs w:val="28"/>
        </w:rPr>
      </w:pPr>
      <w:r w:rsidRPr="00171EBD">
        <w:rPr>
          <w:rFonts w:asciiTheme="majorHAnsi" w:eastAsia="Times New Roman" w:hAnsiTheme="majorHAnsi" w:cstheme="majorBidi"/>
          <w:color w:val="AA610D" w:themeColor="accent1" w:themeShade="BF"/>
          <w:sz w:val="28"/>
          <w:szCs w:val="28"/>
          <w:lang w:eastAsia="en-IN"/>
        </w:rPr>
        <w:t>Suggestions of Ses</w:t>
      </w:r>
      <w:r w:rsidR="00084464">
        <w:rPr>
          <w:rFonts w:asciiTheme="majorHAnsi" w:eastAsia="Times New Roman" w:hAnsiTheme="majorHAnsi" w:cstheme="majorBidi"/>
          <w:color w:val="AA610D" w:themeColor="accent1" w:themeShade="BF"/>
          <w:sz w:val="28"/>
          <w:szCs w:val="28"/>
          <w:lang w:eastAsia="en-IN"/>
        </w:rPr>
        <w:t xml:space="preserve">sions in the conference: </w:t>
      </w:r>
      <w:r w:rsidR="00084464" w:rsidRPr="00E911B1">
        <w:rPr>
          <w:rFonts w:asciiTheme="majorHAnsi" w:eastAsia="Times New Roman" w:hAnsiTheme="majorHAnsi" w:cstheme="majorBidi"/>
          <w:sz w:val="28"/>
          <w:szCs w:val="28"/>
          <w:lang w:eastAsia="en-IN"/>
        </w:rPr>
        <w:t>Nanotechnology (track 12) might be the most suited</w:t>
      </w:r>
      <w:r w:rsidR="006F14F8" w:rsidRPr="00E911B1">
        <w:rPr>
          <w:rFonts w:asciiTheme="majorHAnsi" w:eastAsia="Times New Roman" w:hAnsiTheme="majorHAnsi" w:cstheme="majorBidi"/>
          <w:sz w:val="28"/>
          <w:szCs w:val="28"/>
          <w:lang w:eastAsia="en-IN"/>
        </w:rPr>
        <w:t>, but track 7 and 3 could also be appropriate.</w:t>
      </w:r>
    </w:p>
    <w:sectPr w:rsidR="006829C9"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0C28" w:rsidRDefault="00E80C28" w:rsidP="004A0988">
      <w:pPr>
        <w:spacing w:after="0" w:line="240" w:lineRule="auto"/>
      </w:pPr>
      <w:r>
        <w:separator/>
      </w:r>
    </w:p>
  </w:endnote>
  <w:endnote w:type="continuationSeparator" w:id="0">
    <w:p w:rsidR="00E80C28" w:rsidRDefault="00E80C28"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0C28" w:rsidRDefault="00E80C28" w:rsidP="004A0988">
      <w:pPr>
        <w:spacing w:after="0" w:line="240" w:lineRule="auto"/>
      </w:pPr>
      <w:r>
        <w:separator/>
      </w:r>
    </w:p>
  </w:footnote>
  <w:footnote w:type="continuationSeparator" w:id="0">
    <w:p w:rsidR="00E80C28" w:rsidRDefault="00E80C28" w:rsidP="004A09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7DB"/>
    <w:rsid w:val="00084464"/>
    <w:rsid w:val="00171EBD"/>
    <w:rsid w:val="00181E58"/>
    <w:rsid w:val="001C5ED2"/>
    <w:rsid w:val="004A0988"/>
    <w:rsid w:val="004D4A62"/>
    <w:rsid w:val="005116CB"/>
    <w:rsid w:val="006829C9"/>
    <w:rsid w:val="006F14F8"/>
    <w:rsid w:val="00894931"/>
    <w:rsid w:val="009A5A78"/>
    <w:rsid w:val="00A3017E"/>
    <w:rsid w:val="00AB331F"/>
    <w:rsid w:val="00C643B3"/>
    <w:rsid w:val="00E80C28"/>
    <w:rsid w:val="00E911B1"/>
    <w:rsid w:val="00EE1BB6"/>
    <w:rsid w:val="00F434A3"/>
    <w:rsid w:val="00FC37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91ED24-6086-4CAD-B581-F36CFF00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Titre2">
    <w:name w:val="heading 2"/>
    <w:basedOn w:val="Normal"/>
    <w:next w:val="Normal"/>
    <w:link w:val="Titre2C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829C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829C9"/>
    <w:rPr>
      <w:rFonts w:ascii="Tahoma" w:hAnsi="Tahoma" w:cs="Tahoma"/>
      <w:sz w:val="16"/>
      <w:szCs w:val="16"/>
    </w:rPr>
  </w:style>
  <w:style w:type="paragraph" w:styleId="En-tte">
    <w:name w:val="header"/>
    <w:basedOn w:val="Normal"/>
    <w:link w:val="En-tteCar"/>
    <w:uiPriority w:val="99"/>
    <w:unhideWhenUsed/>
    <w:rsid w:val="004A0988"/>
    <w:pPr>
      <w:tabs>
        <w:tab w:val="center" w:pos="4680"/>
        <w:tab w:val="right" w:pos="9360"/>
      </w:tabs>
      <w:spacing w:after="0" w:line="240" w:lineRule="auto"/>
    </w:pPr>
  </w:style>
  <w:style w:type="character" w:customStyle="1" w:styleId="En-tteCar">
    <w:name w:val="En-tête Car"/>
    <w:basedOn w:val="Policepardfaut"/>
    <w:link w:val="En-tte"/>
    <w:uiPriority w:val="99"/>
    <w:rsid w:val="004A0988"/>
  </w:style>
  <w:style w:type="paragraph" w:styleId="Pieddepage">
    <w:name w:val="footer"/>
    <w:basedOn w:val="Normal"/>
    <w:link w:val="PieddepageCar"/>
    <w:uiPriority w:val="99"/>
    <w:unhideWhenUsed/>
    <w:rsid w:val="004A0988"/>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4A0988"/>
  </w:style>
  <w:style w:type="character" w:customStyle="1" w:styleId="Titre2Car">
    <w:name w:val="Titre 2 Car"/>
    <w:basedOn w:val="Policepardfaut"/>
    <w:link w:val="Titre2"/>
    <w:uiPriority w:val="9"/>
    <w:rsid w:val="004A0988"/>
    <w:rPr>
      <w:rFonts w:asciiTheme="majorHAnsi" w:eastAsiaTheme="majorEastAsia" w:hAnsiTheme="majorHAnsi" w:cstheme="majorBidi"/>
      <w:color w:val="AA610D" w:themeColor="accent1" w:themeShade="BF"/>
      <w:sz w:val="26"/>
      <w:szCs w:val="26"/>
    </w:rPr>
  </w:style>
  <w:style w:type="character" w:customStyle="1" w:styleId="Titre1Car">
    <w:name w:val="Titre 1 Car"/>
    <w:basedOn w:val="Policepardfaut"/>
    <w:link w:val="Titre1"/>
    <w:uiPriority w:val="9"/>
    <w:rsid w:val="004A0988"/>
    <w:rPr>
      <w:rFonts w:asciiTheme="majorHAnsi" w:eastAsiaTheme="majorEastAsia" w:hAnsiTheme="majorHAnsi" w:cstheme="majorBidi"/>
      <w:color w:val="AA610D"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494</Words>
  <Characters>2717</Characters>
  <Application>Microsoft Office Word</Application>
  <DocSecurity>0</DocSecurity>
  <Lines>22</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BERTRAND Guillaume</cp:lastModifiedBy>
  <cp:revision>3</cp:revision>
  <dcterms:created xsi:type="dcterms:W3CDTF">2018-02-01T13:06:00Z</dcterms:created>
  <dcterms:modified xsi:type="dcterms:W3CDTF">2018-02-01T13:07:00Z</dcterms:modified>
</cp:coreProperties>
</file>