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4A62" w:rsidRDefault="004D4A62" w:rsidP="00FC37DB">
      <w:pPr>
        <w:spacing w:after="0" w:line="240" w:lineRule="auto"/>
        <w:jc w:val="both"/>
        <w:rPr>
          <w:rFonts w:ascii="Times New Roman" w:eastAsia="Times New Roman" w:hAnsi="Times New Roman" w:cs="Times New Roman"/>
          <w:i/>
          <w:sz w:val="25"/>
          <w:szCs w:val="25"/>
          <w:lang w:eastAsia="en-IN"/>
        </w:rPr>
      </w:pPr>
      <w:r>
        <w:rPr>
          <w:rFonts w:ascii="Times New Roman" w:eastAsia="Times New Roman" w:hAnsi="Times New Roman" w:cs="Times New Roman"/>
          <w:i/>
          <w:sz w:val="25"/>
          <w:szCs w:val="25"/>
          <w:lang w:eastAsia="en-IN"/>
        </w:rPr>
        <w:t xml:space="preserve">                                                                                                                     </w:t>
      </w:r>
      <w:r w:rsidR="00BE3D84">
        <w:rPr>
          <w:rFonts w:ascii="Arial" w:hAnsi="Arial" w:cs="Arial"/>
          <w:noProof/>
          <w:color w:val="333333"/>
          <w:sz w:val="20"/>
          <w:szCs w:val="20"/>
          <w:lang w:val="en-US"/>
        </w:rPr>
        <w:drawing>
          <wp:inline distT="0" distB="0" distL="0" distR="0">
            <wp:extent cx="594360" cy="790372"/>
            <wp:effectExtent l="0" t="0" r="0" b="0"/>
            <wp:docPr id="2" name="Picture 2" descr="http://analytical.intranet.dow.com/photos/Zhou-Zh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analytical.intranet.dow.com/photos/Zhou-Zhe.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08961" cy="809788"/>
                    </a:xfrm>
                    <a:prstGeom prst="rect">
                      <a:avLst/>
                    </a:prstGeom>
                    <a:noFill/>
                    <a:ln>
                      <a:noFill/>
                    </a:ln>
                  </pic:spPr>
                </pic:pic>
              </a:graphicData>
            </a:graphic>
          </wp:inline>
        </w:drawing>
      </w:r>
    </w:p>
    <w:p w:rsidR="004D4A62" w:rsidRDefault="004D4A62" w:rsidP="00FC37DB">
      <w:pPr>
        <w:spacing w:after="0" w:line="240" w:lineRule="auto"/>
        <w:jc w:val="both"/>
        <w:rPr>
          <w:rFonts w:ascii="Times New Roman" w:eastAsia="Times New Roman" w:hAnsi="Times New Roman" w:cs="Times New Roman"/>
          <w:i/>
          <w:sz w:val="25"/>
          <w:szCs w:val="25"/>
          <w:lang w:eastAsia="en-IN"/>
        </w:rPr>
      </w:pPr>
    </w:p>
    <w:p w:rsidR="00426EC3" w:rsidRPr="00426EC3" w:rsidRDefault="00426EC3" w:rsidP="00426EC3">
      <w:pPr>
        <w:spacing w:after="0" w:line="240" w:lineRule="auto"/>
        <w:jc w:val="center"/>
        <w:rPr>
          <w:rFonts w:asciiTheme="majorHAnsi" w:eastAsia="Times New Roman" w:hAnsiTheme="majorHAnsi" w:cstheme="majorBidi"/>
          <w:b/>
          <w:color w:val="000000" w:themeColor="text1"/>
          <w:sz w:val="26"/>
          <w:szCs w:val="26"/>
          <w:lang w:eastAsia="en-IN"/>
        </w:rPr>
      </w:pPr>
      <w:r w:rsidRPr="00426EC3">
        <w:rPr>
          <w:rFonts w:asciiTheme="majorHAnsi" w:eastAsia="Times New Roman" w:hAnsiTheme="majorHAnsi" w:cstheme="majorBidi"/>
          <w:b/>
          <w:color w:val="000000" w:themeColor="text1"/>
          <w:sz w:val="26"/>
          <w:szCs w:val="26"/>
          <w:lang w:eastAsia="en-IN"/>
        </w:rPr>
        <w:t>Polyolefin Microstructural Characterizations with NMR and GPC-UV-RI</w:t>
      </w:r>
    </w:p>
    <w:p w:rsidR="00426EC3" w:rsidRPr="00426EC3" w:rsidRDefault="00426EC3" w:rsidP="00426EC3">
      <w:pPr>
        <w:spacing w:after="0" w:line="240" w:lineRule="auto"/>
        <w:jc w:val="center"/>
        <w:rPr>
          <w:rFonts w:asciiTheme="majorHAnsi" w:eastAsia="Times New Roman" w:hAnsiTheme="majorHAnsi" w:cstheme="majorBidi"/>
          <w:b/>
          <w:color w:val="000000" w:themeColor="text1"/>
          <w:sz w:val="26"/>
          <w:szCs w:val="26"/>
          <w:lang w:eastAsia="en-IN"/>
        </w:rPr>
      </w:pPr>
    </w:p>
    <w:p w:rsidR="00FC37DB" w:rsidRDefault="00426EC3" w:rsidP="00426EC3">
      <w:pPr>
        <w:spacing w:after="0" w:line="240" w:lineRule="auto"/>
        <w:jc w:val="center"/>
        <w:rPr>
          <w:rFonts w:ascii="Times New Roman" w:eastAsia="Times New Roman" w:hAnsi="Times New Roman" w:cs="Times New Roman"/>
          <w:color w:val="000000" w:themeColor="text1"/>
          <w:sz w:val="25"/>
          <w:szCs w:val="25"/>
          <w:lang w:eastAsia="en-IN"/>
        </w:rPr>
      </w:pPr>
      <w:r w:rsidRPr="00BE3D84">
        <w:rPr>
          <w:rFonts w:ascii="Times New Roman" w:eastAsia="Times New Roman" w:hAnsi="Times New Roman" w:cs="Times New Roman"/>
          <w:color w:val="000000" w:themeColor="text1"/>
          <w:sz w:val="25"/>
          <w:szCs w:val="25"/>
          <w:lang w:eastAsia="en-IN"/>
        </w:rPr>
        <w:t>Z. Zhou*, D. Redwine, R. Cong, B. Winniford</w:t>
      </w:r>
    </w:p>
    <w:p w:rsidR="00BE3D84" w:rsidRPr="00BE3D84" w:rsidRDefault="00BE3D84" w:rsidP="00426EC3">
      <w:pPr>
        <w:spacing w:after="0" w:line="240" w:lineRule="auto"/>
        <w:jc w:val="center"/>
        <w:rPr>
          <w:rFonts w:ascii="Times New Roman" w:eastAsia="Times New Roman" w:hAnsi="Times New Roman" w:cs="Times New Roman"/>
          <w:color w:val="000000" w:themeColor="text1"/>
          <w:sz w:val="25"/>
          <w:szCs w:val="25"/>
          <w:lang w:eastAsia="en-IN"/>
        </w:rPr>
      </w:pPr>
    </w:p>
    <w:p w:rsidR="00426EC3" w:rsidRPr="00BE3D84" w:rsidRDefault="00426EC3" w:rsidP="00426EC3">
      <w:pPr>
        <w:spacing w:after="0" w:line="240" w:lineRule="auto"/>
        <w:jc w:val="center"/>
        <w:rPr>
          <w:rFonts w:ascii="Times New Roman" w:eastAsia="Times New Roman" w:hAnsi="Times New Roman" w:cs="Times New Roman"/>
          <w:color w:val="000000" w:themeColor="text1"/>
          <w:sz w:val="25"/>
          <w:szCs w:val="25"/>
          <w:lang w:eastAsia="en-IN"/>
        </w:rPr>
      </w:pPr>
      <w:r w:rsidRPr="00BE3D84">
        <w:rPr>
          <w:rFonts w:ascii="Times New Roman" w:eastAsia="Times New Roman" w:hAnsi="Times New Roman" w:cs="Times New Roman"/>
          <w:color w:val="000000" w:themeColor="text1"/>
          <w:sz w:val="25"/>
          <w:szCs w:val="25"/>
          <w:lang w:eastAsia="en-IN"/>
        </w:rPr>
        <w:t>The Dow Chemical Company, Lake Jackson, TX 77566</w:t>
      </w:r>
    </w:p>
    <w:p w:rsidR="00FC37DB" w:rsidRPr="00BE3D84" w:rsidRDefault="00426EC3" w:rsidP="00426EC3">
      <w:pPr>
        <w:spacing w:after="0" w:line="240" w:lineRule="auto"/>
        <w:jc w:val="center"/>
        <w:rPr>
          <w:rFonts w:ascii="Times New Roman" w:eastAsia="Times New Roman" w:hAnsi="Times New Roman" w:cs="Times New Roman"/>
          <w:color w:val="000000" w:themeColor="text1"/>
          <w:sz w:val="25"/>
          <w:szCs w:val="25"/>
          <w:lang w:eastAsia="en-IN"/>
        </w:rPr>
      </w:pPr>
      <w:r w:rsidRPr="00BE3D84">
        <w:rPr>
          <w:rFonts w:ascii="Times New Roman" w:eastAsia="Times New Roman" w:hAnsi="Times New Roman" w:cs="Times New Roman"/>
          <w:color w:val="000000" w:themeColor="text1"/>
          <w:sz w:val="25"/>
          <w:szCs w:val="25"/>
          <w:lang w:eastAsia="en-IN"/>
        </w:rPr>
        <w:t>USA</w:t>
      </w:r>
    </w:p>
    <w:p w:rsidR="00FC37DB" w:rsidRDefault="006829C9" w:rsidP="00FC37DB">
      <w:pPr>
        <w:spacing w:after="0" w:line="240" w:lineRule="auto"/>
        <w:jc w:val="both"/>
        <w:rPr>
          <w:rFonts w:ascii="Times New Roman" w:eastAsia="Times New Roman" w:hAnsi="Times New Roman" w:cs="Times New Roman"/>
          <w:sz w:val="25"/>
          <w:szCs w:val="25"/>
          <w:lang w:eastAsia="en-IN"/>
        </w:rPr>
      </w:pPr>
      <w:r>
        <w:rPr>
          <w:rFonts w:ascii="Times New Roman" w:eastAsia="Times New Roman" w:hAnsi="Times New Roman" w:cs="Times New Roman"/>
          <w:sz w:val="25"/>
          <w:szCs w:val="25"/>
          <w:lang w:eastAsia="en-IN"/>
        </w:rPr>
        <w:t xml:space="preserve">                                                                                                                   </w:t>
      </w:r>
    </w:p>
    <w:p w:rsidR="006829C9" w:rsidRPr="00171EBD" w:rsidRDefault="006829C9" w:rsidP="004A0988">
      <w:pPr>
        <w:pStyle w:val="Heading1"/>
        <w:rPr>
          <w:rFonts w:eastAsia="Times New Roman"/>
          <w:u w:val="single"/>
          <w:lang w:eastAsia="en-IN"/>
        </w:rPr>
      </w:pPr>
      <w:r w:rsidRPr="00171EBD">
        <w:rPr>
          <w:rFonts w:eastAsia="Times New Roman"/>
          <w:u w:val="single"/>
          <w:lang w:eastAsia="en-IN"/>
        </w:rPr>
        <w:t>Abstract:</w:t>
      </w:r>
      <w:r w:rsidRPr="00171EBD">
        <w:rPr>
          <w:rFonts w:eastAsia="Times New Roman"/>
          <w:u w:val="single"/>
          <w:lang w:eastAsia="en-IN"/>
        </w:rPr>
        <w:br/>
      </w:r>
    </w:p>
    <w:p w:rsidR="00BE3D84" w:rsidRPr="00BE3D84" w:rsidRDefault="00426EC3" w:rsidP="00BE3D84">
      <w:pPr>
        <w:spacing w:line="240" w:lineRule="auto"/>
        <w:ind w:right="26"/>
        <w:jc w:val="both"/>
        <w:rPr>
          <w:rFonts w:ascii="Times New Roman" w:hAnsi="Times New Roman" w:cs="Times New Roman"/>
          <w:sz w:val="25"/>
          <w:szCs w:val="25"/>
          <w:vertAlign w:val="superscript"/>
        </w:rPr>
      </w:pPr>
      <w:r w:rsidRPr="00426EC3">
        <w:rPr>
          <w:rFonts w:ascii="Times New Roman" w:hAnsi="Times New Roman" w:cs="Times New Roman"/>
          <w:sz w:val="25"/>
          <w:szCs w:val="25"/>
        </w:rPr>
        <w:t>Polyolefins, with their excellent cost/performance ratio, are by volume the most produced synthetic polymers with a predicted growth to 170 million tons by 2017.</w:t>
      </w:r>
      <w:r w:rsidRPr="00426EC3">
        <w:rPr>
          <w:rFonts w:ascii="Times New Roman" w:hAnsi="Times New Roman" w:cs="Times New Roman"/>
          <w:sz w:val="25"/>
          <w:szCs w:val="25"/>
          <w:vertAlign w:val="superscript"/>
        </w:rPr>
        <w:t>1</w:t>
      </w:r>
      <w:r w:rsidRPr="00426EC3">
        <w:rPr>
          <w:rFonts w:ascii="Times New Roman" w:hAnsi="Times New Roman" w:cs="Times New Roman"/>
          <w:sz w:val="25"/>
          <w:szCs w:val="25"/>
        </w:rPr>
        <w:t xml:space="preserve"> Understanding polyolefin molecular structure and property relationships are a key to improve catalyst systems and process technologies.</w:t>
      </w:r>
      <w:r w:rsidRPr="00426EC3">
        <w:rPr>
          <w:rFonts w:ascii="Times New Roman" w:hAnsi="Times New Roman" w:cs="Times New Roman"/>
          <w:sz w:val="25"/>
          <w:szCs w:val="25"/>
          <w:vertAlign w:val="superscript"/>
        </w:rPr>
        <w:t>2</w:t>
      </w:r>
      <w:r w:rsidRPr="00426EC3">
        <w:rPr>
          <w:rFonts w:ascii="Times New Roman" w:hAnsi="Times New Roman" w:cs="Times New Roman"/>
          <w:sz w:val="25"/>
          <w:szCs w:val="25"/>
        </w:rPr>
        <w:t xml:space="preserve"> NMR is one of the best techniques to achieve this goal, it can provide for example short chain branching/co-monomer content, sequence distribution/blockiness, </w:t>
      </w:r>
      <w:proofErr w:type="spellStart"/>
      <w:r w:rsidRPr="00426EC3">
        <w:rPr>
          <w:rFonts w:ascii="Times New Roman" w:hAnsi="Times New Roman" w:cs="Times New Roman"/>
          <w:sz w:val="25"/>
          <w:szCs w:val="25"/>
        </w:rPr>
        <w:t>regio</w:t>
      </w:r>
      <w:proofErr w:type="spellEnd"/>
      <w:r w:rsidRPr="00426EC3">
        <w:rPr>
          <w:rFonts w:ascii="Times New Roman" w:hAnsi="Times New Roman" w:cs="Times New Roman"/>
          <w:sz w:val="25"/>
          <w:szCs w:val="25"/>
        </w:rPr>
        <w:t>-errors, chain end/unsaturation, long chain branching and tacticity.</w:t>
      </w:r>
      <w:r w:rsidRPr="00426EC3">
        <w:rPr>
          <w:rFonts w:ascii="Times New Roman" w:hAnsi="Times New Roman" w:cs="Times New Roman"/>
          <w:sz w:val="25"/>
          <w:szCs w:val="25"/>
          <w:vertAlign w:val="superscript"/>
        </w:rPr>
        <w:t>3</w:t>
      </w:r>
      <w:r w:rsidRPr="00426EC3">
        <w:rPr>
          <w:rFonts w:ascii="Times New Roman" w:hAnsi="Times New Roman" w:cs="Times New Roman"/>
          <w:sz w:val="25"/>
          <w:szCs w:val="25"/>
        </w:rPr>
        <w:t xml:space="preserve"> Recent sensitivity improvements simplified measurements which were previously very difficult.</w:t>
      </w:r>
      <w:r w:rsidRPr="00426EC3">
        <w:rPr>
          <w:rFonts w:ascii="Times New Roman" w:hAnsi="Times New Roman" w:cs="Times New Roman"/>
          <w:sz w:val="25"/>
          <w:szCs w:val="25"/>
          <w:vertAlign w:val="superscript"/>
        </w:rPr>
        <w:t xml:space="preserve">4-5  </w:t>
      </w:r>
      <w:r w:rsidRPr="00426EC3">
        <w:rPr>
          <w:rFonts w:ascii="Times New Roman" w:hAnsi="Times New Roman" w:cs="Times New Roman"/>
          <w:sz w:val="25"/>
          <w:szCs w:val="25"/>
        </w:rPr>
        <w:t>This presentation includes unsaturation measurements,</w:t>
      </w:r>
      <w:r w:rsidRPr="00426EC3">
        <w:rPr>
          <w:rFonts w:ascii="Times New Roman" w:hAnsi="Times New Roman" w:cs="Times New Roman"/>
          <w:sz w:val="25"/>
          <w:szCs w:val="25"/>
          <w:vertAlign w:val="superscript"/>
        </w:rPr>
        <w:t>6</w:t>
      </w:r>
      <w:r w:rsidRPr="00426EC3">
        <w:rPr>
          <w:rFonts w:ascii="Times New Roman" w:hAnsi="Times New Roman" w:cs="Times New Roman"/>
          <w:sz w:val="25"/>
          <w:szCs w:val="25"/>
        </w:rPr>
        <w:t xml:space="preserve"> </w:t>
      </w:r>
      <w:proofErr w:type="spellStart"/>
      <w:r w:rsidRPr="00426EC3">
        <w:rPr>
          <w:rFonts w:ascii="Times New Roman" w:hAnsi="Times New Roman" w:cs="Times New Roman"/>
          <w:sz w:val="25"/>
          <w:szCs w:val="25"/>
        </w:rPr>
        <w:t>regio</w:t>
      </w:r>
      <w:proofErr w:type="spellEnd"/>
      <w:r w:rsidRPr="00426EC3">
        <w:rPr>
          <w:rFonts w:ascii="Times New Roman" w:hAnsi="Times New Roman" w:cs="Times New Roman"/>
          <w:sz w:val="25"/>
          <w:szCs w:val="25"/>
        </w:rPr>
        <w:t>-error assignments with 2D INADEQUATE,</w:t>
      </w:r>
      <w:r w:rsidRPr="00426EC3">
        <w:rPr>
          <w:rFonts w:ascii="Times New Roman" w:hAnsi="Times New Roman" w:cs="Times New Roman"/>
          <w:sz w:val="25"/>
          <w:szCs w:val="25"/>
          <w:vertAlign w:val="superscript"/>
        </w:rPr>
        <w:t>7-8</w:t>
      </w:r>
      <w:r w:rsidRPr="00426EC3">
        <w:rPr>
          <w:rFonts w:ascii="Times New Roman" w:hAnsi="Times New Roman" w:cs="Times New Roman"/>
          <w:sz w:val="25"/>
          <w:szCs w:val="25"/>
        </w:rPr>
        <w:t xml:space="preserve"> high temperature liquid chromatography</w:t>
      </w:r>
      <w:r w:rsidRPr="00426EC3">
        <w:rPr>
          <w:rFonts w:ascii="Times New Roman" w:hAnsi="Times New Roman" w:cs="Times New Roman"/>
          <w:sz w:val="25"/>
          <w:szCs w:val="25"/>
          <w:vertAlign w:val="superscript"/>
        </w:rPr>
        <w:t>9</w:t>
      </w:r>
      <w:r w:rsidRPr="00426EC3">
        <w:rPr>
          <w:rFonts w:ascii="Times New Roman" w:hAnsi="Times New Roman" w:cs="Times New Roman"/>
          <w:sz w:val="25"/>
          <w:szCs w:val="25"/>
        </w:rPr>
        <w:t xml:space="preserve"> and thermal gradient interaction chromatography</w:t>
      </w:r>
      <w:r w:rsidRPr="00426EC3">
        <w:rPr>
          <w:rFonts w:ascii="Times New Roman" w:hAnsi="Times New Roman" w:cs="Times New Roman"/>
          <w:sz w:val="25"/>
          <w:szCs w:val="25"/>
          <w:vertAlign w:val="superscript"/>
        </w:rPr>
        <w:t xml:space="preserve">10 </w:t>
      </w:r>
      <w:r w:rsidRPr="00426EC3">
        <w:rPr>
          <w:rFonts w:ascii="Times New Roman" w:hAnsi="Times New Roman" w:cs="Times New Roman"/>
          <w:sz w:val="25"/>
          <w:szCs w:val="25"/>
        </w:rPr>
        <w:t>separation mechanisms,  and long chain branching</w:t>
      </w:r>
      <w:r w:rsidRPr="00426EC3">
        <w:rPr>
          <w:rFonts w:ascii="Times New Roman" w:hAnsi="Times New Roman" w:cs="Times New Roman"/>
          <w:sz w:val="25"/>
          <w:szCs w:val="25"/>
          <w:vertAlign w:val="superscript"/>
        </w:rPr>
        <w:t>11</w:t>
      </w:r>
      <w:r w:rsidRPr="00426EC3">
        <w:rPr>
          <w:rFonts w:ascii="Times New Roman" w:hAnsi="Times New Roman" w:cs="Times New Roman"/>
          <w:sz w:val="25"/>
          <w:szCs w:val="25"/>
        </w:rPr>
        <w:t xml:space="preserve"> as well as new techniques such as temperature gradient NMR</w:t>
      </w:r>
      <w:r w:rsidRPr="00426EC3">
        <w:rPr>
          <w:rFonts w:ascii="Times New Roman" w:hAnsi="Times New Roman" w:cs="Times New Roman"/>
          <w:sz w:val="25"/>
          <w:szCs w:val="25"/>
          <w:vertAlign w:val="superscript"/>
        </w:rPr>
        <w:t>12</w:t>
      </w:r>
      <w:r w:rsidRPr="00426EC3">
        <w:rPr>
          <w:rFonts w:ascii="Times New Roman" w:hAnsi="Times New Roman" w:cs="Times New Roman"/>
          <w:sz w:val="25"/>
          <w:szCs w:val="25"/>
        </w:rPr>
        <w:t xml:space="preserve"> and GPC-UV-RI.</w:t>
      </w:r>
      <w:r w:rsidRPr="00426EC3">
        <w:rPr>
          <w:rFonts w:ascii="Times New Roman" w:hAnsi="Times New Roman" w:cs="Times New Roman"/>
          <w:sz w:val="25"/>
          <w:szCs w:val="25"/>
          <w:vertAlign w:val="superscript"/>
        </w:rPr>
        <w:t xml:space="preserve">13 </w:t>
      </w:r>
    </w:p>
    <w:p w:rsidR="00BE3D84" w:rsidRDefault="00BE3D84" w:rsidP="004A0988">
      <w:pPr>
        <w:pStyle w:val="Heading1"/>
        <w:rPr>
          <w:rFonts w:eastAsia="Times New Roman"/>
          <w:u w:val="single"/>
          <w:lang w:eastAsia="en-IN"/>
        </w:rPr>
      </w:pPr>
    </w:p>
    <w:p w:rsidR="00FC37DB" w:rsidRPr="00171EBD" w:rsidRDefault="00FC37DB" w:rsidP="004A0988">
      <w:pPr>
        <w:pStyle w:val="Heading1"/>
        <w:rPr>
          <w:rFonts w:eastAsia="Times New Roman"/>
          <w:u w:val="single"/>
          <w:lang w:eastAsia="en-IN"/>
        </w:rPr>
      </w:pPr>
      <w:r w:rsidRPr="00171EBD">
        <w:rPr>
          <w:rFonts w:eastAsia="Times New Roman"/>
          <w:u w:val="single"/>
          <w:lang w:eastAsia="en-IN"/>
        </w:rPr>
        <w:t>Biography:</w:t>
      </w:r>
    </w:p>
    <w:p w:rsidR="00426EC3" w:rsidRDefault="00426EC3" w:rsidP="006829C9">
      <w:pPr>
        <w:spacing w:after="0" w:line="240" w:lineRule="auto"/>
        <w:jc w:val="both"/>
        <w:rPr>
          <w:rFonts w:ascii="Times New Roman" w:eastAsia="Times New Roman" w:hAnsi="Times New Roman" w:cs="Times New Roman"/>
          <w:i/>
          <w:sz w:val="25"/>
          <w:szCs w:val="25"/>
          <w:u w:val="single"/>
          <w:lang w:eastAsia="en-IN"/>
        </w:rPr>
      </w:pPr>
    </w:p>
    <w:p w:rsidR="006829C9" w:rsidRDefault="00426EC3" w:rsidP="006829C9">
      <w:pPr>
        <w:spacing w:after="0" w:line="240" w:lineRule="auto"/>
        <w:jc w:val="both"/>
        <w:rPr>
          <w:rFonts w:ascii="Times New Roman" w:eastAsia="Times New Roman" w:hAnsi="Times New Roman" w:cs="Times New Roman"/>
          <w:sz w:val="25"/>
          <w:szCs w:val="25"/>
          <w:lang w:eastAsia="en-IN"/>
        </w:rPr>
      </w:pPr>
      <w:r w:rsidRPr="00426EC3">
        <w:rPr>
          <w:rFonts w:ascii="Times New Roman" w:eastAsia="Times New Roman" w:hAnsi="Times New Roman" w:cs="Times New Roman"/>
          <w:sz w:val="25"/>
          <w:szCs w:val="25"/>
          <w:lang w:eastAsia="en-IN"/>
        </w:rPr>
        <w:t>Z. Zhou received his PhD in Engineering from Kyoto University of Japan in 1997. After working as a postdoc in McMaster University of Canada and an NMR facility manager in Louisiana State University, he joined The Dow Chemical Company in Analytical Science Department in Freeport, TX in 2002. He has worked on using NMR to characterize the molecular structural features of polyolefins for approximately 15 years. He is currently a Research Scientist and has been leading the NMR technology developments for polyethylene characterization.  He has published over 100 external peer reviewed and Dow internal research papers related to polyethylene microstructure characterization.</w:t>
      </w:r>
    </w:p>
    <w:p w:rsidR="00426EC3" w:rsidRDefault="00426EC3" w:rsidP="006829C9">
      <w:pPr>
        <w:spacing w:after="0" w:line="240" w:lineRule="auto"/>
        <w:jc w:val="both"/>
      </w:pPr>
    </w:p>
    <w:p w:rsidR="00426EC3" w:rsidRDefault="006829C9" w:rsidP="00426EC3">
      <w:pPr>
        <w:spacing w:after="0" w:line="240" w:lineRule="auto"/>
        <w:jc w:val="both"/>
        <w:rPr>
          <w:rFonts w:ascii="Times New Roman" w:eastAsia="Times New Roman" w:hAnsi="Times New Roman" w:cs="Times New Roman"/>
          <w:sz w:val="25"/>
          <w:szCs w:val="25"/>
          <w:lang w:eastAsia="en-IN"/>
        </w:rPr>
      </w:pPr>
      <w:r w:rsidRPr="00171EBD">
        <w:rPr>
          <w:rFonts w:asciiTheme="majorHAnsi" w:eastAsia="Times New Roman" w:hAnsiTheme="majorHAnsi" w:cstheme="majorBidi"/>
          <w:color w:val="AA610D" w:themeColor="accent1" w:themeShade="BF"/>
          <w:sz w:val="28"/>
          <w:szCs w:val="28"/>
          <w:lang w:eastAsia="en-IN"/>
        </w:rPr>
        <w:t>Research Interests:</w:t>
      </w:r>
      <w:r w:rsidR="00426EC3" w:rsidRPr="00426EC3">
        <w:rPr>
          <w:rFonts w:ascii="Times New Roman" w:eastAsia="Times New Roman" w:hAnsi="Times New Roman" w:cs="Times New Roman"/>
          <w:sz w:val="25"/>
          <w:szCs w:val="25"/>
          <w:lang w:eastAsia="en-IN"/>
        </w:rPr>
        <w:t xml:space="preserve"> </w:t>
      </w:r>
    </w:p>
    <w:p w:rsidR="00426EC3" w:rsidRDefault="00426EC3" w:rsidP="00426EC3">
      <w:pPr>
        <w:spacing w:after="0" w:line="240" w:lineRule="auto"/>
        <w:jc w:val="both"/>
        <w:rPr>
          <w:rFonts w:ascii="Times New Roman" w:eastAsia="Times New Roman" w:hAnsi="Times New Roman" w:cs="Times New Roman"/>
          <w:sz w:val="25"/>
          <w:szCs w:val="25"/>
          <w:lang w:eastAsia="en-IN"/>
        </w:rPr>
      </w:pPr>
    </w:p>
    <w:p w:rsidR="00426EC3" w:rsidRDefault="00426EC3" w:rsidP="00426EC3">
      <w:pPr>
        <w:spacing w:after="0" w:line="240" w:lineRule="auto"/>
        <w:jc w:val="both"/>
        <w:rPr>
          <w:rFonts w:ascii="Times New Roman" w:eastAsia="Times New Roman" w:hAnsi="Times New Roman" w:cs="Times New Roman"/>
          <w:sz w:val="25"/>
          <w:szCs w:val="25"/>
          <w:lang w:eastAsia="en-IN"/>
        </w:rPr>
      </w:pPr>
      <w:r>
        <w:rPr>
          <w:rFonts w:ascii="Times New Roman" w:eastAsia="Times New Roman" w:hAnsi="Times New Roman" w:cs="Times New Roman"/>
          <w:sz w:val="25"/>
          <w:szCs w:val="25"/>
          <w:lang w:eastAsia="en-IN"/>
        </w:rPr>
        <w:t>Polyolefin</w:t>
      </w:r>
      <w:r w:rsidRPr="00426EC3">
        <w:rPr>
          <w:rFonts w:ascii="Times New Roman" w:eastAsia="Times New Roman" w:hAnsi="Times New Roman" w:cs="Times New Roman"/>
          <w:sz w:val="25"/>
          <w:szCs w:val="25"/>
          <w:lang w:eastAsia="en-IN"/>
        </w:rPr>
        <w:t xml:space="preserve"> microstructure characterization.</w:t>
      </w:r>
    </w:p>
    <w:p w:rsidR="006829C9" w:rsidRPr="00171EBD" w:rsidRDefault="006829C9" w:rsidP="006829C9">
      <w:pPr>
        <w:spacing w:after="0" w:line="240" w:lineRule="auto"/>
        <w:jc w:val="both"/>
        <w:rPr>
          <w:sz w:val="28"/>
          <w:szCs w:val="28"/>
        </w:rPr>
      </w:pPr>
    </w:p>
    <w:p w:rsidR="00BE3D84" w:rsidRDefault="00BE3D84"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p>
    <w:p w:rsidR="00BE3D84" w:rsidRDefault="00BE3D84"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p>
    <w:p w:rsidR="006829C9" w:rsidRDefault="006829C9"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References:</w:t>
      </w:r>
    </w:p>
    <w:p w:rsidR="00426EC3" w:rsidRDefault="00426EC3"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p>
    <w:p w:rsidR="00426EC3" w:rsidRPr="00426EC3" w:rsidRDefault="00426EC3" w:rsidP="00426EC3">
      <w:pPr>
        <w:pStyle w:val="ListParagraph"/>
        <w:numPr>
          <w:ilvl w:val="0"/>
          <w:numId w:val="1"/>
        </w:numPr>
        <w:spacing w:line="240" w:lineRule="auto"/>
        <w:ind w:left="0" w:right="26" w:firstLine="0"/>
        <w:jc w:val="both"/>
        <w:rPr>
          <w:rFonts w:ascii="Times New Roman" w:hAnsi="Times New Roman" w:cs="Times New Roman"/>
          <w:sz w:val="25"/>
          <w:szCs w:val="25"/>
        </w:rPr>
      </w:pPr>
      <w:r w:rsidRPr="00426EC3">
        <w:rPr>
          <w:rFonts w:ascii="Times New Roman" w:hAnsi="Times New Roman" w:cs="Times New Roman"/>
          <w:sz w:val="25"/>
          <w:szCs w:val="25"/>
        </w:rPr>
        <w:t>Plastic News 2012, August 30.</w:t>
      </w:r>
    </w:p>
    <w:p w:rsidR="00426EC3" w:rsidRPr="00426EC3" w:rsidRDefault="00426EC3" w:rsidP="00426EC3">
      <w:pPr>
        <w:pStyle w:val="ListParagraph"/>
        <w:numPr>
          <w:ilvl w:val="0"/>
          <w:numId w:val="1"/>
        </w:numPr>
        <w:spacing w:line="240" w:lineRule="auto"/>
        <w:ind w:left="0" w:right="26" w:firstLine="0"/>
        <w:jc w:val="both"/>
        <w:rPr>
          <w:rFonts w:ascii="Times New Roman" w:hAnsi="Times New Roman" w:cs="Times New Roman"/>
          <w:sz w:val="25"/>
          <w:szCs w:val="25"/>
        </w:rPr>
      </w:pPr>
      <w:r w:rsidRPr="00426EC3">
        <w:rPr>
          <w:rFonts w:ascii="Times New Roman" w:hAnsi="Times New Roman" w:cs="Times New Roman"/>
          <w:sz w:val="25"/>
          <w:szCs w:val="25"/>
        </w:rPr>
        <w:t xml:space="preserve">D. </w:t>
      </w:r>
      <w:proofErr w:type="spellStart"/>
      <w:r w:rsidRPr="00426EC3">
        <w:rPr>
          <w:rFonts w:ascii="Times New Roman" w:hAnsi="Times New Roman" w:cs="Times New Roman"/>
          <w:sz w:val="25"/>
          <w:szCs w:val="25"/>
        </w:rPr>
        <w:t>Arriola</w:t>
      </w:r>
      <w:proofErr w:type="spellEnd"/>
      <w:r w:rsidRPr="00426EC3">
        <w:rPr>
          <w:rFonts w:ascii="Times New Roman" w:hAnsi="Times New Roman" w:cs="Times New Roman"/>
          <w:sz w:val="25"/>
          <w:szCs w:val="25"/>
        </w:rPr>
        <w:t>, E. Carnahan, P. Hustad, R. Kuhlman, T. Wenzel, Science 2006, 312, 714.</w:t>
      </w:r>
    </w:p>
    <w:p w:rsidR="00426EC3" w:rsidRPr="00426EC3" w:rsidRDefault="00426EC3" w:rsidP="00426EC3">
      <w:pPr>
        <w:pStyle w:val="ListParagraph"/>
        <w:numPr>
          <w:ilvl w:val="0"/>
          <w:numId w:val="1"/>
        </w:numPr>
        <w:spacing w:line="240" w:lineRule="auto"/>
        <w:ind w:left="0" w:right="26" w:firstLine="0"/>
        <w:jc w:val="both"/>
        <w:rPr>
          <w:rFonts w:ascii="Times New Roman" w:hAnsi="Times New Roman" w:cs="Times New Roman"/>
          <w:sz w:val="25"/>
          <w:szCs w:val="25"/>
        </w:rPr>
      </w:pPr>
      <w:r w:rsidRPr="00426EC3">
        <w:rPr>
          <w:rFonts w:ascii="Times New Roman" w:hAnsi="Times New Roman" w:cs="Times New Roman"/>
          <w:sz w:val="25"/>
          <w:szCs w:val="25"/>
        </w:rPr>
        <w:t>W. DeGroot, D. Gillespie, R. Cong, Z. Zhou, R. Paradkar, Handbook of Industrial Polyethylene and Technology, Scrivener Publishing LLC, 2017, 139.</w:t>
      </w:r>
    </w:p>
    <w:p w:rsidR="00426EC3" w:rsidRPr="00426EC3" w:rsidRDefault="00426EC3" w:rsidP="00426EC3">
      <w:pPr>
        <w:pStyle w:val="ListParagraph"/>
        <w:numPr>
          <w:ilvl w:val="0"/>
          <w:numId w:val="1"/>
        </w:numPr>
        <w:spacing w:line="240" w:lineRule="auto"/>
        <w:ind w:left="0" w:right="26" w:firstLine="0"/>
        <w:jc w:val="both"/>
        <w:rPr>
          <w:rFonts w:ascii="Times New Roman" w:hAnsi="Times New Roman" w:cs="Times New Roman"/>
          <w:sz w:val="25"/>
          <w:szCs w:val="25"/>
        </w:rPr>
      </w:pPr>
      <w:r w:rsidRPr="00426EC3">
        <w:rPr>
          <w:rFonts w:ascii="Times New Roman" w:hAnsi="Times New Roman" w:cs="Times New Roman"/>
          <w:sz w:val="25"/>
          <w:szCs w:val="25"/>
        </w:rPr>
        <w:t>Z. Zhou, R. Kuemmerle, X. Qiu, D. Redwine, R. Cong, A. Taha, D. Baugh, B. Winniford, Journal of Magnetic Resonance, 2007, 187, 225.</w:t>
      </w:r>
    </w:p>
    <w:p w:rsidR="00426EC3" w:rsidRPr="00426EC3" w:rsidRDefault="00426EC3" w:rsidP="00426EC3">
      <w:pPr>
        <w:pStyle w:val="ListParagraph"/>
        <w:numPr>
          <w:ilvl w:val="0"/>
          <w:numId w:val="1"/>
        </w:numPr>
        <w:spacing w:line="240" w:lineRule="auto"/>
        <w:ind w:left="0" w:right="26" w:firstLine="0"/>
        <w:jc w:val="both"/>
        <w:rPr>
          <w:rFonts w:ascii="Times New Roman" w:hAnsi="Times New Roman" w:cs="Times New Roman"/>
          <w:sz w:val="25"/>
          <w:szCs w:val="25"/>
        </w:rPr>
      </w:pPr>
      <w:r w:rsidRPr="00426EC3">
        <w:rPr>
          <w:rFonts w:ascii="Times New Roman" w:hAnsi="Times New Roman" w:cs="Times New Roman"/>
          <w:sz w:val="25"/>
          <w:szCs w:val="25"/>
        </w:rPr>
        <w:t xml:space="preserve">Z. Zhou, R. Kuemmerle, J. C. Stevens, D. Redwine, Y. He, X. Qiu, R. Cong, J. Klosin, N. </w:t>
      </w:r>
      <w:proofErr w:type="spellStart"/>
      <w:r w:rsidRPr="00426EC3">
        <w:rPr>
          <w:rFonts w:ascii="Times New Roman" w:hAnsi="Times New Roman" w:cs="Times New Roman"/>
          <w:sz w:val="25"/>
          <w:szCs w:val="25"/>
        </w:rPr>
        <w:t>Montañez</w:t>
      </w:r>
      <w:proofErr w:type="spellEnd"/>
      <w:r w:rsidRPr="00426EC3">
        <w:rPr>
          <w:rFonts w:ascii="Times New Roman" w:hAnsi="Times New Roman" w:cs="Times New Roman"/>
          <w:sz w:val="25"/>
          <w:szCs w:val="25"/>
        </w:rPr>
        <w:t xml:space="preserve">, G. Roof, Journal of Magnetic Resonance, 2009, 200, 328. </w:t>
      </w:r>
      <w:r w:rsidRPr="00426EC3">
        <w:rPr>
          <w:rFonts w:ascii="Times New Roman" w:hAnsi="Times New Roman" w:cs="Times New Roman"/>
          <w:bCs/>
          <w:sz w:val="25"/>
          <w:szCs w:val="25"/>
        </w:rPr>
        <w:t>[C&amp;EN News, 2009, 87, 37].</w:t>
      </w:r>
    </w:p>
    <w:p w:rsidR="00426EC3" w:rsidRPr="00426EC3" w:rsidRDefault="00426EC3" w:rsidP="00426EC3">
      <w:pPr>
        <w:pStyle w:val="ListParagraph"/>
        <w:numPr>
          <w:ilvl w:val="0"/>
          <w:numId w:val="1"/>
        </w:numPr>
        <w:spacing w:line="240" w:lineRule="auto"/>
        <w:ind w:left="0" w:right="26" w:firstLine="0"/>
        <w:jc w:val="both"/>
        <w:rPr>
          <w:rFonts w:ascii="Times New Roman" w:hAnsi="Times New Roman" w:cs="Times New Roman"/>
          <w:sz w:val="25"/>
          <w:szCs w:val="25"/>
        </w:rPr>
      </w:pPr>
      <w:r w:rsidRPr="00426EC3">
        <w:rPr>
          <w:rFonts w:ascii="Times New Roman" w:hAnsi="Times New Roman" w:cs="Times New Roman"/>
          <w:sz w:val="25"/>
          <w:szCs w:val="25"/>
        </w:rPr>
        <w:t>Z. Zhou, R. Cong, Y.  He, M. Paradkar, M. Demirors, M. Cheatham, W. deGroot, Macromolecular Symposia, 2012, 312, 88.</w:t>
      </w:r>
    </w:p>
    <w:p w:rsidR="00426EC3" w:rsidRPr="00426EC3" w:rsidRDefault="00426EC3" w:rsidP="00426EC3">
      <w:pPr>
        <w:pStyle w:val="ListParagraph"/>
        <w:numPr>
          <w:ilvl w:val="0"/>
          <w:numId w:val="1"/>
        </w:numPr>
        <w:spacing w:line="240" w:lineRule="auto"/>
        <w:ind w:left="0" w:right="26" w:firstLine="0"/>
        <w:jc w:val="both"/>
        <w:rPr>
          <w:rFonts w:ascii="Times New Roman" w:hAnsi="Times New Roman" w:cs="Times New Roman"/>
          <w:sz w:val="25"/>
          <w:szCs w:val="25"/>
        </w:rPr>
      </w:pPr>
      <w:r w:rsidRPr="00426EC3">
        <w:rPr>
          <w:rFonts w:ascii="Times New Roman" w:hAnsi="Times New Roman" w:cs="Times New Roman"/>
          <w:sz w:val="25"/>
          <w:szCs w:val="25"/>
        </w:rPr>
        <w:t xml:space="preserve">Z. Zhou, </w:t>
      </w:r>
      <w:bookmarkStart w:id="0" w:name="OLE_LINK1"/>
      <w:bookmarkStart w:id="1" w:name="OLE_LINK2"/>
      <w:r w:rsidRPr="00426EC3">
        <w:rPr>
          <w:rFonts w:ascii="Times New Roman" w:hAnsi="Times New Roman" w:cs="Times New Roman"/>
          <w:sz w:val="25"/>
          <w:szCs w:val="25"/>
        </w:rPr>
        <w:t>J. C. Stevens, J. Klosin</w:t>
      </w:r>
      <w:bookmarkEnd w:id="0"/>
      <w:r w:rsidRPr="00426EC3">
        <w:rPr>
          <w:rFonts w:ascii="Times New Roman" w:hAnsi="Times New Roman" w:cs="Times New Roman"/>
          <w:sz w:val="25"/>
          <w:szCs w:val="25"/>
        </w:rPr>
        <w:t xml:space="preserve">, </w:t>
      </w:r>
      <w:bookmarkEnd w:id="1"/>
      <w:r w:rsidRPr="00426EC3">
        <w:rPr>
          <w:rFonts w:ascii="Times New Roman" w:hAnsi="Times New Roman" w:cs="Times New Roman"/>
          <w:sz w:val="25"/>
          <w:szCs w:val="25"/>
        </w:rPr>
        <w:t xml:space="preserve">R. </w:t>
      </w:r>
      <w:proofErr w:type="spellStart"/>
      <w:r w:rsidRPr="00426EC3">
        <w:rPr>
          <w:rFonts w:ascii="Times New Roman" w:hAnsi="Times New Roman" w:cs="Times New Roman"/>
          <w:sz w:val="25"/>
          <w:szCs w:val="25"/>
        </w:rPr>
        <w:t>Kümmerle</w:t>
      </w:r>
      <w:proofErr w:type="spellEnd"/>
      <w:r w:rsidRPr="00426EC3">
        <w:rPr>
          <w:rFonts w:ascii="Times New Roman" w:hAnsi="Times New Roman" w:cs="Times New Roman"/>
          <w:sz w:val="25"/>
          <w:szCs w:val="25"/>
        </w:rPr>
        <w:t xml:space="preserve">, X. Qiu, D. Redwine, R. Cong, A. Taha, J. Mason, B. Winniford, </w:t>
      </w:r>
      <w:bookmarkStart w:id="2" w:name="OLE_LINK5"/>
      <w:r w:rsidRPr="00426EC3">
        <w:rPr>
          <w:rFonts w:ascii="Times New Roman" w:hAnsi="Times New Roman" w:cs="Times New Roman"/>
          <w:sz w:val="25"/>
          <w:szCs w:val="25"/>
        </w:rPr>
        <w:t xml:space="preserve">P. Chauvel, </w:t>
      </w:r>
      <w:bookmarkEnd w:id="2"/>
      <w:r w:rsidRPr="00426EC3">
        <w:rPr>
          <w:rFonts w:ascii="Times New Roman" w:hAnsi="Times New Roman" w:cs="Times New Roman"/>
          <w:sz w:val="25"/>
          <w:szCs w:val="25"/>
        </w:rPr>
        <w:t xml:space="preserve">N. </w:t>
      </w:r>
      <w:proofErr w:type="spellStart"/>
      <w:r w:rsidRPr="00426EC3">
        <w:rPr>
          <w:rFonts w:ascii="Times New Roman" w:hAnsi="Times New Roman" w:cs="Times New Roman"/>
          <w:sz w:val="25"/>
          <w:szCs w:val="25"/>
        </w:rPr>
        <w:t>Montañez</w:t>
      </w:r>
      <w:proofErr w:type="spellEnd"/>
      <w:r w:rsidRPr="00426EC3">
        <w:rPr>
          <w:rFonts w:ascii="Times New Roman" w:hAnsi="Times New Roman" w:cs="Times New Roman"/>
          <w:sz w:val="25"/>
          <w:szCs w:val="25"/>
        </w:rPr>
        <w:t>, Macromolecules, 2009, 42, 2291.</w:t>
      </w:r>
    </w:p>
    <w:p w:rsidR="00426EC3" w:rsidRPr="00426EC3" w:rsidRDefault="00426EC3" w:rsidP="00426EC3">
      <w:pPr>
        <w:pStyle w:val="ListParagraph"/>
        <w:numPr>
          <w:ilvl w:val="0"/>
          <w:numId w:val="1"/>
        </w:numPr>
        <w:spacing w:line="240" w:lineRule="auto"/>
        <w:ind w:left="0" w:right="26" w:firstLine="0"/>
        <w:jc w:val="both"/>
        <w:rPr>
          <w:rFonts w:ascii="Times New Roman" w:hAnsi="Times New Roman" w:cs="Times New Roman"/>
          <w:sz w:val="25"/>
          <w:szCs w:val="25"/>
        </w:rPr>
      </w:pPr>
      <w:r w:rsidRPr="00426EC3">
        <w:rPr>
          <w:rFonts w:ascii="Times New Roman" w:hAnsi="Times New Roman" w:cs="Times New Roman"/>
          <w:sz w:val="25"/>
          <w:szCs w:val="25"/>
        </w:rPr>
        <w:t xml:space="preserve">K. Frazier, R. Froese, Y. He, J. Klosin, C. Theriault, P. Vosejpka, Z. Zhou, K. </w:t>
      </w:r>
      <w:proofErr w:type="spellStart"/>
      <w:r w:rsidRPr="00426EC3">
        <w:rPr>
          <w:rFonts w:ascii="Times New Roman" w:hAnsi="Times New Roman" w:cs="Times New Roman"/>
          <w:sz w:val="25"/>
          <w:szCs w:val="25"/>
        </w:rPr>
        <w:t>Abboud</w:t>
      </w:r>
      <w:proofErr w:type="spellEnd"/>
      <w:r w:rsidRPr="00426EC3">
        <w:rPr>
          <w:rFonts w:ascii="Times New Roman" w:hAnsi="Times New Roman" w:cs="Times New Roman"/>
          <w:sz w:val="25"/>
          <w:szCs w:val="25"/>
        </w:rPr>
        <w:t>, Organometallics, 2011, 30, 3318.</w:t>
      </w:r>
    </w:p>
    <w:p w:rsidR="00426EC3" w:rsidRPr="00426EC3" w:rsidRDefault="00426EC3" w:rsidP="00426EC3">
      <w:pPr>
        <w:pStyle w:val="ListParagraph"/>
        <w:numPr>
          <w:ilvl w:val="0"/>
          <w:numId w:val="1"/>
        </w:numPr>
        <w:spacing w:line="240" w:lineRule="auto"/>
        <w:ind w:left="0" w:right="26" w:firstLine="0"/>
        <w:jc w:val="both"/>
        <w:rPr>
          <w:rFonts w:ascii="Times New Roman" w:hAnsi="Times New Roman" w:cs="Times New Roman"/>
          <w:sz w:val="25"/>
          <w:szCs w:val="25"/>
        </w:rPr>
      </w:pPr>
      <w:r w:rsidRPr="00426EC3">
        <w:rPr>
          <w:rFonts w:ascii="Times New Roman" w:hAnsi="Times New Roman" w:cs="Times New Roman"/>
          <w:sz w:val="25"/>
          <w:szCs w:val="25"/>
        </w:rPr>
        <w:t>Z. Zhou, M. D. Miller, D. Lee, R. Cong, C. Klinker, T. Huang, C. Li Pi Shan, B. Winniford, A. W. deGroot, L. Fan, T. Karjala, and K. Beshah, Macromolecules, 2015, 48, 7727.</w:t>
      </w:r>
    </w:p>
    <w:p w:rsidR="00426EC3" w:rsidRPr="00426EC3" w:rsidRDefault="00426EC3" w:rsidP="00426EC3">
      <w:pPr>
        <w:pStyle w:val="ListParagraph"/>
        <w:numPr>
          <w:ilvl w:val="0"/>
          <w:numId w:val="1"/>
        </w:numPr>
        <w:spacing w:line="240" w:lineRule="auto"/>
        <w:ind w:left="0" w:right="26" w:firstLine="0"/>
        <w:jc w:val="both"/>
        <w:rPr>
          <w:rFonts w:ascii="Times New Roman" w:hAnsi="Times New Roman" w:cs="Times New Roman"/>
          <w:sz w:val="25"/>
          <w:szCs w:val="25"/>
        </w:rPr>
      </w:pPr>
      <w:r w:rsidRPr="00426EC3">
        <w:rPr>
          <w:rFonts w:ascii="Times New Roman" w:hAnsi="Times New Roman" w:cs="Times New Roman"/>
          <w:sz w:val="25"/>
          <w:szCs w:val="25"/>
        </w:rPr>
        <w:t xml:space="preserve"> R. Cong, W. deGroot, A. Parrott, W. Yau, L. Hazlitt, R.  Brown, M. Miller, Z. Zhou, Macromolecules, 2011, 44, 3062.</w:t>
      </w:r>
    </w:p>
    <w:p w:rsidR="00426EC3" w:rsidRPr="00426EC3" w:rsidRDefault="00426EC3" w:rsidP="00426EC3">
      <w:pPr>
        <w:pStyle w:val="ListParagraph"/>
        <w:numPr>
          <w:ilvl w:val="0"/>
          <w:numId w:val="1"/>
        </w:numPr>
        <w:spacing w:line="240" w:lineRule="auto"/>
        <w:ind w:left="0" w:right="26" w:firstLine="0"/>
        <w:jc w:val="both"/>
        <w:rPr>
          <w:rFonts w:ascii="Times New Roman" w:hAnsi="Times New Roman" w:cs="Times New Roman"/>
          <w:sz w:val="25"/>
          <w:szCs w:val="25"/>
        </w:rPr>
      </w:pPr>
      <w:r w:rsidRPr="00426EC3">
        <w:rPr>
          <w:rFonts w:ascii="Times New Roman" w:hAnsi="Times New Roman" w:cs="Times New Roman"/>
          <w:sz w:val="25"/>
          <w:szCs w:val="25"/>
        </w:rPr>
        <w:t xml:space="preserve"> Z. Zhou; D. Baugh; P. Fontaine; Y. He; Z Shi; S. Mukhopadhyay; R. Cong; B. Winniford; M. Miller, Macromolecules, 2017, 50, 7959-7966.</w:t>
      </w:r>
    </w:p>
    <w:p w:rsidR="00426EC3" w:rsidRPr="00426EC3" w:rsidRDefault="00426EC3" w:rsidP="00426EC3">
      <w:pPr>
        <w:pStyle w:val="ListParagraph"/>
        <w:numPr>
          <w:ilvl w:val="0"/>
          <w:numId w:val="1"/>
        </w:numPr>
        <w:spacing w:line="240" w:lineRule="auto"/>
        <w:ind w:left="0" w:right="26" w:firstLine="0"/>
        <w:jc w:val="both"/>
        <w:rPr>
          <w:rFonts w:ascii="Times New Roman" w:hAnsi="Times New Roman" w:cs="Times New Roman"/>
          <w:sz w:val="25"/>
          <w:szCs w:val="25"/>
        </w:rPr>
      </w:pPr>
      <w:r w:rsidRPr="00426EC3">
        <w:rPr>
          <w:rFonts w:ascii="Times New Roman" w:hAnsi="Times New Roman" w:cs="Times New Roman"/>
          <w:sz w:val="25"/>
          <w:szCs w:val="25"/>
        </w:rPr>
        <w:t xml:space="preserve"> D. Mekap, F. Malz, R. </w:t>
      </w:r>
      <w:proofErr w:type="spellStart"/>
      <w:r w:rsidRPr="00426EC3">
        <w:rPr>
          <w:rFonts w:ascii="Times New Roman" w:hAnsi="Times New Roman" w:cs="Times New Roman"/>
          <w:sz w:val="25"/>
          <w:szCs w:val="25"/>
        </w:rPr>
        <w:t>Brüll</w:t>
      </w:r>
      <w:proofErr w:type="spellEnd"/>
      <w:r w:rsidRPr="00426EC3">
        <w:rPr>
          <w:rFonts w:ascii="Times New Roman" w:hAnsi="Times New Roman" w:cs="Times New Roman"/>
          <w:sz w:val="25"/>
          <w:szCs w:val="25"/>
        </w:rPr>
        <w:t>, Z. Zhou, R. Cong, A. W. deGroot, and A. R. Parrott, Macromolecules, 2014, 47, 7939.</w:t>
      </w:r>
    </w:p>
    <w:p w:rsidR="00426EC3" w:rsidRPr="00426EC3" w:rsidRDefault="00426EC3" w:rsidP="00426EC3">
      <w:pPr>
        <w:pStyle w:val="ListParagraph"/>
        <w:numPr>
          <w:ilvl w:val="0"/>
          <w:numId w:val="1"/>
        </w:numPr>
        <w:spacing w:line="240" w:lineRule="auto"/>
        <w:ind w:left="0" w:right="26" w:firstLine="0"/>
        <w:jc w:val="both"/>
        <w:rPr>
          <w:rFonts w:ascii="Times New Roman" w:hAnsi="Times New Roman" w:cs="Times New Roman"/>
          <w:sz w:val="25"/>
          <w:szCs w:val="25"/>
        </w:rPr>
      </w:pPr>
      <w:r w:rsidRPr="00426EC3">
        <w:rPr>
          <w:rFonts w:ascii="Times New Roman" w:hAnsi="Times New Roman" w:cs="Times New Roman"/>
          <w:sz w:val="25"/>
          <w:szCs w:val="25"/>
        </w:rPr>
        <w:t xml:space="preserve"> Z. Zhou,  M. Janco,  R. Cong,  D. Lee,  C. Li Pi Shan,  P. Boopalachandran,  Z. Shi,  M. D. Miller, B. Winniford,  T. Huang,  E. Herceg,  I. Salazar,  T. Pangburn,  A. Sandlin,  L. Fan,  J. Wu, J. Appl. </w:t>
      </w:r>
      <w:proofErr w:type="spellStart"/>
      <w:r w:rsidRPr="00426EC3">
        <w:rPr>
          <w:rFonts w:ascii="Times New Roman" w:hAnsi="Times New Roman" w:cs="Times New Roman"/>
          <w:sz w:val="25"/>
          <w:szCs w:val="25"/>
        </w:rPr>
        <w:t>Polym</w:t>
      </w:r>
      <w:proofErr w:type="spellEnd"/>
      <w:r w:rsidRPr="00426EC3">
        <w:rPr>
          <w:rFonts w:ascii="Times New Roman" w:hAnsi="Times New Roman" w:cs="Times New Roman"/>
          <w:sz w:val="25"/>
          <w:szCs w:val="25"/>
        </w:rPr>
        <w:t>. Sci. 2016, 133, 43911.</w:t>
      </w:r>
    </w:p>
    <w:p w:rsidR="006829C9" w:rsidRPr="00171EBD" w:rsidRDefault="006829C9" w:rsidP="006829C9">
      <w:pPr>
        <w:spacing w:after="0" w:line="240" w:lineRule="auto"/>
        <w:jc w:val="both"/>
        <w:rPr>
          <w:rFonts w:ascii="Times New Roman" w:eastAsia="Times New Roman" w:hAnsi="Times New Roman" w:cs="Times New Roman"/>
          <w:i/>
          <w:sz w:val="28"/>
          <w:szCs w:val="28"/>
          <w:u w:val="single"/>
          <w:lang w:eastAsia="en-IN"/>
        </w:rPr>
      </w:pPr>
    </w:p>
    <w:p w:rsidR="00FC37DB" w:rsidRDefault="006829C9"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Mail Id:</w:t>
      </w:r>
    </w:p>
    <w:p w:rsidR="00426EC3" w:rsidRDefault="00426EC3"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p>
    <w:p w:rsidR="00426EC3" w:rsidRPr="00426EC3" w:rsidRDefault="00426EC3" w:rsidP="00426EC3">
      <w:pPr>
        <w:spacing w:line="240" w:lineRule="auto"/>
        <w:rPr>
          <w:rFonts w:ascii="Times New Roman" w:eastAsiaTheme="minorEastAsia" w:hAnsi="Times New Roman" w:cs="Times New Roman"/>
          <w:noProof/>
          <w:color w:val="000000" w:themeColor="text1"/>
          <w:sz w:val="25"/>
          <w:szCs w:val="25"/>
        </w:rPr>
      </w:pPr>
      <w:r w:rsidRPr="00426EC3">
        <w:rPr>
          <w:rFonts w:ascii="Times New Roman" w:eastAsiaTheme="minorEastAsia" w:hAnsi="Times New Roman" w:cs="Times New Roman"/>
          <w:noProof/>
          <w:color w:val="000000" w:themeColor="text1"/>
          <w:sz w:val="25"/>
          <w:szCs w:val="25"/>
        </w:rPr>
        <w:t>The Dow Chemical Company</w:t>
      </w:r>
    </w:p>
    <w:p w:rsidR="00426EC3" w:rsidRPr="00426EC3" w:rsidRDefault="00426EC3" w:rsidP="00426EC3">
      <w:pPr>
        <w:spacing w:line="240" w:lineRule="auto"/>
        <w:rPr>
          <w:rFonts w:ascii="Times New Roman" w:eastAsiaTheme="minorEastAsia" w:hAnsi="Times New Roman" w:cs="Times New Roman"/>
          <w:noProof/>
          <w:color w:val="000000" w:themeColor="text1"/>
          <w:sz w:val="25"/>
          <w:szCs w:val="25"/>
        </w:rPr>
      </w:pPr>
      <w:r w:rsidRPr="00426EC3">
        <w:rPr>
          <w:rFonts w:ascii="Times New Roman" w:eastAsiaTheme="minorEastAsia" w:hAnsi="Times New Roman" w:cs="Times New Roman"/>
          <w:noProof/>
          <w:color w:val="000000" w:themeColor="text1"/>
          <w:sz w:val="25"/>
          <w:szCs w:val="25"/>
        </w:rPr>
        <w:t>230 Abner Jackson Pkwy</w:t>
      </w:r>
    </w:p>
    <w:p w:rsidR="00426EC3" w:rsidRPr="00426EC3" w:rsidRDefault="00426EC3" w:rsidP="00426EC3">
      <w:pPr>
        <w:spacing w:line="240" w:lineRule="auto"/>
        <w:rPr>
          <w:rFonts w:ascii="Times New Roman" w:eastAsiaTheme="minorEastAsia" w:hAnsi="Times New Roman" w:cs="Times New Roman"/>
          <w:noProof/>
          <w:color w:val="000000" w:themeColor="text1"/>
          <w:sz w:val="25"/>
          <w:szCs w:val="25"/>
        </w:rPr>
      </w:pPr>
      <w:r w:rsidRPr="00426EC3">
        <w:rPr>
          <w:rFonts w:ascii="Times New Roman" w:eastAsiaTheme="minorEastAsia" w:hAnsi="Times New Roman" w:cs="Times New Roman"/>
          <w:noProof/>
          <w:color w:val="000000" w:themeColor="text1"/>
          <w:sz w:val="25"/>
          <w:szCs w:val="25"/>
        </w:rPr>
        <w:t>ECB/1B182</w:t>
      </w:r>
    </w:p>
    <w:p w:rsidR="00426EC3" w:rsidRPr="00426EC3" w:rsidRDefault="00426EC3" w:rsidP="00426EC3">
      <w:pPr>
        <w:spacing w:line="240" w:lineRule="auto"/>
        <w:rPr>
          <w:rFonts w:ascii="Times New Roman" w:eastAsiaTheme="minorEastAsia" w:hAnsi="Times New Roman" w:cs="Times New Roman"/>
          <w:noProof/>
          <w:color w:val="000000" w:themeColor="text1"/>
          <w:sz w:val="25"/>
          <w:szCs w:val="25"/>
        </w:rPr>
      </w:pPr>
      <w:r w:rsidRPr="00426EC3">
        <w:rPr>
          <w:rFonts w:ascii="Times New Roman" w:eastAsiaTheme="minorEastAsia" w:hAnsi="Times New Roman" w:cs="Times New Roman"/>
          <w:noProof/>
          <w:color w:val="000000" w:themeColor="text1"/>
          <w:sz w:val="25"/>
          <w:szCs w:val="25"/>
        </w:rPr>
        <w:t>Lake Jackson, TX 77566</w:t>
      </w:r>
    </w:p>
    <w:p w:rsidR="004D4A62" w:rsidRPr="00171EBD" w:rsidRDefault="004D4A62" w:rsidP="006829C9">
      <w:pPr>
        <w:spacing w:after="0" w:line="240" w:lineRule="auto"/>
        <w:jc w:val="both"/>
        <w:rPr>
          <w:rFonts w:ascii="Times New Roman" w:eastAsia="Times New Roman" w:hAnsi="Times New Roman" w:cs="Times New Roman"/>
          <w:i/>
          <w:sz w:val="28"/>
          <w:szCs w:val="28"/>
          <w:lang w:eastAsia="en-IN"/>
        </w:rPr>
      </w:pPr>
    </w:p>
    <w:p w:rsidR="006829C9" w:rsidRPr="00171EBD" w:rsidRDefault="006829C9"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Contact Number:</w:t>
      </w:r>
    </w:p>
    <w:p w:rsidR="00171EBD" w:rsidRDefault="00171EBD"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p>
    <w:p w:rsidR="006829C9" w:rsidRPr="00BE3D84" w:rsidRDefault="00426EC3" w:rsidP="00171EBD">
      <w:pPr>
        <w:spacing w:after="0" w:line="240" w:lineRule="auto"/>
        <w:jc w:val="both"/>
        <w:rPr>
          <w:rFonts w:ascii="Times New Roman" w:eastAsia="Times New Roman" w:hAnsi="Times New Roman" w:cs="Times New Roman"/>
          <w:color w:val="000000" w:themeColor="text1"/>
          <w:sz w:val="25"/>
          <w:szCs w:val="25"/>
          <w:lang w:eastAsia="en-IN"/>
        </w:rPr>
      </w:pPr>
      <w:r w:rsidRPr="00426EC3">
        <w:rPr>
          <w:rFonts w:ascii="Times New Roman" w:eastAsia="Times New Roman" w:hAnsi="Times New Roman" w:cs="Times New Roman"/>
          <w:color w:val="000000" w:themeColor="text1"/>
          <w:sz w:val="25"/>
          <w:szCs w:val="25"/>
          <w:lang w:eastAsia="en-IN"/>
        </w:rPr>
        <w:t>1-979-238-1387</w:t>
      </w:r>
      <w:bookmarkStart w:id="3" w:name="_GoBack"/>
      <w:bookmarkEnd w:id="3"/>
    </w:p>
    <w:sectPr w:rsidR="006829C9" w:rsidRPr="00BE3D84" w:rsidSect="004A0988">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A5A78" w:rsidRDefault="009A5A78" w:rsidP="004A0988">
      <w:pPr>
        <w:spacing w:after="0" w:line="240" w:lineRule="auto"/>
      </w:pPr>
      <w:r>
        <w:separator/>
      </w:r>
    </w:p>
  </w:endnote>
  <w:endnote w:type="continuationSeparator" w:id="0">
    <w:p w:rsidR="009A5A78" w:rsidRDefault="009A5A78" w:rsidP="004A09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6EC3" w:rsidRDefault="00426EC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6EC3" w:rsidRDefault="00426EC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6EC3" w:rsidRDefault="00426EC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A5A78" w:rsidRDefault="009A5A78" w:rsidP="004A0988">
      <w:pPr>
        <w:spacing w:after="0" w:line="240" w:lineRule="auto"/>
      </w:pPr>
      <w:r>
        <w:separator/>
      </w:r>
    </w:p>
  </w:footnote>
  <w:footnote w:type="continuationSeparator" w:id="0">
    <w:p w:rsidR="009A5A78" w:rsidRDefault="009A5A78" w:rsidP="004A098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6EC3" w:rsidRDefault="00426EC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6EC3" w:rsidRDefault="00426EC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6EC3" w:rsidRDefault="00426EC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8A04B33"/>
    <w:multiLevelType w:val="hybridMultilevel"/>
    <w:tmpl w:val="4E707E0A"/>
    <w:lvl w:ilvl="0" w:tplc="029C927E">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37DB"/>
    <w:rsid w:val="00171EBD"/>
    <w:rsid w:val="00426EC3"/>
    <w:rsid w:val="004A0988"/>
    <w:rsid w:val="004D4A62"/>
    <w:rsid w:val="005116CB"/>
    <w:rsid w:val="006829C9"/>
    <w:rsid w:val="009A5A78"/>
    <w:rsid w:val="00A3017E"/>
    <w:rsid w:val="00BE3D84"/>
    <w:rsid w:val="00C643B3"/>
    <w:rsid w:val="00FC37D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191ED24-6086-4CAD-B581-F36CFF00A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A0988"/>
    <w:pPr>
      <w:keepNext/>
      <w:keepLines/>
      <w:spacing w:before="240" w:after="0"/>
      <w:outlineLvl w:val="0"/>
    </w:pPr>
    <w:rPr>
      <w:rFonts w:asciiTheme="majorHAnsi" w:eastAsiaTheme="majorEastAsia" w:hAnsiTheme="majorHAnsi" w:cstheme="majorBidi"/>
      <w:color w:val="AA610D" w:themeColor="accent1" w:themeShade="BF"/>
      <w:sz w:val="32"/>
      <w:szCs w:val="32"/>
    </w:rPr>
  </w:style>
  <w:style w:type="paragraph" w:styleId="Heading2">
    <w:name w:val="heading 2"/>
    <w:basedOn w:val="Normal"/>
    <w:next w:val="Normal"/>
    <w:link w:val="Heading2Char"/>
    <w:uiPriority w:val="9"/>
    <w:unhideWhenUsed/>
    <w:qFormat/>
    <w:rsid w:val="004A0988"/>
    <w:pPr>
      <w:keepNext/>
      <w:keepLines/>
      <w:spacing w:before="40" w:after="0"/>
      <w:outlineLvl w:val="1"/>
    </w:pPr>
    <w:rPr>
      <w:rFonts w:asciiTheme="majorHAnsi" w:eastAsiaTheme="majorEastAsia" w:hAnsiTheme="majorHAnsi" w:cstheme="majorBidi"/>
      <w:color w:val="AA610D"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829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29C9"/>
    <w:rPr>
      <w:rFonts w:ascii="Tahoma" w:hAnsi="Tahoma" w:cs="Tahoma"/>
      <w:sz w:val="16"/>
      <w:szCs w:val="16"/>
    </w:rPr>
  </w:style>
  <w:style w:type="paragraph" w:styleId="Header">
    <w:name w:val="header"/>
    <w:basedOn w:val="Normal"/>
    <w:link w:val="HeaderChar"/>
    <w:uiPriority w:val="99"/>
    <w:unhideWhenUsed/>
    <w:rsid w:val="004A09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0988"/>
  </w:style>
  <w:style w:type="paragraph" w:styleId="Footer">
    <w:name w:val="footer"/>
    <w:basedOn w:val="Normal"/>
    <w:link w:val="FooterChar"/>
    <w:uiPriority w:val="99"/>
    <w:unhideWhenUsed/>
    <w:rsid w:val="004A09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0988"/>
  </w:style>
  <w:style w:type="character" w:customStyle="1" w:styleId="Heading2Char">
    <w:name w:val="Heading 2 Char"/>
    <w:basedOn w:val="DefaultParagraphFont"/>
    <w:link w:val="Heading2"/>
    <w:uiPriority w:val="9"/>
    <w:rsid w:val="004A0988"/>
    <w:rPr>
      <w:rFonts w:asciiTheme="majorHAnsi" w:eastAsiaTheme="majorEastAsia" w:hAnsiTheme="majorHAnsi" w:cstheme="majorBidi"/>
      <w:color w:val="AA610D" w:themeColor="accent1" w:themeShade="BF"/>
      <w:sz w:val="26"/>
      <w:szCs w:val="26"/>
    </w:rPr>
  </w:style>
  <w:style w:type="character" w:customStyle="1" w:styleId="Heading1Char">
    <w:name w:val="Heading 1 Char"/>
    <w:basedOn w:val="DefaultParagraphFont"/>
    <w:link w:val="Heading1"/>
    <w:uiPriority w:val="9"/>
    <w:rsid w:val="004A0988"/>
    <w:rPr>
      <w:rFonts w:asciiTheme="majorHAnsi" w:eastAsiaTheme="majorEastAsia" w:hAnsiTheme="majorHAnsi" w:cstheme="majorBidi"/>
      <w:color w:val="AA610D" w:themeColor="accent1" w:themeShade="BF"/>
      <w:sz w:val="32"/>
      <w:szCs w:val="32"/>
    </w:rPr>
  </w:style>
  <w:style w:type="paragraph" w:styleId="ListParagraph">
    <w:name w:val="List Paragraph"/>
    <w:basedOn w:val="Normal"/>
    <w:uiPriority w:val="34"/>
    <w:qFormat/>
    <w:rsid w:val="00426EC3"/>
    <w:pPr>
      <w:ind w:left="720"/>
      <w:contextualSpacing/>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0707541">
      <w:bodyDiv w:val="1"/>
      <w:marLeft w:val="0"/>
      <w:marRight w:val="0"/>
      <w:marTop w:val="0"/>
      <w:marBottom w:val="0"/>
      <w:divBdr>
        <w:top w:val="none" w:sz="0" w:space="0" w:color="auto"/>
        <w:left w:val="none" w:sz="0" w:space="0" w:color="auto"/>
        <w:bottom w:val="none" w:sz="0" w:space="0" w:color="auto"/>
        <w:right w:val="none" w:sz="0" w:space="0" w:color="auto"/>
      </w:divBdr>
      <w:divsChild>
        <w:div w:id="1145466530">
          <w:marLeft w:val="0"/>
          <w:marRight w:val="0"/>
          <w:marTop w:val="0"/>
          <w:marBottom w:val="0"/>
          <w:divBdr>
            <w:top w:val="none" w:sz="0" w:space="0" w:color="auto"/>
            <w:left w:val="none" w:sz="0" w:space="0" w:color="auto"/>
            <w:bottom w:val="none" w:sz="0" w:space="0" w:color="auto"/>
            <w:right w:val="none" w:sz="0" w:space="0" w:color="auto"/>
          </w:divBdr>
        </w:div>
        <w:div w:id="1815221143">
          <w:marLeft w:val="0"/>
          <w:marRight w:val="0"/>
          <w:marTop w:val="0"/>
          <w:marBottom w:val="0"/>
          <w:divBdr>
            <w:top w:val="none" w:sz="0" w:space="0" w:color="auto"/>
            <w:left w:val="none" w:sz="0" w:space="0" w:color="auto"/>
            <w:bottom w:val="none" w:sz="0" w:space="0" w:color="auto"/>
            <w:right w:val="none" w:sz="0" w:space="0" w:color="auto"/>
          </w:divBdr>
        </w:div>
        <w:div w:id="190807067">
          <w:marLeft w:val="0"/>
          <w:marRight w:val="0"/>
          <w:marTop w:val="0"/>
          <w:marBottom w:val="0"/>
          <w:divBdr>
            <w:top w:val="none" w:sz="0" w:space="0" w:color="auto"/>
            <w:left w:val="none" w:sz="0" w:space="0" w:color="auto"/>
            <w:bottom w:val="none" w:sz="0" w:space="0" w:color="auto"/>
            <w:right w:val="none" w:sz="0" w:space="0" w:color="auto"/>
          </w:divBdr>
        </w:div>
        <w:div w:id="1204293343">
          <w:marLeft w:val="0"/>
          <w:marRight w:val="0"/>
          <w:marTop w:val="0"/>
          <w:marBottom w:val="0"/>
          <w:divBdr>
            <w:top w:val="none" w:sz="0" w:space="0" w:color="auto"/>
            <w:left w:val="none" w:sz="0" w:space="0" w:color="auto"/>
            <w:bottom w:val="none" w:sz="0" w:space="0" w:color="auto"/>
            <w:right w:val="none" w:sz="0" w:space="0" w:color="auto"/>
          </w:divBdr>
        </w:div>
        <w:div w:id="2145460304">
          <w:marLeft w:val="0"/>
          <w:marRight w:val="0"/>
          <w:marTop w:val="0"/>
          <w:marBottom w:val="0"/>
          <w:divBdr>
            <w:top w:val="none" w:sz="0" w:space="0" w:color="auto"/>
            <w:left w:val="none" w:sz="0" w:space="0" w:color="auto"/>
            <w:bottom w:val="none" w:sz="0" w:space="0" w:color="auto"/>
            <w:right w:val="none" w:sz="0" w:space="0" w:color="auto"/>
          </w:divBdr>
        </w:div>
        <w:div w:id="1025668951">
          <w:marLeft w:val="0"/>
          <w:marRight w:val="0"/>
          <w:marTop w:val="0"/>
          <w:marBottom w:val="0"/>
          <w:divBdr>
            <w:top w:val="none" w:sz="0" w:space="0" w:color="auto"/>
            <w:left w:val="none" w:sz="0" w:space="0" w:color="auto"/>
            <w:bottom w:val="none" w:sz="0" w:space="0" w:color="auto"/>
            <w:right w:val="none" w:sz="0" w:space="0" w:color="auto"/>
          </w:divBdr>
        </w:div>
        <w:div w:id="1924601010">
          <w:marLeft w:val="0"/>
          <w:marRight w:val="0"/>
          <w:marTop w:val="0"/>
          <w:marBottom w:val="0"/>
          <w:divBdr>
            <w:top w:val="none" w:sz="0" w:space="0" w:color="auto"/>
            <w:left w:val="none" w:sz="0" w:space="0" w:color="auto"/>
            <w:bottom w:val="none" w:sz="0" w:space="0" w:color="auto"/>
            <w:right w:val="none" w:sz="0" w:space="0" w:color="auto"/>
          </w:divBdr>
        </w:div>
        <w:div w:id="2118744610">
          <w:marLeft w:val="0"/>
          <w:marRight w:val="0"/>
          <w:marTop w:val="0"/>
          <w:marBottom w:val="0"/>
          <w:divBdr>
            <w:top w:val="none" w:sz="0" w:space="0" w:color="auto"/>
            <w:left w:val="none" w:sz="0" w:space="0" w:color="auto"/>
            <w:bottom w:val="none" w:sz="0" w:space="0" w:color="auto"/>
            <w:right w:val="none" w:sz="0" w:space="0" w:color="auto"/>
          </w:divBdr>
        </w:div>
        <w:div w:id="418715738">
          <w:marLeft w:val="0"/>
          <w:marRight w:val="0"/>
          <w:marTop w:val="0"/>
          <w:marBottom w:val="0"/>
          <w:divBdr>
            <w:top w:val="none" w:sz="0" w:space="0" w:color="auto"/>
            <w:left w:val="none" w:sz="0" w:space="0" w:color="auto"/>
            <w:bottom w:val="none" w:sz="0" w:space="0" w:color="auto"/>
            <w:right w:val="none" w:sz="0" w:space="0" w:color="auto"/>
          </w:divBdr>
        </w:div>
        <w:div w:id="1426267761">
          <w:marLeft w:val="0"/>
          <w:marRight w:val="0"/>
          <w:marTop w:val="0"/>
          <w:marBottom w:val="0"/>
          <w:divBdr>
            <w:top w:val="none" w:sz="0" w:space="0" w:color="auto"/>
            <w:left w:val="none" w:sz="0" w:space="0" w:color="auto"/>
            <w:bottom w:val="none" w:sz="0" w:space="0" w:color="auto"/>
            <w:right w:val="none" w:sz="0" w:space="0" w:color="auto"/>
          </w:divBdr>
        </w:div>
        <w:div w:id="1538393315">
          <w:marLeft w:val="0"/>
          <w:marRight w:val="0"/>
          <w:marTop w:val="0"/>
          <w:marBottom w:val="0"/>
          <w:divBdr>
            <w:top w:val="none" w:sz="0" w:space="0" w:color="auto"/>
            <w:left w:val="none" w:sz="0" w:space="0" w:color="auto"/>
            <w:bottom w:val="none" w:sz="0" w:space="0" w:color="auto"/>
            <w:right w:val="none" w:sz="0" w:space="0" w:color="auto"/>
          </w:divBdr>
        </w:div>
        <w:div w:id="12152542">
          <w:marLeft w:val="0"/>
          <w:marRight w:val="0"/>
          <w:marTop w:val="0"/>
          <w:marBottom w:val="0"/>
          <w:divBdr>
            <w:top w:val="none" w:sz="0" w:space="0" w:color="auto"/>
            <w:left w:val="none" w:sz="0" w:space="0" w:color="auto"/>
            <w:bottom w:val="none" w:sz="0" w:space="0" w:color="auto"/>
            <w:right w:val="none" w:sz="0" w:space="0" w:color="auto"/>
          </w:divBdr>
        </w:div>
        <w:div w:id="1633511615">
          <w:marLeft w:val="0"/>
          <w:marRight w:val="0"/>
          <w:marTop w:val="0"/>
          <w:marBottom w:val="0"/>
          <w:divBdr>
            <w:top w:val="none" w:sz="0" w:space="0" w:color="auto"/>
            <w:left w:val="none" w:sz="0" w:space="0" w:color="auto"/>
            <w:bottom w:val="none" w:sz="0" w:space="0" w:color="auto"/>
            <w:right w:val="none" w:sz="0" w:space="0" w:color="auto"/>
          </w:divBdr>
        </w:div>
        <w:div w:id="189072018">
          <w:marLeft w:val="0"/>
          <w:marRight w:val="0"/>
          <w:marTop w:val="0"/>
          <w:marBottom w:val="0"/>
          <w:divBdr>
            <w:top w:val="none" w:sz="0" w:space="0" w:color="auto"/>
            <w:left w:val="none" w:sz="0" w:space="0" w:color="auto"/>
            <w:bottom w:val="none" w:sz="0" w:space="0" w:color="auto"/>
            <w:right w:val="none" w:sz="0" w:space="0" w:color="auto"/>
          </w:divBdr>
        </w:div>
        <w:div w:id="731927620">
          <w:marLeft w:val="0"/>
          <w:marRight w:val="0"/>
          <w:marTop w:val="0"/>
          <w:marBottom w:val="0"/>
          <w:divBdr>
            <w:top w:val="none" w:sz="0" w:space="0" w:color="auto"/>
            <w:left w:val="none" w:sz="0" w:space="0" w:color="auto"/>
            <w:bottom w:val="none" w:sz="0" w:space="0" w:color="auto"/>
            <w:right w:val="none" w:sz="0" w:space="0" w:color="auto"/>
          </w:divBdr>
        </w:div>
        <w:div w:id="1489595241">
          <w:marLeft w:val="0"/>
          <w:marRight w:val="0"/>
          <w:marTop w:val="0"/>
          <w:marBottom w:val="0"/>
          <w:divBdr>
            <w:top w:val="none" w:sz="0" w:space="0" w:color="auto"/>
            <w:left w:val="none" w:sz="0" w:space="0" w:color="auto"/>
            <w:bottom w:val="none" w:sz="0" w:space="0" w:color="auto"/>
            <w:right w:val="none" w:sz="0" w:space="0" w:color="auto"/>
          </w:divBdr>
        </w:div>
        <w:div w:id="929774980">
          <w:marLeft w:val="0"/>
          <w:marRight w:val="0"/>
          <w:marTop w:val="0"/>
          <w:marBottom w:val="0"/>
          <w:divBdr>
            <w:top w:val="none" w:sz="0" w:space="0" w:color="auto"/>
            <w:left w:val="none" w:sz="0" w:space="0" w:color="auto"/>
            <w:bottom w:val="none" w:sz="0" w:space="0" w:color="auto"/>
            <w:right w:val="none" w:sz="0" w:space="0" w:color="auto"/>
          </w:divBdr>
        </w:div>
        <w:div w:id="362368392">
          <w:marLeft w:val="0"/>
          <w:marRight w:val="0"/>
          <w:marTop w:val="0"/>
          <w:marBottom w:val="0"/>
          <w:divBdr>
            <w:top w:val="none" w:sz="0" w:space="0" w:color="auto"/>
            <w:left w:val="none" w:sz="0" w:space="0" w:color="auto"/>
            <w:bottom w:val="none" w:sz="0" w:space="0" w:color="auto"/>
            <w:right w:val="none" w:sz="0" w:space="0" w:color="auto"/>
          </w:divBdr>
        </w:div>
        <w:div w:id="34355795">
          <w:marLeft w:val="0"/>
          <w:marRight w:val="0"/>
          <w:marTop w:val="0"/>
          <w:marBottom w:val="0"/>
          <w:divBdr>
            <w:top w:val="none" w:sz="0" w:space="0" w:color="auto"/>
            <w:left w:val="none" w:sz="0" w:space="0" w:color="auto"/>
            <w:bottom w:val="none" w:sz="0" w:space="0" w:color="auto"/>
            <w:right w:val="none" w:sz="0" w:space="0" w:color="auto"/>
          </w:divBdr>
        </w:div>
        <w:div w:id="318776700">
          <w:marLeft w:val="0"/>
          <w:marRight w:val="0"/>
          <w:marTop w:val="0"/>
          <w:marBottom w:val="0"/>
          <w:divBdr>
            <w:top w:val="none" w:sz="0" w:space="0" w:color="auto"/>
            <w:left w:val="none" w:sz="0" w:space="0" w:color="auto"/>
            <w:bottom w:val="none" w:sz="0" w:space="0" w:color="auto"/>
            <w:right w:val="none" w:sz="0" w:space="0" w:color="auto"/>
          </w:divBdr>
        </w:div>
        <w:div w:id="737560370">
          <w:marLeft w:val="0"/>
          <w:marRight w:val="0"/>
          <w:marTop w:val="0"/>
          <w:marBottom w:val="0"/>
          <w:divBdr>
            <w:top w:val="none" w:sz="0" w:space="0" w:color="auto"/>
            <w:left w:val="none" w:sz="0" w:space="0" w:color="auto"/>
            <w:bottom w:val="none" w:sz="0" w:space="0" w:color="auto"/>
            <w:right w:val="none" w:sz="0" w:space="0" w:color="auto"/>
          </w:divBdr>
        </w:div>
        <w:div w:id="1823110552">
          <w:marLeft w:val="0"/>
          <w:marRight w:val="0"/>
          <w:marTop w:val="0"/>
          <w:marBottom w:val="0"/>
          <w:divBdr>
            <w:top w:val="none" w:sz="0" w:space="0" w:color="auto"/>
            <w:left w:val="none" w:sz="0" w:space="0" w:color="auto"/>
            <w:bottom w:val="none" w:sz="0" w:space="0" w:color="auto"/>
            <w:right w:val="none" w:sz="0" w:space="0" w:color="auto"/>
          </w:divBdr>
        </w:div>
        <w:div w:id="1749106682">
          <w:marLeft w:val="0"/>
          <w:marRight w:val="0"/>
          <w:marTop w:val="0"/>
          <w:marBottom w:val="0"/>
          <w:divBdr>
            <w:top w:val="none" w:sz="0" w:space="0" w:color="auto"/>
            <w:left w:val="none" w:sz="0" w:space="0" w:color="auto"/>
            <w:bottom w:val="none" w:sz="0" w:space="0" w:color="auto"/>
            <w:right w:val="none" w:sz="0" w:space="0" w:color="auto"/>
          </w:divBdr>
        </w:div>
        <w:div w:id="1854109816">
          <w:marLeft w:val="0"/>
          <w:marRight w:val="0"/>
          <w:marTop w:val="0"/>
          <w:marBottom w:val="0"/>
          <w:divBdr>
            <w:top w:val="none" w:sz="0" w:space="0" w:color="auto"/>
            <w:left w:val="none" w:sz="0" w:space="0" w:color="auto"/>
            <w:bottom w:val="none" w:sz="0" w:space="0" w:color="auto"/>
            <w:right w:val="none" w:sz="0" w:space="0" w:color="auto"/>
          </w:divBdr>
        </w:div>
        <w:div w:id="1114982134">
          <w:marLeft w:val="0"/>
          <w:marRight w:val="0"/>
          <w:marTop w:val="0"/>
          <w:marBottom w:val="0"/>
          <w:divBdr>
            <w:top w:val="none" w:sz="0" w:space="0" w:color="auto"/>
            <w:left w:val="none" w:sz="0" w:space="0" w:color="auto"/>
            <w:bottom w:val="none" w:sz="0" w:space="0" w:color="auto"/>
            <w:right w:val="none" w:sz="0" w:space="0" w:color="auto"/>
          </w:divBdr>
        </w:div>
        <w:div w:id="1880429145">
          <w:marLeft w:val="0"/>
          <w:marRight w:val="0"/>
          <w:marTop w:val="0"/>
          <w:marBottom w:val="0"/>
          <w:divBdr>
            <w:top w:val="none" w:sz="0" w:space="0" w:color="auto"/>
            <w:left w:val="none" w:sz="0" w:space="0" w:color="auto"/>
            <w:bottom w:val="none" w:sz="0" w:space="0" w:color="auto"/>
            <w:right w:val="none" w:sz="0" w:space="0" w:color="auto"/>
          </w:divBdr>
        </w:div>
        <w:div w:id="1980304349">
          <w:marLeft w:val="0"/>
          <w:marRight w:val="0"/>
          <w:marTop w:val="0"/>
          <w:marBottom w:val="0"/>
          <w:divBdr>
            <w:top w:val="none" w:sz="0" w:space="0" w:color="auto"/>
            <w:left w:val="none" w:sz="0" w:space="0" w:color="auto"/>
            <w:bottom w:val="none" w:sz="0" w:space="0" w:color="auto"/>
            <w:right w:val="none" w:sz="0" w:space="0" w:color="auto"/>
          </w:divBdr>
        </w:div>
        <w:div w:id="566459325">
          <w:marLeft w:val="0"/>
          <w:marRight w:val="0"/>
          <w:marTop w:val="0"/>
          <w:marBottom w:val="0"/>
          <w:divBdr>
            <w:top w:val="none" w:sz="0" w:space="0" w:color="auto"/>
            <w:left w:val="none" w:sz="0" w:space="0" w:color="auto"/>
            <w:bottom w:val="none" w:sz="0" w:space="0" w:color="auto"/>
            <w:right w:val="none" w:sz="0" w:space="0" w:color="auto"/>
          </w:divBdr>
        </w:div>
        <w:div w:id="618143229">
          <w:marLeft w:val="0"/>
          <w:marRight w:val="0"/>
          <w:marTop w:val="0"/>
          <w:marBottom w:val="0"/>
          <w:divBdr>
            <w:top w:val="none" w:sz="0" w:space="0" w:color="auto"/>
            <w:left w:val="none" w:sz="0" w:space="0" w:color="auto"/>
            <w:bottom w:val="none" w:sz="0" w:space="0" w:color="auto"/>
            <w:right w:val="none" w:sz="0" w:space="0" w:color="auto"/>
          </w:divBdr>
        </w:div>
        <w:div w:id="298538521">
          <w:marLeft w:val="0"/>
          <w:marRight w:val="0"/>
          <w:marTop w:val="0"/>
          <w:marBottom w:val="0"/>
          <w:divBdr>
            <w:top w:val="none" w:sz="0" w:space="0" w:color="auto"/>
            <w:left w:val="none" w:sz="0" w:space="0" w:color="auto"/>
            <w:bottom w:val="none" w:sz="0" w:space="0" w:color="auto"/>
            <w:right w:val="none" w:sz="0" w:space="0" w:color="auto"/>
          </w:divBdr>
        </w:div>
        <w:div w:id="239609105">
          <w:marLeft w:val="0"/>
          <w:marRight w:val="0"/>
          <w:marTop w:val="0"/>
          <w:marBottom w:val="0"/>
          <w:divBdr>
            <w:top w:val="none" w:sz="0" w:space="0" w:color="auto"/>
            <w:left w:val="none" w:sz="0" w:space="0" w:color="auto"/>
            <w:bottom w:val="none" w:sz="0" w:space="0" w:color="auto"/>
            <w:right w:val="none" w:sz="0" w:space="0" w:color="auto"/>
          </w:divBdr>
        </w:div>
        <w:div w:id="2112896898">
          <w:marLeft w:val="0"/>
          <w:marRight w:val="0"/>
          <w:marTop w:val="0"/>
          <w:marBottom w:val="0"/>
          <w:divBdr>
            <w:top w:val="none" w:sz="0" w:space="0" w:color="auto"/>
            <w:left w:val="none" w:sz="0" w:space="0" w:color="auto"/>
            <w:bottom w:val="none" w:sz="0" w:space="0" w:color="auto"/>
            <w:right w:val="none" w:sz="0" w:space="0" w:color="auto"/>
          </w:divBdr>
        </w:div>
        <w:div w:id="1947688093">
          <w:marLeft w:val="0"/>
          <w:marRight w:val="0"/>
          <w:marTop w:val="0"/>
          <w:marBottom w:val="0"/>
          <w:divBdr>
            <w:top w:val="none" w:sz="0" w:space="0" w:color="auto"/>
            <w:left w:val="none" w:sz="0" w:space="0" w:color="auto"/>
            <w:bottom w:val="none" w:sz="0" w:space="0" w:color="auto"/>
            <w:right w:val="none" w:sz="0" w:space="0" w:color="auto"/>
          </w:divBdr>
        </w:div>
        <w:div w:id="101652101">
          <w:marLeft w:val="0"/>
          <w:marRight w:val="0"/>
          <w:marTop w:val="0"/>
          <w:marBottom w:val="0"/>
          <w:divBdr>
            <w:top w:val="none" w:sz="0" w:space="0" w:color="auto"/>
            <w:left w:val="none" w:sz="0" w:space="0" w:color="auto"/>
            <w:bottom w:val="none" w:sz="0" w:space="0" w:color="auto"/>
            <w:right w:val="none" w:sz="0" w:space="0" w:color="auto"/>
          </w:divBdr>
        </w:div>
        <w:div w:id="1886522731">
          <w:marLeft w:val="0"/>
          <w:marRight w:val="0"/>
          <w:marTop w:val="0"/>
          <w:marBottom w:val="0"/>
          <w:divBdr>
            <w:top w:val="none" w:sz="0" w:space="0" w:color="auto"/>
            <w:left w:val="none" w:sz="0" w:space="0" w:color="auto"/>
            <w:bottom w:val="none" w:sz="0" w:space="0" w:color="auto"/>
            <w:right w:val="none" w:sz="0" w:space="0" w:color="auto"/>
          </w:divBdr>
        </w:div>
        <w:div w:id="1546671591">
          <w:marLeft w:val="0"/>
          <w:marRight w:val="0"/>
          <w:marTop w:val="0"/>
          <w:marBottom w:val="0"/>
          <w:divBdr>
            <w:top w:val="none" w:sz="0" w:space="0" w:color="auto"/>
            <w:left w:val="none" w:sz="0" w:space="0" w:color="auto"/>
            <w:bottom w:val="none" w:sz="0" w:space="0" w:color="auto"/>
            <w:right w:val="none" w:sz="0" w:space="0" w:color="auto"/>
          </w:divBdr>
        </w:div>
        <w:div w:id="291910352">
          <w:marLeft w:val="0"/>
          <w:marRight w:val="0"/>
          <w:marTop w:val="0"/>
          <w:marBottom w:val="0"/>
          <w:divBdr>
            <w:top w:val="none" w:sz="0" w:space="0" w:color="auto"/>
            <w:left w:val="none" w:sz="0" w:space="0" w:color="auto"/>
            <w:bottom w:val="none" w:sz="0" w:space="0" w:color="auto"/>
            <w:right w:val="none" w:sz="0" w:space="0" w:color="auto"/>
          </w:divBdr>
        </w:div>
        <w:div w:id="1683430450">
          <w:marLeft w:val="0"/>
          <w:marRight w:val="0"/>
          <w:marTop w:val="0"/>
          <w:marBottom w:val="0"/>
          <w:divBdr>
            <w:top w:val="none" w:sz="0" w:space="0" w:color="auto"/>
            <w:left w:val="none" w:sz="0" w:space="0" w:color="auto"/>
            <w:bottom w:val="none" w:sz="0" w:space="0" w:color="auto"/>
            <w:right w:val="none" w:sz="0" w:space="0" w:color="auto"/>
          </w:divBdr>
        </w:div>
        <w:div w:id="898134216">
          <w:marLeft w:val="0"/>
          <w:marRight w:val="0"/>
          <w:marTop w:val="0"/>
          <w:marBottom w:val="0"/>
          <w:divBdr>
            <w:top w:val="none" w:sz="0" w:space="0" w:color="auto"/>
            <w:left w:val="none" w:sz="0" w:space="0" w:color="auto"/>
            <w:bottom w:val="none" w:sz="0" w:space="0" w:color="auto"/>
            <w:right w:val="none" w:sz="0" w:space="0" w:color="auto"/>
          </w:divBdr>
        </w:div>
        <w:div w:id="1409378309">
          <w:marLeft w:val="0"/>
          <w:marRight w:val="0"/>
          <w:marTop w:val="0"/>
          <w:marBottom w:val="0"/>
          <w:divBdr>
            <w:top w:val="none" w:sz="0" w:space="0" w:color="auto"/>
            <w:left w:val="none" w:sz="0" w:space="0" w:color="auto"/>
            <w:bottom w:val="none" w:sz="0" w:space="0" w:color="auto"/>
            <w:right w:val="none" w:sz="0" w:space="0" w:color="auto"/>
          </w:divBdr>
        </w:div>
        <w:div w:id="716053785">
          <w:marLeft w:val="0"/>
          <w:marRight w:val="0"/>
          <w:marTop w:val="0"/>
          <w:marBottom w:val="0"/>
          <w:divBdr>
            <w:top w:val="none" w:sz="0" w:space="0" w:color="auto"/>
            <w:left w:val="none" w:sz="0" w:space="0" w:color="auto"/>
            <w:bottom w:val="none" w:sz="0" w:space="0" w:color="auto"/>
            <w:right w:val="none" w:sz="0" w:space="0" w:color="auto"/>
          </w:divBdr>
        </w:div>
        <w:div w:id="1489400561">
          <w:marLeft w:val="0"/>
          <w:marRight w:val="0"/>
          <w:marTop w:val="0"/>
          <w:marBottom w:val="0"/>
          <w:divBdr>
            <w:top w:val="none" w:sz="0" w:space="0" w:color="auto"/>
            <w:left w:val="none" w:sz="0" w:space="0" w:color="auto"/>
            <w:bottom w:val="none" w:sz="0" w:space="0" w:color="auto"/>
            <w:right w:val="none" w:sz="0" w:space="0" w:color="auto"/>
          </w:divBdr>
        </w:div>
        <w:div w:id="895623637">
          <w:marLeft w:val="0"/>
          <w:marRight w:val="0"/>
          <w:marTop w:val="0"/>
          <w:marBottom w:val="0"/>
          <w:divBdr>
            <w:top w:val="none" w:sz="0" w:space="0" w:color="auto"/>
            <w:left w:val="none" w:sz="0" w:space="0" w:color="auto"/>
            <w:bottom w:val="none" w:sz="0" w:space="0" w:color="auto"/>
            <w:right w:val="none" w:sz="0" w:space="0" w:color="auto"/>
          </w:divBdr>
        </w:div>
        <w:div w:id="1983000836">
          <w:marLeft w:val="0"/>
          <w:marRight w:val="0"/>
          <w:marTop w:val="0"/>
          <w:marBottom w:val="0"/>
          <w:divBdr>
            <w:top w:val="none" w:sz="0" w:space="0" w:color="auto"/>
            <w:left w:val="none" w:sz="0" w:space="0" w:color="auto"/>
            <w:bottom w:val="none" w:sz="0" w:space="0" w:color="auto"/>
            <w:right w:val="none" w:sz="0" w:space="0" w:color="auto"/>
          </w:divBdr>
        </w:div>
        <w:div w:id="2050032573">
          <w:marLeft w:val="0"/>
          <w:marRight w:val="0"/>
          <w:marTop w:val="0"/>
          <w:marBottom w:val="0"/>
          <w:divBdr>
            <w:top w:val="none" w:sz="0" w:space="0" w:color="auto"/>
            <w:left w:val="none" w:sz="0" w:space="0" w:color="auto"/>
            <w:bottom w:val="none" w:sz="0" w:space="0" w:color="auto"/>
            <w:right w:val="none" w:sz="0" w:space="0" w:color="auto"/>
          </w:divBdr>
        </w:div>
        <w:div w:id="1966934152">
          <w:marLeft w:val="0"/>
          <w:marRight w:val="0"/>
          <w:marTop w:val="0"/>
          <w:marBottom w:val="0"/>
          <w:divBdr>
            <w:top w:val="none" w:sz="0" w:space="0" w:color="auto"/>
            <w:left w:val="none" w:sz="0" w:space="0" w:color="auto"/>
            <w:bottom w:val="none" w:sz="0" w:space="0" w:color="auto"/>
            <w:right w:val="none" w:sz="0" w:space="0" w:color="auto"/>
          </w:divBdr>
        </w:div>
        <w:div w:id="1380670209">
          <w:marLeft w:val="0"/>
          <w:marRight w:val="0"/>
          <w:marTop w:val="0"/>
          <w:marBottom w:val="0"/>
          <w:divBdr>
            <w:top w:val="none" w:sz="0" w:space="0" w:color="auto"/>
            <w:left w:val="none" w:sz="0" w:space="0" w:color="auto"/>
            <w:bottom w:val="none" w:sz="0" w:space="0" w:color="auto"/>
            <w:right w:val="none" w:sz="0" w:space="0" w:color="auto"/>
          </w:divBdr>
        </w:div>
        <w:div w:id="1310359413">
          <w:marLeft w:val="0"/>
          <w:marRight w:val="0"/>
          <w:marTop w:val="0"/>
          <w:marBottom w:val="0"/>
          <w:divBdr>
            <w:top w:val="none" w:sz="0" w:space="0" w:color="auto"/>
            <w:left w:val="none" w:sz="0" w:space="0" w:color="auto"/>
            <w:bottom w:val="none" w:sz="0" w:space="0" w:color="auto"/>
            <w:right w:val="none" w:sz="0" w:space="0" w:color="auto"/>
          </w:divBdr>
        </w:div>
        <w:div w:id="1382703401">
          <w:marLeft w:val="0"/>
          <w:marRight w:val="0"/>
          <w:marTop w:val="0"/>
          <w:marBottom w:val="0"/>
          <w:divBdr>
            <w:top w:val="none" w:sz="0" w:space="0" w:color="auto"/>
            <w:left w:val="none" w:sz="0" w:space="0" w:color="auto"/>
            <w:bottom w:val="none" w:sz="0" w:space="0" w:color="auto"/>
            <w:right w:val="none" w:sz="0" w:space="0" w:color="auto"/>
          </w:divBdr>
        </w:div>
        <w:div w:id="1992907243">
          <w:marLeft w:val="0"/>
          <w:marRight w:val="0"/>
          <w:marTop w:val="0"/>
          <w:marBottom w:val="0"/>
          <w:divBdr>
            <w:top w:val="none" w:sz="0" w:space="0" w:color="auto"/>
            <w:left w:val="none" w:sz="0" w:space="0" w:color="auto"/>
            <w:bottom w:val="none" w:sz="0" w:space="0" w:color="auto"/>
            <w:right w:val="none" w:sz="0" w:space="0" w:color="auto"/>
          </w:divBdr>
        </w:div>
      </w:divsChild>
    </w:div>
    <w:div w:id="1855922651">
      <w:bodyDiv w:val="1"/>
      <w:marLeft w:val="0"/>
      <w:marRight w:val="0"/>
      <w:marTop w:val="0"/>
      <w:marBottom w:val="0"/>
      <w:divBdr>
        <w:top w:val="none" w:sz="0" w:space="0" w:color="auto"/>
        <w:left w:val="none" w:sz="0" w:space="0" w:color="auto"/>
        <w:bottom w:val="none" w:sz="0" w:space="0" w:color="auto"/>
        <w:right w:val="none" w:sz="0" w:space="0" w:color="auto"/>
      </w:divBdr>
    </w:div>
    <w:div w:id="1859469071">
      <w:bodyDiv w:val="1"/>
      <w:marLeft w:val="0"/>
      <w:marRight w:val="0"/>
      <w:marTop w:val="0"/>
      <w:marBottom w:val="0"/>
      <w:divBdr>
        <w:top w:val="none" w:sz="0" w:space="0" w:color="auto"/>
        <w:left w:val="none" w:sz="0" w:space="0" w:color="auto"/>
        <w:bottom w:val="none" w:sz="0" w:space="0" w:color="auto"/>
        <w:right w:val="none" w:sz="0" w:space="0" w:color="auto"/>
      </w:divBdr>
      <w:divsChild>
        <w:div w:id="338390806">
          <w:marLeft w:val="0"/>
          <w:marRight w:val="0"/>
          <w:marTop w:val="0"/>
          <w:marBottom w:val="0"/>
          <w:divBdr>
            <w:top w:val="none" w:sz="0" w:space="0" w:color="auto"/>
            <w:left w:val="none" w:sz="0" w:space="0" w:color="auto"/>
            <w:bottom w:val="none" w:sz="0" w:space="0" w:color="auto"/>
            <w:right w:val="none" w:sz="0" w:space="0" w:color="auto"/>
          </w:divBdr>
        </w:div>
        <w:div w:id="1024674721">
          <w:marLeft w:val="0"/>
          <w:marRight w:val="0"/>
          <w:marTop w:val="0"/>
          <w:marBottom w:val="0"/>
          <w:divBdr>
            <w:top w:val="none" w:sz="0" w:space="0" w:color="auto"/>
            <w:left w:val="none" w:sz="0" w:space="0" w:color="auto"/>
            <w:bottom w:val="none" w:sz="0" w:space="0" w:color="auto"/>
            <w:right w:val="none" w:sz="0" w:space="0" w:color="auto"/>
          </w:divBdr>
        </w:div>
        <w:div w:id="1824660471">
          <w:marLeft w:val="0"/>
          <w:marRight w:val="0"/>
          <w:marTop w:val="0"/>
          <w:marBottom w:val="0"/>
          <w:divBdr>
            <w:top w:val="none" w:sz="0" w:space="0" w:color="auto"/>
            <w:left w:val="none" w:sz="0" w:space="0" w:color="auto"/>
            <w:bottom w:val="none" w:sz="0" w:space="0" w:color="auto"/>
            <w:right w:val="none" w:sz="0" w:space="0" w:color="auto"/>
          </w:divBdr>
        </w:div>
        <w:div w:id="1378511852">
          <w:marLeft w:val="0"/>
          <w:marRight w:val="0"/>
          <w:marTop w:val="0"/>
          <w:marBottom w:val="0"/>
          <w:divBdr>
            <w:top w:val="none" w:sz="0" w:space="0" w:color="auto"/>
            <w:left w:val="none" w:sz="0" w:space="0" w:color="auto"/>
            <w:bottom w:val="none" w:sz="0" w:space="0" w:color="auto"/>
            <w:right w:val="none" w:sz="0" w:space="0" w:color="auto"/>
          </w:divBdr>
        </w:div>
        <w:div w:id="1451972828">
          <w:marLeft w:val="0"/>
          <w:marRight w:val="0"/>
          <w:marTop w:val="0"/>
          <w:marBottom w:val="0"/>
          <w:divBdr>
            <w:top w:val="none" w:sz="0" w:space="0" w:color="auto"/>
            <w:left w:val="none" w:sz="0" w:space="0" w:color="auto"/>
            <w:bottom w:val="none" w:sz="0" w:space="0" w:color="auto"/>
            <w:right w:val="none" w:sz="0" w:space="0" w:color="auto"/>
          </w:divBdr>
        </w:div>
        <w:div w:id="525825403">
          <w:marLeft w:val="0"/>
          <w:marRight w:val="0"/>
          <w:marTop w:val="0"/>
          <w:marBottom w:val="0"/>
          <w:divBdr>
            <w:top w:val="none" w:sz="0" w:space="0" w:color="auto"/>
            <w:left w:val="none" w:sz="0" w:space="0" w:color="auto"/>
            <w:bottom w:val="none" w:sz="0" w:space="0" w:color="auto"/>
            <w:right w:val="none" w:sz="0" w:space="0" w:color="auto"/>
          </w:divBdr>
        </w:div>
        <w:div w:id="679628109">
          <w:marLeft w:val="0"/>
          <w:marRight w:val="0"/>
          <w:marTop w:val="0"/>
          <w:marBottom w:val="0"/>
          <w:divBdr>
            <w:top w:val="none" w:sz="0" w:space="0" w:color="auto"/>
            <w:left w:val="none" w:sz="0" w:space="0" w:color="auto"/>
            <w:bottom w:val="none" w:sz="0" w:space="0" w:color="auto"/>
            <w:right w:val="none" w:sz="0" w:space="0" w:color="auto"/>
          </w:divBdr>
        </w:div>
        <w:div w:id="398133751">
          <w:marLeft w:val="0"/>
          <w:marRight w:val="0"/>
          <w:marTop w:val="0"/>
          <w:marBottom w:val="0"/>
          <w:divBdr>
            <w:top w:val="none" w:sz="0" w:space="0" w:color="auto"/>
            <w:left w:val="none" w:sz="0" w:space="0" w:color="auto"/>
            <w:bottom w:val="none" w:sz="0" w:space="0" w:color="auto"/>
            <w:right w:val="none" w:sz="0" w:space="0" w:color="auto"/>
          </w:divBdr>
        </w:div>
        <w:div w:id="1151025189">
          <w:marLeft w:val="0"/>
          <w:marRight w:val="0"/>
          <w:marTop w:val="0"/>
          <w:marBottom w:val="0"/>
          <w:divBdr>
            <w:top w:val="none" w:sz="0" w:space="0" w:color="auto"/>
            <w:left w:val="none" w:sz="0" w:space="0" w:color="auto"/>
            <w:bottom w:val="none" w:sz="0" w:space="0" w:color="auto"/>
            <w:right w:val="none" w:sz="0" w:space="0" w:color="auto"/>
          </w:divBdr>
        </w:div>
        <w:div w:id="1521048657">
          <w:marLeft w:val="0"/>
          <w:marRight w:val="0"/>
          <w:marTop w:val="0"/>
          <w:marBottom w:val="0"/>
          <w:divBdr>
            <w:top w:val="none" w:sz="0" w:space="0" w:color="auto"/>
            <w:left w:val="none" w:sz="0" w:space="0" w:color="auto"/>
            <w:bottom w:val="none" w:sz="0" w:space="0" w:color="auto"/>
            <w:right w:val="none" w:sz="0" w:space="0" w:color="auto"/>
          </w:divBdr>
        </w:div>
        <w:div w:id="766727667">
          <w:marLeft w:val="0"/>
          <w:marRight w:val="0"/>
          <w:marTop w:val="0"/>
          <w:marBottom w:val="0"/>
          <w:divBdr>
            <w:top w:val="none" w:sz="0" w:space="0" w:color="auto"/>
            <w:left w:val="none" w:sz="0" w:space="0" w:color="auto"/>
            <w:bottom w:val="none" w:sz="0" w:space="0" w:color="auto"/>
            <w:right w:val="none" w:sz="0" w:space="0" w:color="auto"/>
          </w:divBdr>
        </w:div>
        <w:div w:id="1634823232">
          <w:marLeft w:val="0"/>
          <w:marRight w:val="0"/>
          <w:marTop w:val="0"/>
          <w:marBottom w:val="0"/>
          <w:divBdr>
            <w:top w:val="none" w:sz="0" w:space="0" w:color="auto"/>
            <w:left w:val="none" w:sz="0" w:space="0" w:color="auto"/>
            <w:bottom w:val="none" w:sz="0" w:space="0" w:color="auto"/>
            <w:right w:val="none" w:sz="0" w:space="0" w:color="auto"/>
          </w:divBdr>
        </w:div>
        <w:div w:id="209270607">
          <w:marLeft w:val="0"/>
          <w:marRight w:val="0"/>
          <w:marTop w:val="0"/>
          <w:marBottom w:val="0"/>
          <w:divBdr>
            <w:top w:val="none" w:sz="0" w:space="0" w:color="auto"/>
            <w:left w:val="none" w:sz="0" w:space="0" w:color="auto"/>
            <w:bottom w:val="none" w:sz="0" w:space="0" w:color="auto"/>
            <w:right w:val="none" w:sz="0" w:space="0" w:color="auto"/>
          </w:divBdr>
        </w:div>
        <w:div w:id="18481339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range">
      <a:dk1>
        <a:srgbClr val="000000"/>
      </a:dk1>
      <a:lt1>
        <a:sysClr val="window" lastClr="FFFFFF"/>
      </a:lt1>
      <a:dk2>
        <a:srgbClr val="637052"/>
      </a:dk2>
      <a:lt2>
        <a:srgbClr val="CCDDEA"/>
      </a:lt2>
      <a:accent1>
        <a:srgbClr val="E48312"/>
      </a:accent1>
      <a:accent2>
        <a:srgbClr val="BD582C"/>
      </a:accent2>
      <a:accent3>
        <a:srgbClr val="865640"/>
      </a:accent3>
      <a:accent4>
        <a:srgbClr val="9B8357"/>
      </a:accent4>
      <a:accent5>
        <a:srgbClr val="C2BC80"/>
      </a:accent5>
      <a:accent6>
        <a:srgbClr val="94A088"/>
      </a:accent6>
      <a:hlink>
        <a:srgbClr val="2998E3"/>
      </a:hlink>
      <a:folHlink>
        <a:srgbClr val="8C8C8C"/>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618</Words>
  <Characters>3399</Characters>
  <Application>Microsoft Office Word</Application>
  <DocSecurity>4</DocSecurity>
  <Lines>89</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Jithender Dasari</dc:creator>
  <cp:keywords/>
  <dc:description/>
  <cp:lastModifiedBy>Zhou, Zhe</cp:lastModifiedBy>
  <cp:revision>2</cp:revision>
  <dcterms:created xsi:type="dcterms:W3CDTF">2018-01-09T22:58:00Z</dcterms:created>
  <dcterms:modified xsi:type="dcterms:W3CDTF">2018-01-09T22:58:00Z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_Steward">
    <vt:lpwstr>Zhou Z u377297</vt:lpwstr>
  </property>
  <property fmtid="{D5CDD505-2E9C-101B-9397-08002B2CF9AE}" pid="3" name="Update_Footer">
    <vt:lpwstr>No</vt:lpwstr>
  </property>
  <property fmtid="{D5CDD505-2E9C-101B-9397-08002B2CF9AE}" pid="4" name="Radio_Button">
    <vt:lpwstr>RadioButton2</vt:lpwstr>
  </property>
  <property fmtid="{D5CDD505-2E9C-101B-9397-08002B2CF9AE}" pid="5" name="Information_Classification">
    <vt:lpwstr/>
  </property>
  <property fmtid="{D5CDD505-2E9C-101B-9397-08002B2CF9AE}" pid="6" name="Record_Title_ID">
    <vt:lpwstr>197</vt:lpwstr>
  </property>
  <property fmtid="{D5CDD505-2E9C-101B-9397-08002B2CF9AE}" pid="7" name="Initial_Creation_Date">
    <vt:filetime>2017-07-03T10:48:59Z</vt:filetime>
  </property>
  <property fmtid="{D5CDD505-2E9C-101B-9397-08002B2CF9AE}" pid="8" name="Retention_Period_Start_Date">
    <vt:filetime>2018-01-09T22:57:35Z</vt:filetime>
  </property>
  <property fmtid="{D5CDD505-2E9C-101B-9397-08002B2CF9AE}" pid="9" name="Last_Reviewed_Date">
    <vt:lpwstr/>
  </property>
  <property fmtid="{D5CDD505-2E9C-101B-9397-08002B2CF9AE}" pid="10" name="Retention_Review_Frequency">
    <vt:lpwstr/>
  </property>
</Properties>
</file>