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125372" w:rsidP="00FC37DB">
      <w:pPr>
        <w:spacing w:after="0" w:line="240" w:lineRule="auto"/>
        <w:jc w:val="both"/>
        <w:rPr>
          <w:rFonts w:ascii="Times New Roman" w:eastAsia="Times New Roman" w:hAnsi="Times New Roman" w:cs="Times New Roman"/>
          <w:i/>
          <w:sz w:val="25"/>
          <w:szCs w:val="25"/>
          <w:lang w:eastAsia="en-IN"/>
        </w:rPr>
      </w:pPr>
      <w:r w:rsidRPr="00125372">
        <w:rPr>
          <w:rFonts w:ascii="Times New Roman" w:eastAsia="Times New Roman" w:hAnsi="Times New Roman" w:cs="Times New Roman"/>
          <w:i/>
          <w:noProof/>
          <w:sz w:val="25"/>
          <w:szCs w:val="25"/>
          <w:lang w:eastAsia="en-IN"/>
        </w:rPr>
        <w:drawing>
          <wp:anchor distT="0" distB="0" distL="114300" distR="114300" simplePos="0" relativeHeight="251657216" behindDoc="0" locked="0" layoutInCell="1" allowOverlap="1">
            <wp:simplePos x="0" y="0"/>
            <wp:positionH relativeFrom="column">
              <wp:posOffset>4657725</wp:posOffset>
            </wp:positionH>
            <wp:positionV relativeFrom="paragraph">
              <wp:posOffset>55880</wp:posOffset>
            </wp:positionV>
            <wp:extent cx="666750" cy="860322"/>
            <wp:effectExtent l="0" t="0" r="0" b="0"/>
            <wp:wrapNone/>
            <wp:docPr id="2" name="图片 2" descr="C:\Users\ADMINI~1\AppData\Local\Temp\WeChat Files\27905308784348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279053087843481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860322"/>
                    </a:xfrm>
                    <a:prstGeom prst="rect">
                      <a:avLst/>
                    </a:prstGeom>
                    <a:noFill/>
                    <a:ln>
                      <a:noFill/>
                    </a:ln>
                  </pic:spPr>
                </pic:pic>
              </a:graphicData>
            </a:graphic>
            <wp14:sizeRelH relativeFrom="page">
              <wp14:pctWidth>0</wp14:pctWidth>
            </wp14:sizeRelH>
            <wp14:sizeRelV relativeFrom="page">
              <wp14:pctHeight>0</wp14:pctHeight>
            </wp14:sizeRelV>
          </wp:anchor>
        </w:drawing>
      </w:r>
      <w:r w:rsidR="004D4A62">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125372" w:rsidRDefault="00125372" w:rsidP="00FC37DB">
      <w:pPr>
        <w:spacing w:after="0" w:line="240" w:lineRule="auto"/>
        <w:jc w:val="both"/>
        <w:rPr>
          <w:rFonts w:ascii="Times New Roman" w:eastAsia="Times New Roman" w:hAnsi="Times New Roman" w:cs="Times New Roman"/>
          <w:i/>
          <w:sz w:val="25"/>
          <w:szCs w:val="25"/>
          <w:lang w:eastAsia="en-IN"/>
        </w:rPr>
      </w:pPr>
    </w:p>
    <w:p w:rsidR="002319F3" w:rsidRDefault="002319F3" w:rsidP="00FC37DB">
      <w:pPr>
        <w:spacing w:after="0" w:line="240" w:lineRule="auto"/>
        <w:jc w:val="both"/>
        <w:rPr>
          <w:rFonts w:ascii="Times New Roman" w:eastAsia="Times New Roman" w:hAnsi="Times New Roman" w:cs="Times New Roman"/>
          <w:i/>
          <w:sz w:val="25"/>
          <w:szCs w:val="25"/>
          <w:lang w:eastAsia="en-IN"/>
        </w:rPr>
      </w:pPr>
    </w:p>
    <w:p w:rsidR="00125372" w:rsidRDefault="0012537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2"/>
        <w:rPr>
          <w:rFonts w:eastAsia="Times New Roman"/>
          <w:b/>
          <w:lang w:eastAsia="en-IN"/>
        </w:rPr>
      </w:pPr>
      <w:r w:rsidRPr="004A0988">
        <w:rPr>
          <w:rFonts w:eastAsia="Times New Roman"/>
          <w:b/>
          <w:lang w:eastAsia="en-IN"/>
        </w:rPr>
        <w:t>Title of the Abstract:</w:t>
      </w:r>
      <w:r w:rsidR="002319F3">
        <w:rPr>
          <w:rFonts w:eastAsia="Times New Roman"/>
          <w:b/>
          <w:lang w:eastAsia="en-IN"/>
        </w:rPr>
        <w:t xml:space="preserve"> </w:t>
      </w:r>
      <w:r w:rsidR="002319F3" w:rsidRPr="002319F3">
        <w:rPr>
          <w:rFonts w:eastAsia="Times New Roman"/>
          <w:b/>
          <w:lang w:eastAsia="en-IN"/>
        </w:rPr>
        <w:t xml:space="preserve">Study of Shape </w:t>
      </w:r>
      <w:r w:rsidR="002319F3">
        <w:rPr>
          <w:rFonts w:asciiTheme="minorEastAsia" w:eastAsiaTheme="minorEastAsia" w:hAnsiTheme="minorEastAsia" w:hint="eastAsia"/>
          <w:b/>
          <w:lang w:eastAsia="zh-CN"/>
        </w:rPr>
        <w:t>M</w:t>
      </w:r>
      <w:r w:rsidR="002319F3" w:rsidRPr="002319F3">
        <w:rPr>
          <w:rFonts w:eastAsia="Times New Roman"/>
          <w:b/>
          <w:lang w:eastAsia="en-IN"/>
        </w:rPr>
        <w:t xml:space="preserve">emory </w:t>
      </w:r>
      <w:r w:rsidR="002319F3">
        <w:rPr>
          <w:rFonts w:asciiTheme="minorEastAsia" w:eastAsiaTheme="minorEastAsia" w:hAnsiTheme="minorEastAsia" w:hint="eastAsia"/>
          <w:b/>
          <w:lang w:eastAsia="zh-CN"/>
        </w:rPr>
        <w:t>P</w:t>
      </w:r>
      <w:r w:rsidR="002319F3" w:rsidRPr="002319F3">
        <w:rPr>
          <w:rFonts w:eastAsia="Times New Roman"/>
          <w:b/>
          <w:lang w:eastAsia="en-IN"/>
        </w:rPr>
        <w:t xml:space="preserve">olymer </w:t>
      </w:r>
      <w:r w:rsidR="002319F3">
        <w:rPr>
          <w:rFonts w:asciiTheme="minorEastAsia" w:eastAsiaTheme="minorEastAsia" w:hAnsiTheme="minorEastAsia" w:hint="eastAsia"/>
          <w:b/>
          <w:lang w:eastAsia="zh-CN"/>
        </w:rPr>
        <w:t>C</w:t>
      </w:r>
      <w:r w:rsidR="002319F3" w:rsidRPr="002319F3">
        <w:rPr>
          <w:rFonts w:eastAsia="Times New Roman"/>
          <w:b/>
          <w:lang w:eastAsia="en-IN"/>
        </w:rPr>
        <w:t>omposite for bone repairing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125372" w:rsidRPr="00125372">
        <w:rPr>
          <w:rFonts w:hint="eastAsia"/>
        </w:rPr>
        <w:t xml:space="preserve"> </w:t>
      </w:r>
      <w:r w:rsidR="00125372" w:rsidRPr="00125372">
        <w:rPr>
          <w:rFonts w:ascii="Times New Roman" w:eastAsia="Times New Roman" w:hAnsi="Times New Roman" w:cs="Times New Roman" w:hint="eastAsia"/>
          <w:i/>
          <w:color w:val="0070C0"/>
          <w:sz w:val="25"/>
          <w:szCs w:val="25"/>
          <w:lang w:eastAsia="en-IN"/>
        </w:rPr>
        <w:t>Yuanchi</w:t>
      </w:r>
      <w:r w:rsidR="00125372">
        <w:rPr>
          <w:rFonts w:ascii="Times New Roman" w:eastAsia="Times New Roman" w:hAnsi="Times New Roman" w:cs="Times New Roman"/>
          <w:i/>
          <w:color w:val="0070C0"/>
          <w:sz w:val="25"/>
          <w:szCs w:val="25"/>
          <w:lang w:eastAsia="en-IN"/>
        </w:rPr>
        <w:t xml:space="preserve"> </w:t>
      </w:r>
      <w:r w:rsidR="00125372" w:rsidRPr="00125372">
        <w:rPr>
          <w:rFonts w:ascii="Times New Roman" w:eastAsia="Times New Roman" w:hAnsi="Times New Roman" w:cs="Times New Roman" w:hint="eastAsia"/>
          <w:i/>
          <w:color w:val="0070C0"/>
          <w:sz w:val="25"/>
          <w:szCs w:val="25"/>
          <w:lang w:eastAsia="en-IN"/>
        </w:rPr>
        <w:t>Z</w:t>
      </w:r>
      <w:r w:rsidR="00125372">
        <w:rPr>
          <w:rFonts w:ascii="Times New Roman" w:eastAsia="Times New Roman" w:hAnsi="Times New Roman" w:cs="Times New Roman"/>
          <w:i/>
          <w:color w:val="0070C0"/>
          <w:sz w:val="25"/>
          <w:szCs w:val="25"/>
          <w:lang w:eastAsia="en-IN"/>
        </w:rPr>
        <w:t>hang</w:t>
      </w:r>
      <w:r w:rsidR="00125372">
        <w:rPr>
          <w:rFonts w:ascii="宋体" w:eastAsia="宋体" w:hAnsi="宋体" w:cs="宋体"/>
          <w:i/>
          <w:color w:val="0070C0"/>
          <w:sz w:val="25"/>
          <w:szCs w:val="25"/>
          <w:lang w:eastAsia="zh-CN"/>
        </w:rPr>
        <w:t xml:space="preserve">, </w:t>
      </w:r>
      <w:r w:rsidR="00125372" w:rsidRPr="00125372">
        <w:rPr>
          <w:rFonts w:ascii="Times New Roman" w:eastAsia="Times New Roman" w:hAnsi="Times New Roman" w:cs="Times New Roman" w:hint="eastAsia"/>
          <w:i/>
          <w:color w:val="0070C0"/>
          <w:sz w:val="25"/>
          <w:szCs w:val="25"/>
          <w:lang w:eastAsia="en-IN"/>
        </w:rPr>
        <w:t>Jinlian</w:t>
      </w:r>
      <w:r w:rsidR="00125372">
        <w:rPr>
          <w:rFonts w:ascii="Times New Roman" w:eastAsia="Times New Roman" w:hAnsi="Times New Roman" w:cs="Times New Roman"/>
          <w:i/>
          <w:color w:val="0070C0"/>
          <w:sz w:val="25"/>
          <w:szCs w:val="25"/>
          <w:lang w:eastAsia="en-IN"/>
        </w:rPr>
        <w:t xml:space="preserve"> </w:t>
      </w:r>
      <w:r w:rsidR="00125372" w:rsidRPr="00125372">
        <w:rPr>
          <w:rFonts w:ascii="Times New Roman" w:eastAsia="Times New Roman" w:hAnsi="Times New Roman" w:cs="Times New Roman" w:hint="eastAsia"/>
          <w:i/>
          <w:color w:val="0070C0"/>
          <w:sz w:val="25"/>
          <w:szCs w:val="25"/>
          <w:lang w:eastAsia="en-IN"/>
        </w:rPr>
        <w:t>H</w:t>
      </w:r>
      <w:r w:rsidR="00125372">
        <w:rPr>
          <w:rFonts w:ascii="Times New Roman" w:eastAsia="Times New Roman" w:hAnsi="Times New Roman" w:cs="Times New Roman"/>
          <w:i/>
          <w:color w:val="0070C0"/>
          <w:sz w:val="25"/>
          <w:szCs w:val="25"/>
          <w:lang w:eastAsia="en-IN"/>
        </w:rPr>
        <w:t>u</w:t>
      </w:r>
      <w:r w:rsidR="00125372" w:rsidRPr="00125372">
        <w:rPr>
          <w:rFonts w:ascii="Times New Roman" w:eastAsia="Times New Roman" w:hAnsi="Times New Roman" w:cs="Times New Roman" w:hint="eastAsia"/>
          <w:i/>
          <w:color w:val="0070C0"/>
          <w:sz w:val="25"/>
          <w:szCs w:val="25"/>
          <w:lang w:eastAsia="en-IN"/>
        </w:rPr>
        <w:t>*</w:t>
      </w:r>
      <w:bookmarkStart w:id="0" w:name="_GoBack"/>
      <w:bookmarkEnd w:id="0"/>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125372" w:rsidRPr="00125372">
        <w:t xml:space="preserve"> </w:t>
      </w:r>
      <w:r w:rsidR="00125372" w:rsidRPr="00125372">
        <w:rPr>
          <w:rFonts w:ascii="Times New Roman" w:eastAsia="Times New Roman" w:hAnsi="Times New Roman" w:cs="Times New Roman"/>
          <w:i/>
          <w:color w:val="0070C0"/>
          <w:sz w:val="25"/>
          <w:szCs w:val="25"/>
          <w:lang w:eastAsia="en-IN"/>
        </w:rPr>
        <w:t>Institute of textiles and clothing, Hong Kong Polytechnic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125372" w:rsidRPr="00125372">
        <w:t xml:space="preserve"> </w:t>
      </w:r>
      <w:r w:rsidR="00125372" w:rsidRPr="00125372">
        <w:rPr>
          <w:rFonts w:ascii="Times New Roman" w:eastAsia="Times New Roman" w:hAnsi="Times New Roman" w:cs="Times New Roman"/>
          <w:i/>
          <w:color w:val="0070C0"/>
          <w:sz w:val="25"/>
          <w:szCs w:val="25"/>
          <w:lang w:eastAsia="en-IN"/>
        </w:rPr>
        <w:t>Hong Kong Polytechnic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125372" w:rsidRPr="00125372">
        <w:rPr>
          <w:rFonts w:ascii="Times New Roman" w:eastAsia="Times New Roman" w:hAnsi="Times New Roman" w:cs="Times New Roman"/>
          <w:i/>
          <w:color w:val="0070C0"/>
          <w:sz w:val="25"/>
          <w:szCs w:val="25"/>
          <w:lang w:eastAsia="en-IN"/>
        </w:rPr>
        <w:t>Hong Kong</w:t>
      </w:r>
      <w:r w:rsidR="00125372">
        <w:rPr>
          <w:rFonts w:ascii="Times New Roman" w:eastAsia="Times New Roman" w:hAnsi="Times New Roman" w:cs="Times New Roman"/>
          <w:i/>
          <w:color w:val="0070C0"/>
          <w:sz w:val="25"/>
          <w:szCs w:val="25"/>
          <w:lang w:eastAsia="en-IN"/>
        </w:rPr>
        <w:t>,</w:t>
      </w:r>
      <w:r w:rsidR="00125372" w:rsidRPr="00125372">
        <w:t xml:space="preserve"> </w:t>
      </w:r>
      <w:r w:rsidR="00125372" w:rsidRPr="00125372">
        <w:rPr>
          <w:rFonts w:ascii="Times New Roman" w:eastAsia="Times New Roman" w:hAnsi="Times New Roman" w:cs="Times New Roman"/>
          <w:i/>
          <w:color w:val="0070C0"/>
          <w:sz w:val="25"/>
          <w:szCs w:val="25"/>
          <w:lang w:eastAsia="en-IN"/>
        </w:rPr>
        <w:t xml:space="preserve">China                                                                                            </w:t>
      </w:r>
      <w:r w:rsidR="00125372">
        <w:rPr>
          <w:rFonts w:asciiTheme="minorEastAsia" w:hAnsiTheme="minorEastAsia" w:cs="Times New Roman" w:hint="eastAsia"/>
          <w:i/>
          <w:color w:val="0070C0"/>
          <w:sz w:val="25"/>
          <w:szCs w:val="25"/>
          <w:lang w:eastAsia="zh-CN"/>
        </w:rPr>
        <w:t>，</w:t>
      </w:r>
      <w:r w:rsidR="00125372">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125372" w:rsidRPr="00120F4C" w:rsidRDefault="00125372" w:rsidP="00125372">
      <w:pPr>
        <w:spacing w:after="0" w:line="240" w:lineRule="auto"/>
        <w:jc w:val="both"/>
        <w:rPr>
          <w:rFonts w:ascii="Times New Roman" w:eastAsia="Times New Roman" w:hAnsi="Times New Roman" w:cs="Times New Roman"/>
          <w:color w:val="724109" w:themeColor="accent1" w:themeShade="80"/>
          <w:sz w:val="25"/>
          <w:szCs w:val="25"/>
          <w:lang w:eastAsia="en-IN"/>
        </w:rPr>
      </w:pPr>
      <w:r w:rsidRPr="00120F4C">
        <w:rPr>
          <w:rFonts w:ascii="Times New Roman" w:eastAsia="Times New Roman" w:hAnsi="Times New Roman" w:cs="Times New Roman"/>
          <w:sz w:val="25"/>
          <w:szCs w:val="25"/>
          <w:lang w:eastAsia="en-IN"/>
        </w:rPr>
        <w:t>As one of the most important organ in the body, bones always play a key role for supporting body and protecting the soft tissues. However, with the population aging, bone defect becomes a common situation owing to bone fracture, osteoporosis, diseases and so on. Traditional treatments including bone grafts and conventional metal implantations have apparent drawbacks during the procedure of bone repairing such as time-consuming, labour-intensive and inflammation-responsive, thus synthetic materials especially the polymer materials have gained increased attractions. Nowadays, these materials have been applied for bone repairing even in the clinical trials. Shape memory polymers (SMPs) as one of the smart synthesized materials have attracted many attentions because of their unique features. SMPs can achieve the function can memorize deformed shapes and recover when exposed to an external stimulus, which is different from other biomedical materials. Also, the shape and size even the properties can be designed to meet various demands. In this study, the shape memory polyurethane was modified with HA and RGD to fabricate the SMP/HA/RGD composite. Then, the structure, mechanical properties and shape memory behaviour were characterized. Furthermore, the biocompatibility and the biomechanical properties were investigated. In present study, we propose a new adaptable function offered by the SMP composite bone screw that is the realization of balance among bio-performances. The relationship among SME, tissue growth and biomechanical properties was discussed to further reveal and explicate the adaptable function.</w:t>
      </w:r>
    </w:p>
    <w:p w:rsidR="00FC37DB" w:rsidRPr="00171EBD" w:rsidRDefault="00FC37DB" w:rsidP="004A0988">
      <w:pPr>
        <w:pStyle w:val="1"/>
        <w:rPr>
          <w:rFonts w:eastAsia="Times New Roman"/>
          <w:u w:val="single"/>
          <w:lang w:eastAsia="en-IN"/>
        </w:rPr>
      </w:pPr>
      <w:bookmarkStart w:id="1" w:name="OLE_LINK67"/>
      <w:bookmarkStart w:id="2" w:name="OLE_LINK68"/>
      <w:r w:rsidRPr="00171EBD">
        <w:rPr>
          <w:rFonts w:eastAsia="Times New Roman"/>
          <w:u w:val="single"/>
          <w:lang w:eastAsia="en-IN"/>
        </w:rPr>
        <w:t>Biography</w:t>
      </w:r>
      <w:bookmarkEnd w:id="1"/>
      <w:bookmarkEnd w:id="2"/>
      <w:r w:rsidRPr="00171EBD">
        <w:rPr>
          <w:rFonts w:eastAsia="Times New Roman"/>
          <w:u w:val="single"/>
          <w:lang w:eastAsia="en-IN"/>
        </w:rPr>
        <w:t>:</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Yuanchi Zhang</w:t>
      </w:r>
      <w:r w:rsidR="00FC37DB" w:rsidRPr="00120F4C">
        <w:rPr>
          <w:rFonts w:ascii="Times New Roman" w:eastAsia="Times New Roman" w:hAnsi="Times New Roman" w:cs="Times New Roman"/>
          <w:sz w:val="25"/>
          <w:szCs w:val="25"/>
          <w:lang w:eastAsia="en-IN"/>
        </w:rPr>
        <w:t xml:space="preserve"> is a </w:t>
      </w:r>
      <w:r w:rsidRPr="00120F4C">
        <w:rPr>
          <w:rFonts w:ascii="Times New Roman" w:eastAsia="Times New Roman" w:hAnsi="Times New Roman" w:cs="Times New Roman"/>
          <w:sz w:val="25"/>
          <w:szCs w:val="25"/>
          <w:lang w:eastAsia="en-IN"/>
        </w:rPr>
        <w:t>PhD student</w:t>
      </w:r>
      <w:r w:rsidR="00FC37DB" w:rsidRPr="00120F4C">
        <w:rPr>
          <w:rFonts w:ascii="Times New Roman" w:eastAsia="Times New Roman" w:hAnsi="Times New Roman" w:cs="Times New Roman"/>
          <w:sz w:val="25"/>
          <w:szCs w:val="25"/>
          <w:lang w:eastAsia="en-IN"/>
        </w:rPr>
        <w:t xml:space="preserve"> </w:t>
      </w:r>
      <w:r w:rsidRPr="00120F4C">
        <w:rPr>
          <w:rFonts w:ascii="Times New Roman" w:eastAsia="Times New Roman" w:hAnsi="Times New Roman" w:cs="Times New Roman"/>
          <w:sz w:val="25"/>
          <w:szCs w:val="25"/>
          <w:lang w:eastAsia="en-IN"/>
        </w:rPr>
        <w:t>from</w:t>
      </w:r>
      <w:r w:rsidR="00FC37DB" w:rsidRPr="00120F4C">
        <w:rPr>
          <w:rFonts w:ascii="Times New Roman" w:eastAsia="Times New Roman" w:hAnsi="Times New Roman" w:cs="Times New Roman"/>
          <w:sz w:val="25"/>
          <w:szCs w:val="25"/>
          <w:lang w:eastAsia="en-IN"/>
        </w:rPr>
        <w:t xml:space="preserve"> </w:t>
      </w:r>
      <w:r w:rsidRPr="00120F4C">
        <w:rPr>
          <w:rFonts w:ascii="Times New Roman" w:eastAsia="Times New Roman" w:hAnsi="Times New Roman" w:cs="Times New Roman"/>
          <w:sz w:val="25"/>
          <w:szCs w:val="25"/>
          <w:lang w:eastAsia="en-IN"/>
        </w:rPr>
        <w:t xml:space="preserve">Institute of textiles and clothing, Hong Kong Polytechnic University. The research topic is the shape memory polymer composite for biomedical application.  </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86363B" w:rsidRDefault="00F84A75" w:rsidP="006829C9">
      <w:pPr>
        <w:spacing w:after="0" w:line="240" w:lineRule="auto"/>
        <w:jc w:val="both"/>
        <w:rPr>
          <w:rFonts w:ascii="Times New Roman" w:hAnsi="Times New Roman" w:cs="Times New Roman"/>
          <w:sz w:val="25"/>
          <w:szCs w:val="25"/>
          <w:lang w:eastAsia="zh-CN"/>
        </w:rPr>
      </w:pPr>
      <w:r w:rsidRPr="0086363B">
        <w:rPr>
          <w:rFonts w:ascii="Times New Roman" w:hAnsi="Times New Roman" w:cs="Times New Roman"/>
          <w:sz w:val="25"/>
          <w:szCs w:val="25"/>
          <w:lang w:eastAsia="zh-CN"/>
        </w:rPr>
        <w:t>Polymer, biomaterials, functional materials, bone repairing</w:t>
      </w:r>
    </w:p>
    <w:p w:rsidR="00F84A75" w:rsidRDefault="00F84A75" w:rsidP="006829C9">
      <w:pPr>
        <w:spacing w:after="0" w:line="240" w:lineRule="auto"/>
        <w:jc w:val="both"/>
        <w:rPr>
          <w:i/>
          <w:sz w:val="28"/>
          <w:szCs w:val="28"/>
          <w:lang w:eastAsia="zh-CN"/>
        </w:rPr>
      </w:pPr>
    </w:p>
    <w:p w:rsidR="00F84A75" w:rsidRPr="002319F3" w:rsidRDefault="00F84A75" w:rsidP="006829C9">
      <w:pPr>
        <w:spacing w:after="0" w:line="240" w:lineRule="auto"/>
        <w:jc w:val="both"/>
        <w:rPr>
          <w:i/>
          <w:sz w:val="28"/>
          <w:szCs w:val="28"/>
          <w:lang w:eastAsia="zh-CN"/>
        </w:rPr>
      </w:pPr>
    </w:p>
    <w:p w:rsidR="00F84A75" w:rsidRPr="00F84A75" w:rsidRDefault="00F84A75" w:rsidP="006829C9">
      <w:pPr>
        <w:spacing w:after="0" w:line="240" w:lineRule="auto"/>
        <w:jc w:val="both"/>
        <w:rPr>
          <w:i/>
          <w:sz w:val="28"/>
          <w:szCs w:val="28"/>
          <w:lang w:eastAsia="zh-C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 xml:space="preserve"> [</w:t>
      </w:r>
      <w:r w:rsidR="00120F4C" w:rsidRPr="00120F4C">
        <w:rPr>
          <w:rFonts w:ascii="Times New Roman" w:eastAsia="Times New Roman" w:hAnsi="Times New Roman" w:cs="Times New Roman"/>
          <w:sz w:val="25"/>
          <w:szCs w:val="25"/>
          <w:lang w:eastAsia="en-IN"/>
        </w:rPr>
        <w:t>1] Baker</w:t>
      </w:r>
      <w:r w:rsidRPr="00120F4C">
        <w:rPr>
          <w:rFonts w:ascii="Times New Roman" w:eastAsia="Times New Roman" w:hAnsi="Times New Roman" w:cs="Times New Roman"/>
          <w:sz w:val="25"/>
          <w:szCs w:val="25"/>
          <w:lang w:eastAsia="en-IN"/>
        </w:rPr>
        <w:t xml:space="preserve"> RM, Tseng LF, Iannolo MT, Oest ME, Henderson JH. Biomaterials 2016,76:388-98. </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2] Heidari</w:t>
      </w:r>
      <w:r w:rsidRPr="00120F4C">
        <w:rPr>
          <w:rFonts w:ascii="Times New Roman" w:eastAsia="Times New Roman" w:hAnsi="Times New Roman" w:cs="Times New Roman"/>
          <w:sz w:val="25"/>
          <w:szCs w:val="25"/>
          <w:lang w:eastAsia="en-IN"/>
        </w:rPr>
        <w:t xml:space="preserve"> BS, Oliaei E, Shayesteh H, Davachi SM, Hejazi I, Seyfi J, et al. J Mech Behav Biomed Mater.2017;65:160-76.</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3] Hu</w:t>
      </w:r>
      <w:r w:rsidRPr="00120F4C">
        <w:rPr>
          <w:rFonts w:ascii="Times New Roman" w:eastAsia="Times New Roman" w:hAnsi="Times New Roman" w:cs="Times New Roman"/>
          <w:sz w:val="25"/>
          <w:szCs w:val="25"/>
          <w:lang w:eastAsia="en-IN"/>
        </w:rPr>
        <w:t xml:space="preserve"> J, Zhu Y, Huang H, Lu J. Progress in Polymer Science. 2012;37:1720-63.</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4] Lendlein</w:t>
      </w:r>
      <w:r w:rsidRPr="00120F4C">
        <w:rPr>
          <w:rFonts w:ascii="Times New Roman" w:eastAsia="Times New Roman" w:hAnsi="Times New Roman" w:cs="Times New Roman"/>
          <w:sz w:val="25"/>
          <w:szCs w:val="25"/>
          <w:lang w:eastAsia="en-IN"/>
        </w:rPr>
        <w:t xml:space="preserve"> A, Langer R. Science. 2002; 296:1673-6. </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5] Xie</w:t>
      </w:r>
      <w:r w:rsidRPr="00120F4C">
        <w:rPr>
          <w:rFonts w:ascii="Times New Roman" w:eastAsia="Times New Roman" w:hAnsi="Times New Roman" w:cs="Times New Roman"/>
          <w:sz w:val="25"/>
          <w:szCs w:val="25"/>
          <w:lang w:eastAsia="en-IN"/>
        </w:rPr>
        <w:t xml:space="preserve"> T. Nature. 2010;464:267-70.</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6] Chen</w:t>
      </w:r>
      <w:r w:rsidRPr="00120F4C">
        <w:rPr>
          <w:rFonts w:ascii="Times New Roman" w:eastAsia="Times New Roman" w:hAnsi="Times New Roman" w:cs="Times New Roman"/>
          <w:sz w:val="25"/>
          <w:szCs w:val="25"/>
          <w:lang w:eastAsia="en-IN"/>
        </w:rPr>
        <w:t xml:space="preserve"> C, Hu J, Huang H, Zhu Y, Qin T. Advanced Materials Technologies. 2016.</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7] Neuss</w:t>
      </w:r>
      <w:r w:rsidRPr="00120F4C">
        <w:rPr>
          <w:rFonts w:ascii="Times New Roman" w:eastAsia="Times New Roman" w:hAnsi="Times New Roman" w:cs="Times New Roman"/>
          <w:sz w:val="25"/>
          <w:szCs w:val="25"/>
          <w:lang w:eastAsia="en-IN"/>
        </w:rPr>
        <w:t xml:space="preserve"> S, Blomenkamp I, Stainforth R, Boltersdorf D, Jansen M, Butz N, et al. Biomaterials. 2009;30:1697-705.</w:t>
      </w:r>
    </w:p>
    <w:p w:rsidR="00F84A75"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8] Wegst</w:t>
      </w:r>
      <w:r w:rsidRPr="00120F4C">
        <w:rPr>
          <w:rFonts w:ascii="Times New Roman" w:eastAsia="Times New Roman" w:hAnsi="Times New Roman" w:cs="Times New Roman"/>
          <w:sz w:val="25"/>
          <w:szCs w:val="25"/>
          <w:lang w:eastAsia="en-IN"/>
        </w:rPr>
        <w:t xml:space="preserve"> UG, Bai H, Saiz E, Tomsia AP, Ritchie RO. Nature materials. 2015;14:23-36.</w:t>
      </w:r>
    </w:p>
    <w:p w:rsidR="006829C9" w:rsidRPr="00120F4C" w:rsidRDefault="00F84A75" w:rsidP="00F84A75">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w:t>
      </w:r>
      <w:r w:rsidR="00120F4C" w:rsidRPr="00120F4C">
        <w:rPr>
          <w:rFonts w:ascii="Times New Roman" w:eastAsia="Times New Roman" w:hAnsi="Times New Roman" w:cs="Times New Roman"/>
          <w:sz w:val="25"/>
          <w:szCs w:val="25"/>
          <w:lang w:eastAsia="en-IN"/>
        </w:rPr>
        <w:t>9] Stile</w:t>
      </w:r>
      <w:r w:rsidRPr="00120F4C">
        <w:rPr>
          <w:rFonts w:ascii="Times New Roman" w:eastAsia="Times New Roman" w:hAnsi="Times New Roman" w:cs="Times New Roman"/>
          <w:sz w:val="25"/>
          <w:szCs w:val="25"/>
          <w:lang w:eastAsia="en-IN"/>
        </w:rPr>
        <w:t xml:space="preserve"> RA, Healy KE. Biomacromolecules. 2001;2:185-94.</w:t>
      </w:r>
    </w:p>
    <w:p w:rsidR="00120F4C" w:rsidRPr="00F84A75" w:rsidRDefault="00120F4C" w:rsidP="00F84A75">
      <w:pPr>
        <w:spacing w:after="0" w:line="240" w:lineRule="auto"/>
        <w:jc w:val="both"/>
        <w:rPr>
          <w:rFonts w:asciiTheme="majorHAnsi" w:eastAsia="Times New Roman" w:hAnsiTheme="majorHAnsi" w:cs="Times New Roman"/>
          <w:i/>
          <w:sz w:val="24"/>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20F4C" w:rsidRDefault="00F84A75" w:rsidP="006829C9">
      <w:pPr>
        <w:spacing w:after="0" w:line="240" w:lineRule="auto"/>
        <w:jc w:val="both"/>
        <w:rPr>
          <w:rFonts w:ascii="Times New Roman" w:eastAsia="Times New Roman" w:hAnsi="Times New Roman" w:cs="Times New Roman"/>
          <w:sz w:val="25"/>
          <w:szCs w:val="25"/>
          <w:lang w:eastAsia="en-IN"/>
        </w:rPr>
      </w:pPr>
      <w:r w:rsidRPr="00120F4C">
        <w:rPr>
          <w:rFonts w:ascii="Times New Roman" w:eastAsia="Times New Roman" w:hAnsi="Times New Roman" w:cs="Times New Roman"/>
          <w:sz w:val="25"/>
          <w:szCs w:val="25"/>
          <w:lang w:eastAsia="en-IN"/>
        </w:rPr>
        <w:t>yuanc.zhang@connect.polyu.hk</w:t>
      </w:r>
    </w:p>
    <w:p w:rsidR="00F84A75" w:rsidRPr="00F84A75" w:rsidRDefault="00F84A75" w:rsidP="006829C9">
      <w:pPr>
        <w:spacing w:after="0" w:line="240" w:lineRule="auto"/>
        <w:jc w:val="both"/>
        <w:rPr>
          <w:rFonts w:asciiTheme="majorHAnsi" w:eastAsia="Times New Roman" w:hAnsiTheme="majorHAnsi" w:cs="Times New Roman"/>
          <w:i/>
          <w:sz w:val="24"/>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120F4C" w:rsidRDefault="00F84A75" w:rsidP="006829C9">
      <w:pPr>
        <w:spacing w:after="0" w:line="240" w:lineRule="auto"/>
        <w:jc w:val="both"/>
        <w:rPr>
          <w:rFonts w:ascii="Times New Roman" w:eastAsia="宋体" w:hAnsi="Times New Roman" w:cs="Times New Roman"/>
          <w:color w:val="000000" w:themeColor="text1"/>
          <w:sz w:val="25"/>
          <w:szCs w:val="25"/>
          <w:lang w:eastAsia="en-IN"/>
        </w:rPr>
      </w:pPr>
      <w:r w:rsidRPr="00120F4C">
        <w:rPr>
          <w:rFonts w:ascii="Times New Roman" w:eastAsia="宋体" w:hAnsi="Times New Roman" w:cs="Times New Roman"/>
          <w:color w:val="000000" w:themeColor="text1"/>
          <w:sz w:val="25"/>
          <w:szCs w:val="25"/>
          <w:lang w:eastAsia="en-IN"/>
        </w:rPr>
        <w:t>+85297191009</w:t>
      </w:r>
    </w:p>
    <w:p w:rsidR="00F84A75" w:rsidRPr="00171EBD" w:rsidRDefault="00F84A75"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F84A75" w:rsidRDefault="004D4A62" w:rsidP="006829C9">
      <w:pPr>
        <w:spacing w:after="0" w:line="240" w:lineRule="auto"/>
        <w:jc w:val="both"/>
        <w:rPr>
          <w:rFonts w:asciiTheme="majorHAnsi" w:hAnsiTheme="majorHAnsi" w:cstheme="majorBidi"/>
          <w:color w:val="AA610D" w:themeColor="accent1" w:themeShade="BF"/>
          <w:sz w:val="28"/>
          <w:szCs w:val="28"/>
          <w:lang w:eastAsia="zh-C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E93" w:rsidRDefault="00401E93" w:rsidP="004A0988">
      <w:pPr>
        <w:spacing w:after="0" w:line="240" w:lineRule="auto"/>
      </w:pPr>
      <w:r>
        <w:separator/>
      </w:r>
    </w:p>
  </w:endnote>
  <w:endnote w:type="continuationSeparator" w:id="0">
    <w:p w:rsidR="00401E93" w:rsidRDefault="00401E93"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E93" w:rsidRDefault="00401E93" w:rsidP="004A0988">
      <w:pPr>
        <w:spacing w:after="0" w:line="240" w:lineRule="auto"/>
      </w:pPr>
      <w:r>
        <w:separator/>
      </w:r>
    </w:p>
  </w:footnote>
  <w:footnote w:type="continuationSeparator" w:id="0">
    <w:p w:rsidR="00401E93" w:rsidRDefault="00401E93"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7DB"/>
    <w:rsid w:val="00120F4C"/>
    <w:rsid w:val="00125372"/>
    <w:rsid w:val="00171EBD"/>
    <w:rsid w:val="002319F3"/>
    <w:rsid w:val="00401E93"/>
    <w:rsid w:val="004A0988"/>
    <w:rsid w:val="004D4A62"/>
    <w:rsid w:val="005116CB"/>
    <w:rsid w:val="006829C9"/>
    <w:rsid w:val="007C67EA"/>
    <w:rsid w:val="0086363B"/>
    <w:rsid w:val="009A5A78"/>
    <w:rsid w:val="00A3017E"/>
    <w:rsid w:val="00C643B3"/>
    <w:rsid w:val="00F671F6"/>
    <w:rsid w:val="00F84A75"/>
    <w:rsid w:val="00FC37D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8D2B"/>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页眉 字符"/>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页脚 字符"/>
    <w:basedOn w:val="a0"/>
    <w:link w:val="a7"/>
    <w:uiPriority w:val="99"/>
    <w:rsid w:val="004A0988"/>
  </w:style>
  <w:style w:type="character" w:customStyle="1" w:styleId="20">
    <w:name w:val="标题 2 字符"/>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标题 1 字符"/>
    <w:basedOn w:val="a0"/>
    <w:link w:val="1"/>
    <w:uiPriority w:val="9"/>
    <w:rsid w:val="004A0988"/>
    <w:rPr>
      <w:rFonts w:asciiTheme="majorHAnsi" w:eastAsiaTheme="majorEastAsia" w:hAnsiTheme="majorHAnsi" w:cstheme="majorBidi"/>
      <w:color w:val="AA610D" w:themeColor="accent1" w:themeShade="BF"/>
      <w:sz w:val="32"/>
      <w:szCs w:val="32"/>
    </w:rPr>
  </w:style>
  <w:style w:type="character" w:styleId="a9">
    <w:name w:val="Hyperlink"/>
    <w:basedOn w:val="a0"/>
    <w:uiPriority w:val="99"/>
    <w:unhideWhenUsed/>
    <w:rsid w:val="00F84A75"/>
    <w:rPr>
      <w:color w:val="2998E3" w:themeColor="hyperlink"/>
      <w:u w:val="single"/>
    </w:rPr>
  </w:style>
  <w:style w:type="character" w:styleId="aa">
    <w:name w:val="Unresolved Mention"/>
    <w:basedOn w:val="a0"/>
    <w:uiPriority w:val="99"/>
    <w:semiHidden/>
    <w:unhideWhenUsed/>
    <w:rsid w:val="00F84A7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ZHANG, Yuanc [Student]</cp:lastModifiedBy>
  <cp:revision>5</cp:revision>
  <dcterms:created xsi:type="dcterms:W3CDTF">2017-07-03T10:49:00Z</dcterms:created>
  <dcterms:modified xsi:type="dcterms:W3CDTF">2018-01-08T10:04:00Z</dcterms:modified>
</cp:coreProperties>
</file>