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5B669F">
        <w:rPr>
          <w:noProof/>
        </w:rPr>
        <w:drawing>
          <wp:inline distT="0" distB="0" distL="0" distR="0">
            <wp:extent cx="899795" cy="1057199"/>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20246" cy="1081228"/>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4A0988">
      <w:pPr>
        <w:pStyle w:val="Titre2"/>
        <w:rPr>
          <w:rFonts w:eastAsia="Times New Roman"/>
          <w:b/>
          <w:lang w:eastAsia="en-IN"/>
        </w:rPr>
      </w:pPr>
      <w:r w:rsidRPr="004A0988">
        <w:rPr>
          <w:rFonts w:eastAsia="Times New Roman"/>
          <w:b/>
          <w:lang w:eastAsia="en-IN"/>
        </w:rPr>
        <w:t>Title of the Abstract:</w:t>
      </w:r>
      <w:r w:rsidR="00E951C9">
        <w:rPr>
          <w:rFonts w:eastAsia="Times New Roman"/>
          <w:b/>
          <w:lang w:eastAsia="en-IN"/>
        </w:rPr>
        <w:t xml:space="preserve"> </w:t>
      </w:r>
      <w:r w:rsidR="00112ACF" w:rsidRPr="00E646A5">
        <w:rPr>
          <w:rFonts w:eastAsia="Times New Roman"/>
          <w:b/>
          <w:color w:val="auto"/>
          <w:lang w:eastAsia="en-IN"/>
        </w:rPr>
        <w:t xml:space="preserve">Polyimide synthesis </w:t>
      </w:r>
      <w:r w:rsidR="00E951C9" w:rsidRPr="00E646A5">
        <w:rPr>
          <w:rFonts w:eastAsia="Times New Roman"/>
          <w:b/>
          <w:i/>
          <w:color w:val="auto"/>
          <w:lang w:eastAsia="en-IN"/>
        </w:rPr>
        <w:t>via</w:t>
      </w:r>
      <w:r w:rsidR="00E951C9" w:rsidRPr="00E646A5">
        <w:rPr>
          <w:rFonts w:eastAsia="Times New Roman"/>
          <w:b/>
          <w:color w:val="auto"/>
          <w:lang w:eastAsia="en-IN"/>
        </w:rPr>
        <w:t xml:space="preserve"> reactive extrusion</w:t>
      </w:r>
    </w:p>
    <w:p w:rsidR="00FC37DB" w:rsidRPr="00661604" w:rsidRDefault="00FC37DB" w:rsidP="00FC37DB">
      <w:pPr>
        <w:spacing w:after="0" w:line="240" w:lineRule="auto"/>
        <w:jc w:val="both"/>
        <w:rPr>
          <w:rFonts w:ascii="Times New Roman" w:eastAsia="Times New Roman" w:hAnsi="Times New Roman" w:cs="Times New Roman"/>
          <w:i/>
          <w:color w:val="0070C0"/>
          <w:sz w:val="25"/>
          <w:szCs w:val="25"/>
          <w:lang w:val="fr-FR" w:eastAsia="en-IN"/>
        </w:rPr>
      </w:pPr>
      <w:r w:rsidRPr="00661604">
        <w:rPr>
          <w:rFonts w:ascii="Times New Roman" w:eastAsia="Times New Roman" w:hAnsi="Times New Roman" w:cs="Times New Roman"/>
          <w:i/>
          <w:color w:val="0070C0"/>
          <w:sz w:val="25"/>
          <w:szCs w:val="25"/>
          <w:lang w:val="fr-FR" w:eastAsia="en-IN"/>
        </w:rPr>
        <w:t>Author Name:</w:t>
      </w:r>
      <w:r w:rsidR="00E951C9" w:rsidRPr="00661604">
        <w:rPr>
          <w:rFonts w:ascii="Times New Roman" w:eastAsia="Times New Roman" w:hAnsi="Times New Roman" w:cs="Times New Roman"/>
          <w:i/>
          <w:color w:val="0070C0"/>
          <w:sz w:val="25"/>
          <w:szCs w:val="25"/>
          <w:lang w:val="fr-FR" w:eastAsia="en-IN"/>
        </w:rPr>
        <w:t xml:space="preserve"> </w:t>
      </w:r>
      <w:r w:rsidR="00E951C9" w:rsidRPr="005B669F">
        <w:rPr>
          <w:rFonts w:ascii="Times New Roman" w:eastAsia="Times New Roman" w:hAnsi="Times New Roman" w:cs="Times New Roman"/>
          <w:i/>
          <w:color w:val="0070C0"/>
          <w:sz w:val="25"/>
          <w:szCs w:val="25"/>
          <w:u w:val="single"/>
          <w:lang w:val="fr-FR" w:eastAsia="en-IN"/>
        </w:rPr>
        <w:t>Laurent</w:t>
      </w:r>
      <w:r w:rsidR="00661604" w:rsidRPr="005B669F">
        <w:rPr>
          <w:rFonts w:ascii="Times New Roman" w:eastAsia="Times New Roman" w:hAnsi="Times New Roman" w:cs="Times New Roman"/>
          <w:i/>
          <w:color w:val="0070C0"/>
          <w:sz w:val="25"/>
          <w:szCs w:val="25"/>
          <w:u w:val="single"/>
          <w:lang w:val="fr-FR" w:eastAsia="en-IN"/>
        </w:rPr>
        <w:t xml:space="preserve"> Verny</w:t>
      </w:r>
      <w:r w:rsidR="00F03FE8">
        <w:rPr>
          <w:rFonts w:ascii="Times New Roman" w:eastAsia="Times New Roman" w:hAnsi="Times New Roman" w:cs="Times New Roman"/>
          <w:i/>
          <w:color w:val="0070C0"/>
          <w:sz w:val="25"/>
          <w:szCs w:val="25"/>
          <w:lang w:val="fr-FR" w:eastAsia="en-IN"/>
        </w:rPr>
        <w:t>,</w:t>
      </w:r>
      <w:r w:rsidR="00A0428F">
        <w:rPr>
          <w:rFonts w:ascii="Times New Roman" w:eastAsia="Times New Roman" w:hAnsi="Times New Roman" w:cs="Times New Roman"/>
          <w:i/>
          <w:color w:val="0070C0"/>
          <w:sz w:val="25"/>
          <w:szCs w:val="25"/>
          <w:lang w:val="fr-FR" w:eastAsia="en-IN"/>
        </w:rPr>
        <w:t xml:space="preserve"> </w:t>
      </w:r>
      <w:r w:rsidR="00731F00" w:rsidRPr="00731F00">
        <w:rPr>
          <w:rFonts w:ascii="Times New Roman" w:eastAsia="Times New Roman" w:hAnsi="Times New Roman" w:cs="Times New Roman"/>
          <w:i/>
          <w:color w:val="0070C0"/>
          <w:sz w:val="25"/>
          <w:szCs w:val="25"/>
          <w:lang w:val="fr-FR" w:eastAsia="en-IN"/>
        </w:rPr>
        <w:t>Régis</w:t>
      </w:r>
      <w:r w:rsidR="00661604">
        <w:rPr>
          <w:rFonts w:ascii="Times New Roman" w:eastAsia="Times New Roman" w:hAnsi="Times New Roman" w:cs="Times New Roman"/>
          <w:i/>
          <w:color w:val="0070C0"/>
          <w:sz w:val="25"/>
          <w:szCs w:val="25"/>
          <w:lang w:val="fr-FR" w:eastAsia="en-IN"/>
        </w:rPr>
        <w:t xml:space="preserve"> Mercier</w:t>
      </w:r>
      <w:r w:rsidR="00731F00" w:rsidRPr="00731F00">
        <w:rPr>
          <w:rFonts w:ascii="Times New Roman" w:eastAsia="Times New Roman" w:hAnsi="Times New Roman" w:cs="Times New Roman"/>
          <w:i/>
          <w:color w:val="0070C0"/>
          <w:sz w:val="25"/>
          <w:szCs w:val="25"/>
          <w:lang w:val="fr-FR" w:eastAsia="en-IN"/>
        </w:rPr>
        <w:t xml:space="preserve">, </w:t>
      </w:r>
      <w:r w:rsidR="00A0428F" w:rsidRPr="00731F00">
        <w:rPr>
          <w:rFonts w:ascii="Times New Roman" w:eastAsia="Times New Roman" w:hAnsi="Times New Roman" w:cs="Times New Roman"/>
          <w:i/>
          <w:color w:val="0070C0"/>
          <w:sz w:val="25"/>
          <w:szCs w:val="25"/>
          <w:lang w:val="fr-FR" w:eastAsia="en-IN"/>
        </w:rPr>
        <w:t>Eliane</w:t>
      </w:r>
      <w:r w:rsidR="00661604">
        <w:rPr>
          <w:rFonts w:ascii="Times New Roman" w:eastAsia="Times New Roman" w:hAnsi="Times New Roman" w:cs="Times New Roman"/>
          <w:i/>
          <w:color w:val="0070C0"/>
          <w:sz w:val="25"/>
          <w:szCs w:val="25"/>
          <w:lang w:val="fr-FR" w:eastAsia="en-IN"/>
        </w:rPr>
        <w:t xml:space="preserve"> Espuche</w:t>
      </w:r>
      <w:r w:rsidR="00A0428F" w:rsidRPr="00731F00">
        <w:rPr>
          <w:rFonts w:ascii="Times New Roman" w:eastAsia="Times New Roman" w:hAnsi="Times New Roman" w:cs="Times New Roman"/>
          <w:i/>
          <w:color w:val="0070C0"/>
          <w:sz w:val="25"/>
          <w:szCs w:val="25"/>
          <w:lang w:val="fr-FR" w:eastAsia="en-IN"/>
        </w:rPr>
        <w:t xml:space="preserve">, </w:t>
      </w:r>
      <w:r w:rsidR="00731F00" w:rsidRPr="00731F00">
        <w:rPr>
          <w:rFonts w:ascii="Times New Roman" w:eastAsia="Times New Roman" w:hAnsi="Times New Roman" w:cs="Times New Roman"/>
          <w:i/>
          <w:color w:val="0070C0"/>
          <w:sz w:val="25"/>
          <w:szCs w:val="25"/>
          <w:lang w:val="fr-FR" w:eastAsia="en-IN"/>
        </w:rPr>
        <w:t>Guillaume</w:t>
      </w:r>
      <w:r w:rsidR="00661604">
        <w:rPr>
          <w:rFonts w:ascii="Times New Roman" w:eastAsia="Times New Roman" w:hAnsi="Times New Roman" w:cs="Times New Roman"/>
          <w:i/>
          <w:color w:val="0070C0"/>
          <w:sz w:val="25"/>
          <w:szCs w:val="25"/>
          <w:lang w:val="fr-FR" w:eastAsia="en-IN"/>
        </w:rPr>
        <w:t xml:space="preserve"> Sudre</w:t>
      </w:r>
      <w:r w:rsidR="00731F00" w:rsidRPr="00731F00">
        <w:rPr>
          <w:rFonts w:ascii="Times New Roman" w:eastAsia="Times New Roman" w:hAnsi="Times New Roman" w:cs="Times New Roman"/>
          <w:i/>
          <w:color w:val="0070C0"/>
          <w:sz w:val="25"/>
          <w:szCs w:val="25"/>
          <w:lang w:val="fr-FR" w:eastAsia="en-IN"/>
        </w:rPr>
        <w:t xml:space="preserve">, </w:t>
      </w:r>
      <w:r w:rsidR="00661604">
        <w:rPr>
          <w:rFonts w:ascii="Times New Roman" w:eastAsia="Times New Roman" w:hAnsi="Times New Roman" w:cs="Times New Roman"/>
          <w:i/>
          <w:color w:val="0070C0"/>
          <w:sz w:val="25"/>
          <w:szCs w:val="25"/>
          <w:lang w:val="fr-FR" w:eastAsia="en-IN"/>
        </w:rPr>
        <w:t xml:space="preserve">Véronique </w:t>
      </w:r>
      <w:r w:rsidR="00731F00" w:rsidRPr="00731F00">
        <w:rPr>
          <w:rFonts w:ascii="Times New Roman" w:eastAsia="Times New Roman" w:hAnsi="Times New Roman" w:cs="Times New Roman"/>
          <w:i/>
          <w:color w:val="0070C0"/>
          <w:sz w:val="25"/>
          <w:szCs w:val="25"/>
          <w:lang w:val="fr-FR" w:eastAsia="en-IN"/>
        </w:rPr>
        <w:t>Bounor-Legaré</w:t>
      </w:r>
    </w:p>
    <w:p w:rsidR="00FC37DB" w:rsidRPr="00E951C9" w:rsidRDefault="00FC37DB" w:rsidP="00FC37DB">
      <w:pPr>
        <w:spacing w:after="0" w:line="240" w:lineRule="auto"/>
        <w:jc w:val="both"/>
        <w:rPr>
          <w:rFonts w:ascii="Times New Roman" w:eastAsia="Times New Roman" w:hAnsi="Times New Roman" w:cs="Times New Roman"/>
          <w:i/>
          <w:color w:val="0070C0"/>
          <w:sz w:val="25"/>
          <w:szCs w:val="25"/>
          <w:lang w:val="fr-FR" w:eastAsia="en-IN"/>
        </w:rPr>
      </w:pPr>
      <w:r w:rsidRPr="00E951C9">
        <w:rPr>
          <w:rFonts w:ascii="Times New Roman" w:eastAsia="Times New Roman" w:hAnsi="Times New Roman" w:cs="Times New Roman"/>
          <w:i/>
          <w:color w:val="0070C0"/>
          <w:sz w:val="25"/>
          <w:szCs w:val="25"/>
          <w:lang w:val="fr-FR" w:eastAsia="en-IN"/>
        </w:rPr>
        <w:t>Affiliation:</w:t>
      </w:r>
      <w:r w:rsidR="00E951C9">
        <w:rPr>
          <w:rFonts w:ascii="Times New Roman" w:eastAsia="Times New Roman" w:hAnsi="Times New Roman" w:cs="Times New Roman"/>
          <w:i/>
          <w:color w:val="0070C0"/>
          <w:sz w:val="25"/>
          <w:szCs w:val="25"/>
          <w:lang w:val="fr-FR" w:eastAsia="en-IN"/>
        </w:rPr>
        <w:t xml:space="preserve"> Ingénierie des Matériaux Polymères (IMP)</w:t>
      </w:r>
    </w:p>
    <w:p w:rsidR="00FC37DB" w:rsidRPr="00661604" w:rsidRDefault="00FC37DB" w:rsidP="00FC37DB">
      <w:pPr>
        <w:spacing w:after="0" w:line="240" w:lineRule="auto"/>
        <w:jc w:val="both"/>
        <w:rPr>
          <w:rFonts w:ascii="Times New Roman" w:eastAsia="Times New Roman" w:hAnsi="Times New Roman" w:cs="Times New Roman"/>
          <w:i/>
          <w:color w:val="0070C0"/>
          <w:sz w:val="25"/>
          <w:szCs w:val="25"/>
          <w:lang w:val="en-US" w:eastAsia="en-IN"/>
        </w:rPr>
      </w:pPr>
      <w:r w:rsidRPr="00661604">
        <w:rPr>
          <w:rFonts w:ascii="Times New Roman" w:eastAsia="Times New Roman" w:hAnsi="Times New Roman" w:cs="Times New Roman"/>
          <w:i/>
          <w:color w:val="0070C0"/>
          <w:sz w:val="25"/>
          <w:szCs w:val="25"/>
          <w:lang w:val="en-US" w:eastAsia="en-IN"/>
        </w:rPr>
        <w:t>University:</w:t>
      </w:r>
      <w:r w:rsidR="00E951C9" w:rsidRPr="00661604">
        <w:rPr>
          <w:rFonts w:ascii="Times New Roman" w:eastAsia="Times New Roman" w:hAnsi="Times New Roman" w:cs="Times New Roman"/>
          <w:i/>
          <w:color w:val="0070C0"/>
          <w:sz w:val="25"/>
          <w:szCs w:val="25"/>
          <w:lang w:val="en-US" w:eastAsia="en-IN"/>
        </w:rPr>
        <w:t xml:space="preserve"> Université de Lyon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E951C9">
        <w:rPr>
          <w:rFonts w:ascii="Times New Roman" w:eastAsia="Times New Roman" w:hAnsi="Times New Roman" w:cs="Times New Roman"/>
          <w:i/>
          <w:color w:val="0070C0"/>
          <w:sz w:val="25"/>
          <w:szCs w:val="25"/>
          <w:lang w:eastAsia="en-IN"/>
        </w:rPr>
        <w:t xml:space="preserve"> France</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6829C9" w:rsidP="004A0988">
      <w:pPr>
        <w:pStyle w:val="Titre1"/>
        <w:rPr>
          <w:rFonts w:eastAsia="Times New Roman"/>
          <w:u w:val="single"/>
          <w:lang w:eastAsia="en-IN"/>
        </w:rPr>
      </w:pPr>
      <w:r w:rsidRPr="00171EBD">
        <w:rPr>
          <w:rFonts w:eastAsia="Times New Roman"/>
          <w:u w:val="single"/>
          <w:lang w:eastAsia="en-IN"/>
        </w:rPr>
        <w:t>Abstract:</w:t>
      </w:r>
    </w:p>
    <w:p w:rsidR="0027005A" w:rsidRPr="0027005A" w:rsidRDefault="00E22425" w:rsidP="0027005A">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The</w:t>
      </w:r>
      <w:r w:rsidR="0027005A" w:rsidRPr="0027005A">
        <w:rPr>
          <w:rFonts w:ascii="Times New Roman" w:eastAsia="Times New Roman" w:hAnsi="Times New Roman" w:cs="Times New Roman"/>
          <w:sz w:val="25"/>
          <w:szCs w:val="25"/>
          <w:lang w:eastAsia="en-IN"/>
        </w:rPr>
        <w:t xml:space="preserve"> most common way to synthetize </w:t>
      </w:r>
      <w:r>
        <w:rPr>
          <w:rFonts w:ascii="Times New Roman" w:eastAsia="Times New Roman" w:hAnsi="Times New Roman" w:cs="Times New Roman"/>
          <w:sz w:val="25"/>
          <w:szCs w:val="25"/>
          <w:lang w:eastAsia="en-IN"/>
        </w:rPr>
        <w:t xml:space="preserve">polyimides </w:t>
      </w:r>
      <w:r w:rsidR="0027005A" w:rsidRPr="0027005A">
        <w:rPr>
          <w:rFonts w:ascii="Times New Roman" w:eastAsia="Times New Roman" w:hAnsi="Times New Roman" w:cs="Times New Roman"/>
          <w:sz w:val="25"/>
          <w:szCs w:val="25"/>
          <w:lang w:eastAsia="en-IN"/>
        </w:rPr>
        <w:t>involves the polycondensation of diamine and dianhydride monomers in solution [1]. The reaction is in general achieved in two steps</w:t>
      </w:r>
      <w:r w:rsidR="009F72D4">
        <w:rPr>
          <w:rFonts w:ascii="Times New Roman" w:eastAsia="Times New Roman" w:hAnsi="Times New Roman" w:cs="Times New Roman"/>
          <w:sz w:val="25"/>
          <w:szCs w:val="25"/>
          <w:lang w:eastAsia="en-IN"/>
        </w:rPr>
        <w:t>.</w:t>
      </w:r>
      <w:r w:rsidR="0027005A" w:rsidRPr="0027005A">
        <w:rPr>
          <w:rFonts w:ascii="Times New Roman" w:eastAsia="Times New Roman" w:hAnsi="Times New Roman" w:cs="Times New Roman"/>
          <w:sz w:val="25"/>
          <w:szCs w:val="25"/>
          <w:lang w:eastAsia="en-IN"/>
        </w:rPr>
        <w:t xml:space="preserve"> First, an intermediate poly(amic acid) is formed</w:t>
      </w:r>
      <w:r>
        <w:rPr>
          <w:rFonts w:ascii="Times New Roman" w:eastAsia="Times New Roman" w:hAnsi="Times New Roman" w:cs="Times New Roman"/>
          <w:sz w:val="25"/>
          <w:szCs w:val="25"/>
          <w:lang w:eastAsia="en-IN"/>
        </w:rPr>
        <w:t>,</w:t>
      </w:r>
      <w:r w:rsidR="0027005A" w:rsidRPr="0027005A">
        <w:rPr>
          <w:rFonts w:ascii="Times New Roman" w:eastAsia="Times New Roman" w:hAnsi="Times New Roman" w:cs="Times New Roman"/>
          <w:sz w:val="25"/>
          <w:szCs w:val="25"/>
          <w:lang w:eastAsia="en-IN"/>
        </w:rPr>
        <w:t xml:space="preserve"> which is further cyclized into polyimide upon appropriate heating. In this solution polymerization process, high boiling temperature solvents are mainly used, such as N-methyl-2-pyrolidone. As such solvents are hazardous chemicals, there is a real interest to develop an approach preventing their use.</w:t>
      </w:r>
    </w:p>
    <w:p w:rsidR="0027005A" w:rsidRPr="0027005A" w:rsidRDefault="0027005A" w:rsidP="0027005A">
      <w:pPr>
        <w:spacing w:after="0" w:line="240" w:lineRule="auto"/>
        <w:jc w:val="both"/>
        <w:rPr>
          <w:rFonts w:ascii="Times New Roman" w:eastAsia="Times New Roman" w:hAnsi="Times New Roman" w:cs="Times New Roman"/>
          <w:sz w:val="25"/>
          <w:szCs w:val="25"/>
          <w:lang w:eastAsia="en-IN"/>
        </w:rPr>
      </w:pPr>
    </w:p>
    <w:p w:rsidR="0027005A" w:rsidRPr="0027005A" w:rsidRDefault="002213FA" w:rsidP="0027005A">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To this end</w:t>
      </w:r>
      <w:r w:rsidR="0027005A" w:rsidRPr="0027005A">
        <w:rPr>
          <w:rFonts w:ascii="Times New Roman" w:eastAsia="Times New Roman" w:hAnsi="Times New Roman" w:cs="Times New Roman"/>
          <w:sz w:val="25"/>
          <w:szCs w:val="25"/>
          <w:lang w:eastAsia="en-IN"/>
        </w:rPr>
        <w:t xml:space="preserve">, some research works have been recently reported concerning the imidization into an extruder of </w:t>
      </w:r>
      <w:r w:rsidR="00E22425">
        <w:rPr>
          <w:rFonts w:ascii="Times New Roman" w:eastAsia="Times New Roman" w:hAnsi="Times New Roman" w:cs="Times New Roman"/>
          <w:sz w:val="25"/>
          <w:szCs w:val="25"/>
          <w:lang w:eastAsia="en-IN"/>
        </w:rPr>
        <w:t xml:space="preserve">a </w:t>
      </w:r>
      <w:r w:rsidR="0027005A" w:rsidRPr="0027005A">
        <w:rPr>
          <w:rFonts w:ascii="Times New Roman" w:eastAsia="Times New Roman" w:hAnsi="Times New Roman" w:cs="Times New Roman"/>
          <w:sz w:val="25"/>
          <w:szCs w:val="25"/>
          <w:lang w:eastAsia="en-IN"/>
        </w:rPr>
        <w:t xml:space="preserve">poly(amic acid) </w:t>
      </w:r>
      <w:r w:rsidR="00E22425">
        <w:rPr>
          <w:rFonts w:ascii="Times New Roman" w:eastAsia="Times New Roman" w:hAnsi="Times New Roman" w:cs="Times New Roman"/>
          <w:sz w:val="25"/>
          <w:szCs w:val="25"/>
          <w:lang w:eastAsia="en-IN"/>
        </w:rPr>
        <w:t>solution</w:t>
      </w:r>
      <w:r w:rsidR="0027005A" w:rsidRPr="0027005A">
        <w:rPr>
          <w:rFonts w:ascii="Times New Roman" w:eastAsia="Times New Roman" w:hAnsi="Times New Roman" w:cs="Times New Roman"/>
          <w:sz w:val="25"/>
          <w:szCs w:val="25"/>
          <w:lang w:eastAsia="en-IN"/>
        </w:rPr>
        <w:t xml:space="preserve"> in dichlorobenzene [2]. The drawbacks of this process remain in the solvent elimination and the total reaction time</w:t>
      </w:r>
      <w:r>
        <w:rPr>
          <w:rFonts w:ascii="Times New Roman" w:eastAsia="Times New Roman" w:hAnsi="Times New Roman" w:cs="Times New Roman"/>
          <w:sz w:val="25"/>
          <w:szCs w:val="25"/>
          <w:lang w:eastAsia="en-IN"/>
        </w:rPr>
        <w:t xml:space="preserve"> (</w:t>
      </w:r>
      <w:r w:rsidR="0027005A" w:rsidRPr="0027005A">
        <w:rPr>
          <w:rFonts w:ascii="Times New Roman" w:eastAsia="Times New Roman" w:hAnsi="Times New Roman" w:cs="Times New Roman"/>
          <w:sz w:val="25"/>
          <w:szCs w:val="25"/>
          <w:lang w:eastAsia="en-IN"/>
        </w:rPr>
        <w:t>several hours</w:t>
      </w:r>
      <w:r>
        <w:rPr>
          <w:rFonts w:ascii="Times New Roman" w:eastAsia="Times New Roman" w:hAnsi="Times New Roman" w:cs="Times New Roman"/>
          <w:sz w:val="25"/>
          <w:szCs w:val="25"/>
          <w:lang w:eastAsia="en-IN"/>
        </w:rPr>
        <w:t>)</w:t>
      </w:r>
      <w:r w:rsidR="0027005A" w:rsidRPr="0027005A">
        <w:rPr>
          <w:rFonts w:ascii="Times New Roman" w:eastAsia="Times New Roman" w:hAnsi="Times New Roman" w:cs="Times New Roman"/>
          <w:sz w:val="25"/>
          <w:szCs w:val="25"/>
          <w:lang w:eastAsia="en-IN"/>
        </w:rPr>
        <w:t>. In the frame of our project, we developed a method for obtaining polyimides directly in solvent-free conditions via a reactive extrusion process, within typical extrusion residence time</w:t>
      </w:r>
      <w:r w:rsidR="00E22425">
        <w:rPr>
          <w:rFonts w:ascii="Times New Roman" w:eastAsia="Times New Roman" w:hAnsi="Times New Roman" w:cs="Times New Roman"/>
          <w:sz w:val="25"/>
          <w:szCs w:val="25"/>
          <w:lang w:eastAsia="en-IN"/>
        </w:rPr>
        <w:t>s (5-10 minutes).</w:t>
      </w:r>
    </w:p>
    <w:p w:rsidR="0027005A" w:rsidRPr="0027005A" w:rsidRDefault="0027005A" w:rsidP="0027005A">
      <w:pPr>
        <w:spacing w:after="0" w:line="240" w:lineRule="auto"/>
        <w:jc w:val="both"/>
        <w:rPr>
          <w:rFonts w:ascii="Times New Roman" w:eastAsia="Times New Roman" w:hAnsi="Times New Roman" w:cs="Times New Roman"/>
          <w:sz w:val="25"/>
          <w:szCs w:val="25"/>
          <w:lang w:eastAsia="en-IN"/>
        </w:rPr>
      </w:pPr>
    </w:p>
    <w:p w:rsidR="00FC37DB" w:rsidRDefault="0027005A" w:rsidP="0027005A">
      <w:pPr>
        <w:spacing w:after="0" w:line="240" w:lineRule="auto"/>
        <w:jc w:val="both"/>
        <w:rPr>
          <w:rFonts w:ascii="Times New Roman" w:eastAsia="Times New Roman" w:hAnsi="Times New Roman" w:cs="Times New Roman"/>
          <w:sz w:val="25"/>
          <w:szCs w:val="25"/>
          <w:lang w:eastAsia="en-IN"/>
        </w:rPr>
      </w:pPr>
      <w:r w:rsidRPr="0027005A">
        <w:rPr>
          <w:rFonts w:ascii="Times New Roman" w:eastAsia="Times New Roman" w:hAnsi="Times New Roman" w:cs="Times New Roman"/>
          <w:sz w:val="25"/>
          <w:szCs w:val="25"/>
          <w:lang w:eastAsia="en-IN"/>
        </w:rPr>
        <w:t xml:space="preserve">Trial runs </w:t>
      </w:r>
      <w:r w:rsidR="002213FA">
        <w:rPr>
          <w:rFonts w:ascii="Times New Roman" w:eastAsia="Times New Roman" w:hAnsi="Times New Roman" w:cs="Times New Roman"/>
          <w:sz w:val="25"/>
          <w:szCs w:val="25"/>
          <w:lang w:eastAsia="en-IN"/>
        </w:rPr>
        <w:t>have been</w:t>
      </w:r>
      <w:r w:rsidR="002213FA" w:rsidRPr="0027005A">
        <w:rPr>
          <w:rFonts w:ascii="Times New Roman" w:eastAsia="Times New Roman" w:hAnsi="Times New Roman" w:cs="Times New Roman"/>
          <w:sz w:val="25"/>
          <w:szCs w:val="25"/>
          <w:lang w:eastAsia="en-IN"/>
        </w:rPr>
        <w:t xml:space="preserve"> </w:t>
      </w:r>
      <w:r w:rsidRPr="0027005A">
        <w:rPr>
          <w:rFonts w:ascii="Times New Roman" w:eastAsia="Times New Roman" w:hAnsi="Times New Roman" w:cs="Times New Roman"/>
          <w:sz w:val="25"/>
          <w:szCs w:val="25"/>
          <w:lang w:eastAsia="en-IN"/>
        </w:rPr>
        <w:t>performed on 15 mL micro-compounder</w:t>
      </w:r>
      <w:r w:rsidR="00193653">
        <w:rPr>
          <w:rFonts w:ascii="Times New Roman" w:eastAsia="Times New Roman" w:hAnsi="Times New Roman" w:cs="Times New Roman"/>
          <w:sz w:val="25"/>
          <w:szCs w:val="25"/>
          <w:lang w:eastAsia="en-IN"/>
        </w:rPr>
        <w:t>.</w:t>
      </w:r>
      <w:r w:rsidRPr="0027005A">
        <w:rPr>
          <w:rFonts w:ascii="Times New Roman" w:eastAsia="Times New Roman" w:hAnsi="Times New Roman" w:cs="Times New Roman"/>
          <w:sz w:val="25"/>
          <w:szCs w:val="25"/>
          <w:lang w:eastAsia="en-IN"/>
        </w:rPr>
        <w:t xml:space="preserve"> The optimization of </w:t>
      </w:r>
      <w:r w:rsidR="00463107">
        <w:rPr>
          <w:rFonts w:ascii="Times New Roman" w:eastAsia="Times New Roman" w:hAnsi="Times New Roman" w:cs="Times New Roman"/>
          <w:sz w:val="25"/>
          <w:szCs w:val="25"/>
          <w:lang w:eastAsia="en-IN"/>
        </w:rPr>
        <w:t xml:space="preserve">the </w:t>
      </w:r>
      <w:r w:rsidRPr="0027005A">
        <w:rPr>
          <w:rFonts w:ascii="Times New Roman" w:eastAsia="Times New Roman" w:hAnsi="Times New Roman" w:cs="Times New Roman"/>
          <w:sz w:val="25"/>
          <w:szCs w:val="25"/>
          <w:lang w:eastAsia="en-IN"/>
        </w:rPr>
        <w:t xml:space="preserve">shear conditions and </w:t>
      </w:r>
      <w:r w:rsidR="00463107">
        <w:rPr>
          <w:rFonts w:ascii="Times New Roman" w:eastAsia="Times New Roman" w:hAnsi="Times New Roman" w:cs="Times New Roman"/>
          <w:sz w:val="25"/>
          <w:szCs w:val="25"/>
          <w:lang w:eastAsia="en-IN"/>
        </w:rPr>
        <w:t xml:space="preserve">of </w:t>
      </w:r>
      <w:r w:rsidRPr="0027005A">
        <w:rPr>
          <w:rFonts w:ascii="Times New Roman" w:eastAsia="Times New Roman" w:hAnsi="Times New Roman" w:cs="Times New Roman"/>
          <w:sz w:val="25"/>
          <w:szCs w:val="25"/>
          <w:lang w:eastAsia="en-IN"/>
        </w:rPr>
        <w:t xml:space="preserve">the reaction temperature allowed obtaining polyimides within a reaction time </w:t>
      </w:r>
      <w:r w:rsidR="00463107">
        <w:rPr>
          <w:rFonts w:ascii="Times New Roman" w:eastAsia="Times New Roman" w:hAnsi="Times New Roman" w:cs="Times New Roman"/>
          <w:sz w:val="25"/>
          <w:szCs w:val="25"/>
          <w:lang w:eastAsia="en-IN"/>
        </w:rPr>
        <w:t>ranging from</w:t>
      </w:r>
      <w:r w:rsidRPr="0027005A">
        <w:rPr>
          <w:rFonts w:ascii="Times New Roman" w:eastAsia="Times New Roman" w:hAnsi="Times New Roman" w:cs="Times New Roman"/>
          <w:sz w:val="25"/>
          <w:szCs w:val="25"/>
          <w:lang w:eastAsia="en-IN"/>
        </w:rPr>
        <w:t xml:space="preserve"> 3 to 5 minutes. </w:t>
      </w:r>
      <w:r w:rsidR="002213FA">
        <w:rPr>
          <w:rFonts w:ascii="Times New Roman" w:eastAsia="Times New Roman" w:hAnsi="Times New Roman" w:cs="Times New Roman"/>
          <w:sz w:val="25"/>
          <w:szCs w:val="25"/>
          <w:lang w:eastAsia="en-IN"/>
        </w:rPr>
        <w:t>The s</w:t>
      </w:r>
      <w:r w:rsidR="00193653">
        <w:rPr>
          <w:rFonts w:ascii="Times New Roman" w:eastAsia="Times New Roman" w:hAnsi="Times New Roman" w:cs="Times New Roman"/>
          <w:sz w:val="25"/>
          <w:szCs w:val="25"/>
          <w:lang w:eastAsia="en-IN"/>
        </w:rPr>
        <w:t xml:space="preserve">caling up of this process has been </w:t>
      </w:r>
      <w:r w:rsidR="002213FA">
        <w:rPr>
          <w:rFonts w:ascii="Times New Roman" w:eastAsia="Times New Roman" w:hAnsi="Times New Roman" w:cs="Times New Roman"/>
          <w:sz w:val="25"/>
          <w:szCs w:val="25"/>
          <w:lang w:eastAsia="en-IN"/>
        </w:rPr>
        <w:t>carried out using</w:t>
      </w:r>
      <w:r w:rsidR="00193653" w:rsidRPr="0027005A">
        <w:rPr>
          <w:rFonts w:ascii="Times New Roman" w:eastAsia="Times New Roman" w:hAnsi="Times New Roman" w:cs="Times New Roman"/>
          <w:sz w:val="25"/>
          <w:szCs w:val="25"/>
          <w:lang w:eastAsia="en-IN"/>
        </w:rPr>
        <w:t xml:space="preserve"> a </w:t>
      </w:r>
      <w:r w:rsidR="00E22425">
        <w:rPr>
          <w:rFonts w:ascii="Times New Roman" w:eastAsia="Times New Roman" w:hAnsi="Times New Roman" w:cs="Times New Roman"/>
          <w:sz w:val="25"/>
          <w:szCs w:val="25"/>
          <w:lang w:eastAsia="en-IN"/>
        </w:rPr>
        <w:t>twin screw</w:t>
      </w:r>
      <w:r w:rsidR="00193653" w:rsidRPr="0027005A">
        <w:rPr>
          <w:rFonts w:ascii="Times New Roman" w:eastAsia="Times New Roman" w:hAnsi="Times New Roman" w:cs="Times New Roman"/>
          <w:sz w:val="25"/>
          <w:szCs w:val="25"/>
          <w:lang w:eastAsia="en-IN"/>
        </w:rPr>
        <w:t xml:space="preserve"> extruder (L/D = 60)</w:t>
      </w:r>
      <w:r w:rsidR="00193653">
        <w:rPr>
          <w:rFonts w:ascii="Times New Roman" w:eastAsia="Times New Roman" w:hAnsi="Times New Roman" w:cs="Times New Roman"/>
          <w:sz w:val="25"/>
          <w:szCs w:val="25"/>
          <w:lang w:eastAsia="en-IN"/>
        </w:rPr>
        <w:t>.</w:t>
      </w:r>
      <w:r w:rsidR="00193653" w:rsidRPr="0027005A">
        <w:rPr>
          <w:rFonts w:ascii="Times New Roman" w:eastAsia="Times New Roman" w:hAnsi="Times New Roman" w:cs="Times New Roman"/>
          <w:sz w:val="25"/>
          <w:szCs w:val="25"/>
          <w:lang w:eastAsia="en-IN"/>
        </w:rPr>
        <w:t xml:space="preserve"> </w:t>
      </w:r>
      <w:r w:rsidRPr="0027005A">
        <w:rPr>
          <w:rFonts w:ascii="Times New Roman" w:eastAsia="Times New Roman" w:hAnsi="Times New Roman" w:cs="Times New Roman"/>
          <w:sz w:val="25"/>
          <w:szCs w:val="25"/>
          <w:lang w:eastAsia="en-IN"/>
        </w:rPr>
        <w:t xml:space="preserve">The </w:t>
      </w:r>
      <w:r w:rsidR="00193653">
        <w:rPr>
          <w:rFonts w:ascii="Times New Roman" w:eastAsia="Times New Roman" w:hAnsi="Times New Roman" w:cs="Times New Roman"/>
          <w:sz w:val="25"/>
          <w:szCs w:val="25"/>
          <w:lang w:eastAsia="en-IN"/>
        </w:rPr>
        <w:t>polyimides obtained</w:t>
      </w:r>
      <w:r w:rsidRPr="0027005A">
        <w:rPr>
          <w:rFonts w:ascii="Times New Roman" w:eastAsia="Times New Roman" w:hAnsi="Times New Roman" w:cs="Times New Roman"/>
          <w:sz w:val="25"/>
          <w:szCs w:val="25"/>
          <w:lang w:eastAsia="en-IN"/>
        </w:rPr>
        <w:t xml:space="preserve"> were characterized by both </w:t>
      </w:r>
      <w:r w:rsidRPr="0027005A">
        <w:rPr>
          <w:rFonts w:ascii="Times New Roman" w:eastAsia="Times New Roman" w:hAnsi="Times New Roman" w:cs="Times New Roman"/>
          <w:sz w:val="25"/>
          <w:szCs w:val="25"/>
          <w:vertAlign w:val="superscript"/>
          <w:lang w:eastAsia="en-IN"/>
        </w:rPr>
        <w:t>1</w:t>
      </w:r>
      <w:r w:rsidRPr="0027005A">
        <w:rPr>
          <w:rFonts w:ascii="Times New Roman" w:eastAsia="Times New Roman" w:hAnsi="Times New Roman" w:cs="Times New Roman"/>
          <w:sz w:val="25"/>
          <w:szCs w:val="25"/>
          <w:lang w:eastAsia="en-IN"/>
        </w:rPr>
        <w:t xml:space="preserve">H and </w:t>
      </w:r>
      <w:r w:rsidRPr="0027005A">
        <w:rPr>
          <w:rFonts w:ascii="Times New Roman" w:eastAsia="Times New Roman" w:hAnsi="Times New Roman" w:cs="Times New Roman"/>
          <w:sz w:val="25"/>
          <w:szCs w:val="25"/>
          <w:vertAlign w:val="superscript"/>
          <w:lang w:eastAsia="en-IN"/>
        </w:rPr>
        <w:t>13</w:t>
      </w:r>
      <w:r w:rsidRPr="0027005A">
        <w:rPr>
          <w:rFonts w:ascii="Times New Roman" w:eastAsia="Times New Roman" w:hAnsi="Times New Roman" w:cs="Times New Roman"/>
          <w:sz w:val="25"/>
          <w:szCs w:val="25"/>
          <w:lang w:eastAsia="en-IN"/>
        </w:rPr>
        <w:t xml:space="preserve">C NMR. </w:t>
      </w:r>
      <w:r w:rsidR="00193653">
        <w:rPr>
          <w:rFonts w:ascii="Times New Roman" w:eastAsia="Times New Roman" w:hAnsi="Times New Roman" w:cs="Times New Roman"/>
          <w:sz w:val="25"/>
          <w:szCs w:val="25"/>
          <w:lang w:eastAsia="en-IN"/>
        </w:rPr>
        <w:t xml:space="preserve">The molar masses of the polyimides were obtained by size-exclusion chromatography. </w:t>
      </w:r>
      <w:r w:rsidRPr="0027005A">
        <w:rPr>
          <w:rFonts w:ascii="Times New Roman" w:eastAsia="Times New Roman" w:hAnsi="Times New Roman" w:cs="Times New Roman"/>
          <w:sz w:val="25"/>
          <w:szCs w:val="25"/>
          <w:lang w:eastAsia="en-IN"/>
        </w:rPr>
        <w:t xml:space="preserve">FT-IR spectroscopy </w:t>
      </w:r>
      <w:r w:rsidR="002213FA">
        <w:rPr>
          <w:rFonts w:ascii="Times New Roman" w:eastAsia="Times New Roman" w:hAnsi="Times New Roman" w:cs="Times New Roman"/>
          <w:sz w:val="25"/>
          <w:szCs w:val="25"/>
          <w:lang w:eastAsia="en-IN"/>
        </w:rPr>
        <w:t>has been</w:t>
      </w:r>
      <w:r w:rsidRPr="0027005A">
        <w:rPr>
          <w:rFonts w:ascii="Times New Roman" w:eastAsia="Times New Roman" w:hAnsi="Times New Roman" w:cs="Times New Roman"/>
          <w:sz w:val="25"/>
          <w:szCs w:val="25"/>
          <w:lang w:eastAsia="en-IN"/>
        </w:rPr>
        <w:t xml:space="preserve"> used to confirm the imide</w:t>
      </w:r>
      <w:r w:rsidR="00193653">
        <w:rPr>
          <w:rFonts w:ascii="Times New Roman" w:eastAsia="Times New Roman" w:hAnsi="Times New Roman" w:cs="Times New Roman"/>
          <w:sz w:val="25"/>
          <w:szCs w:val="25"/>
          <w:lang w:eastAsia="en-IN"/>
        </w:rPr>
        <w:t xml:space="preserve"> structure</w:t>
      </w:r>
      <w:r w:rsidR="002213FA">
        <w:rPr>
          <w:rFonts w:ascii="Times New Roman" w:eastAsia="Times New Roman" w:hAnsi="Times New Roman" w:cs="Times New Roman"/>
          <w:sz w:val="25"/>
          <w:szCs w:val="25"/>
          <w:lang w:eastAsia="en-IN"/>
        </w:rPr>
        <w:t xml:space="preserve"> and</w:t>
      </w:r>
      <w:r w:rsidRPr="0027005A">
        <w:rPr>
          <w:rFonts w:ascii="Times New Roman" w:eastAsia="Times New Roman" w:hAnsi="Times New Roman" w:cs="Times New Roman"/>
          <w:sz w:val="25"/>
          <w:szCs w:val="25"/>
          <w:lang w:eastAsia="en-IN"/>
        </w:rPr>
        <w:t xml:space="preserve"> the imidization conversion rate </w:t>
      </w:r>
      <w:r w:rsidR="002213FA">
        <w:rPr>
          <w:rFonts w:ascii="Times New Roman" w:eastAsia="Times New Roman" w:hAnsi="Times New Roman" w:cs="Times New Roman"/>
          <w:sz w:val="25"/>
          <w:szCs w:val="25"/>
          <w:lang w:eastAsia="en-IN"/>
        </w:rPr>
        <w:t>has been determined</w:t>
      </w:r>
      <w:r w:rsidRPr="0027005A">
        <w:rPr>
          <w:rFonts w:ascii="Times New Roman" w:eastAsia="Times New Roman" w:hAnsi="Times New Roman" w:cs="Times New Roman"/>
          <w:sz w:val="25"/>
          <w:szCs w:val="25"/>
          <w:lang w:eastAsia="en-IN"/>
        </w:rPr>
        <w:t xml:space="preserve"> by DSC.</w:t>
      </w:r>
    </w:p>
    <w:p w:rsidR="005B669F" w:rsidRDefault="00FC37DB" w:rsidP="00C3086D">
      <w:pPr>
        <w:pStyle w:val="Titre1"/>
        <w:rPr>
          <w:rFonts w:eastAsia="Times New Roman"/>
          <w:color w:val="auto"/>
          <w:sz w:val="28"/>
          <w:lang w:eastAsia="en-IN"/>
        </w:rPr>
      </w:pPr>
      <w:r w:rsidRPr="00171EBD">
        <w:rPr>
          <w:rFonts w:eastAsia="Times New Roman"/>
          <w:u w:val="single"/>
          <w:lang w:eastAsia="en-IN"/>
        </w:rPr>
        <w:lastRenderedPageBreak/>
        <w:t>Biography:</w:t>
      </w:r>
      <w:r w:rsidR="00E646A5" w:rsidRPr="00E646A5">
        <w:rPr>
          <w:rFonts w:eastAsia="Times New Roman"/>
          <w:color w:val="auto"/>
          <w:sz w:val="28"/>
          <w:lang w:eastAsia="en-IN"/>
        </w:rPr>
        <w:t xml:space="preserve"> </w:t>
      </w:r>
    </w:p>
    <w:p w:rsidR="006829C9" w:rsidRDefault="00463107" w:rsidP="00C3086D">
      <w:pPr>
        <w:pStyle w:val="Titre1"/>
      </w:pPr>
      <w:r w:rsidRPr="005B669F">
        <w:rPr>
          <w:rFonts w:ascii="Times New Roman" w:eastAsia="Times New Roman" w:hAnsi="Times New Roman" w:cs="Times New Roman"/>
          <w:color w:val="auto"/>
          <w:sz w:val="25"/>
          <w:szCs w:val="25"/>
          <w:lang w:eastAsia="en-IN"/>
        </w:rPr>
        <w:t xml:space="preserve">Laurent Verny is a PhD student </w:t>
      </w:r>
      <w:r w:rsidR="00C3086D" w:rsidRPr="005B669F">
        <w:rPr>
          <w:rFonts w:ascii="Times New Roman" w:eastAsia="Times New Roman" w:hAnsi="Times New Roman" w:cs="Times New Roman"/>
          <w:color w:val="auto"/>
          <w:sz w:val="25"/>
          <w:szCs w:val="25"/>
          <w:lang w:eastAsia="en-IN"/>
        </w:rPr>
        <w:t xml:space="preserve">in the Polymer Materials Engineering laboratory (IMP) in the Université de Lyon (France). The unit has been divided in to four areas of excellence: Chemistry of polymers, Structure and rheology of polymers: process and simulation, Physical properties and functional materials, and Polymers at the interface of life sciences. The IMP laboratory has wide fields of application such as Polymers for energy, Polymers for the car and aeronautical industries </w:t>
      </w:r>
      <w:r w:rsidR="005B669F" w:rsidRPr="005B669F">
        <w:rPr>
          <w:rFonts w:ascii="Times New Roman" w:eastAsia="Times New Roman" w:hAnsi="Times New Roman" w:cs="Times New Roman"/>
          <w:color w:val="auto"/>
          <w:sz w:val="25"/>
          <w:szCs w:val="25"/>
          <w:lang w:eastAsia="en-IN"/>
        </w:rPr>
        <w:t>and</w:t>
      </w:r>
      <w:r w:rsidR="00C3086D" w:rsidRPr="005B669F">
        <w:rPr>
          <w:rFonts w:ascii="Times New Roman" w:eastAsia="Times New Roman" w:hAnsi="Times New Roman" w:cs="Times New Roman"/>
          <w:color w:val="auto"/>
          <w:sz w:val="25"/>
          <w:szCs w:val="25"/>
          <w:lang w:eastAsia="en-IN"/>
        </w:rPr>
        <w:t xml:space="preserve"> Polymers for medical applications.</w:t>
      </w:r>
    </w:p>
    <w:p w:rsidR="005B669F" w:rsidRDefault="005B669F"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5B669F" w:rsidRDefault="006829C9" w:rsidP="006829C9">
      <w:pPr>
        <w:spacing w:after="0" w:line="240" w:lineRule="auto"/>
        <w:jc w:val="both"/>
        <w:rPr>
          <w:rFonts w:ascii="Times New Roman" w:eastAsia="Times New Roman" w:hAnsi="Times New Roman" w:cs="Times New Roman"/>
          <w:color w:val="AA610D" w:themeColor="accent1" w:themeShade="BF"/>
          <w:sz w:val="25"/>
          <w:szCs w:val="25"/>
          <w:lang w:eastAsia="en-IN"/>
        </w:rPr>
      </w:pPr>
      <w:r w:rsidRPr="00171EBD">
        <w:rPr>
          <w:rFonts w:asciiTheme="majorHAnsi" w:eastAsia="Times New Roman" w:hAnsiTheme="majorHAnsi" w:cstheme="majorBidi"/>
          <w:color w:val="AA610D" w:themeColor="accent1" w:themeShade="BF"/>
          <w:sz w:val="28"/>
          <w:szCs w:val="28"/>
          <w:lang w:eastAsia="en-IN"/>
        </w:rPr>
        <w:t>Research Interests:</w:t>
      </w:r>
      <w:r w:rsidR="00E951C9">
        <w:rPr>
          <w:rFonts w:asciiTheme="majorHAnsi" w:eastAsia="Times New Roman" w:hAnsiTheme="majorHAnsi" w:cstheme="majorBidi"/>
          <w:color w:val="AA610D" w:themeColor="accent1" w:themeShade="BF"/>
          <w:sz w:val="28"/>
          <w:szCs w:val="28"/>
          <w:lang w:eastAsia="en-IN"/>
        </w:rPr>
        <w:t xml:space="preserve"> </w:t>
      </w:r>
      <w:r w:rsidR="0028407F" w:rsidRPr="005B669F">
        <w:rPr>
          <w:rFonts w:ascii="Times New Roman" w:eastAsia="Times New Roman" w:hAnsi="Times New Roman" w:cs="Times New Roman"/>
          <w:sz w:val="25"/>
          <w:szCs w:val="25"/>
          <w:lang w:eastAsia="en-IN"/>
        </w:rPr>
        <w:t>Reactive extrusion, polyimide, solvent free synthesis</w:t>
      </w:r>
    </w:p>
    <w:p w:rsidR="006829C9" w:rsidRPr="00171EBD" w:rsidRDefault="006829C9" w:rsidP="006829C9">
      <w:pPr>
        <w:spacing w:after="0" w:line="240" w:lineRule="auto"/>
        <w:jc w:val="both"/>
        <w:rPr>
          <w:sz w:val="28"/>
          <w:szCs w:val="28"/>
        </w:rPr>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r w:rsidR="00E951C9">
        <w:rPr>
          <w:rFonts w:asciiTheme="majorHAnsi" w:eastAsia="Times New Roman" w:hAnsiTheme="majorHAnsi" w:cstheme="majorBidi"/>
          <w:color w:val="AA610D" w:themeColor="accent1" w:themeShade="BF"/>
          <w:sz w:val="28"/>
          <w:szCs w:val="28"/>
          <w:lang w:eastAsia="en-IN"/>
        </w:rPr>
        <w:t xml:space="preserve"> </w:t>
      </w:r>
    </w:p>
    <w:p w:rsidR="009F72D4" w:rsidRDefault="009F72D4" w:rsidP="009F72D4">
      <w:pPr>
        <w:pStyle w:val="TAMainText"/>
        <w:rPr>
          <w:rFonts w:ascii="Times New Roman" w:hAnsi="Times New Roman"/>
          <w:lang w:val="pt-BR"/>
        </w:rPr>
      </w:pPr>
      <w:r>
        <w:rPr>
          <w:rFonts w:ascii="Times New Roman" w:hAnsi="Times New Roman"/>
          <w:lang w:val="pt-BR"/>
        </w:rPr>
        <w:t>C.</w:t>
      </w:r>
      <w:r w:rsidRPr="00E80781">
        <w:rPr>
          <w:rFonts w:ascii="Times New Roman" w:hAnsi="Times New Roman"/>
          <w:lang w:val="pt-BR"/>
        </w:rPr>
        <w:t>E.</w:t>
      </w:r>
      <w:r>
        <w:rPr>
          <w:rFonts w:ascii="Times New Roman" w:hAnsi="Times New Roman"/>
          <w:lang w:val="pt-BR"/>
        </w:rPr>
        <w:t xml:space="preserve"> Sroog</w:t>
      </w:r>
      <w:r w:rsidRPr="00E80781">
        <w:rPr>
          <w:rFonts w:ascii="Times New Roman" w:hAnsi="Times New Roman"/>
          <w:lang w:val="pt-BR"/>
        </w:rPr>
        <w:t xml:space="preserve">, </w:t>
      </w:r>
      <w:r>
        <w:rPr>
          <w:rFonts w:ascii="Times New Roman" w:hAnsi="Times New Roman"/>
          <w:lang w:val="pt-BR"/>
        </w:rPr>
        <w:t>A.</w:t>
      </w:r>
      <w:r w:rsidRPr="00E80781">
        <w:rPr>
          <w:rFonts w:ascii="Times New Roman" w:hAnsi="Times New Roman"/>
          <w:lang w:val="pt-BR"/>
        </w:rPr>
        <w:t>L.</w:t>
      </w:r>
      <w:r>
        <w:rPr>
          <w:rFonts w:ascii="Times New Roman" w:hAnsi="Times New Roman"/>
          <w:lang w:val="pt-BR"/>
        </w:rPr>
        <w:t xml:space="preserve"> Endrey,</w:t>
      </w:r>
      <w:r w:rsidRPr="00E80781">
        <w:rPr>
          <w:rFonts w:ascii="Times New Roman" w:hAnsi="Times New Roman"/>
          <w:lang w:val="pt-BR"/>
        </w:rPr>
        <w:t xml:space="preserve"> </w:t>
      </w:r>
      <w:r>
        <w:rPr>
          <w:rFonts w:ascii="Times New Roman" w:hAnsi="Times New Roman"/>
          <w:lang w:val="pt-BR"/>
        </w:rPr>
        <w:t>S.</w:t>
      </w:r>
      <w:r w:rsidRPr="00E80781">
        <w:rPr>
          <w:rFonts w:ascii="Times New Roman" w:hAnsi="Times New Roman"/>
          <w:lang w:val="pt-BR"/>
        </w:rPr>
        <w:t>V.</w:t>
      </w:r>
      <w:r>
        <w:rPr>
          <w:rFonts w:ascii="Times New Roman" w:hAnsi="Times New Roman"/>
          <w:lang w:val="pt-BR"/>
        </w:rPr>
        <w:t xml:space="preserve"> </w:t>
      </w:r>
      <w:r w:rsidRPr="00E80781">
        <w:rPr>
          <w:rFonts w:ascii="Times New Roman" w:hAnsi="Times New Roman"/>
          <w:lang w:val="pt-BR"/>
        </w:rPr>
        <w:t xml:space="preserve">Abramo, </w:t>
      </w:r>
      <w:r>
        <w:rPr>
          <w:rFonts w:ascii="Times New Roman" w:hAnsi="Times New Roman"/>
          <w:lang w:val="pt-BR"/>
        </w:rPr>
        <w:t>C.E. Berr,</w:t>
      </w:r>
      <w:r w:rsidRPr="00E80781">
        <w:rPr>
          <w:rFonts w:ascii="Times New Roman" w:hAnsi="Times New Roman"/>
          <w:lang w:val="pt-BR"/>
        </w:rPr>
        <w:t xml:space="preserve"> </w:t>
      </w:r>
      <w:r>
        <w:rPr>
          <w:rFonts w:ascii="Times New Roman" w:hAnsi="Times New Roman"/>
          <w:lang w:val="pt-BR"/>
        </w:rPr>
        <w:t xml:space="preserve">W.M. </w:t>
      </w:r>
      <w:r w:rsidRPr="00E80781">
        <w:rPr>
          <w:rFonts w:ascii="Times New Roman" w:hAnsi="Times New Roman"/>
          <w:lang w:val="pt-BR"/>
        </w:rPr>
        <w:t xml:space="preserve">Edwards, </w:t>
      </w:r>
      <w:r>
        <w:rPr>
          <w:rFonts w:ascii="Times New Roman" w:hAnsi="Times New Roman"/>
          <w:lang w:val="pt-BR"/>
        </w:rPr>
        <w:t>K.L. Olivier</w:t>
      </w:r>
      <w:r w:rsidRPr="00E80781">
        <w:rPr>
          <w:rFonts w:ascii="Times New Roman" w:hAnsi="Times New Roman"/>
          <w:lang w:val="pt-BR"/>
        </w:rPr>
        <w:t xml:space="preserve"> </w:t>
      </w:r>
      <w:r w:rsidRPr="00E80781">
        <w:rPr>
          <w:rFonts w:ascii="Times New Roman" w:hAnsi="Times New Roman"/>
          <w:i/>
          <w:lang w:val="pt-BR"/>
        </w:rPr>
        <w:t xml:space="preserve">J. Polym. Sci. </w:t>
      </w:r>
      <w:r>
        <w:rPr>
          <w:rFonts w:ascii="Times New Roman" w:hAnsi="Times New Roman"/>
          <w:i/>
          <w:lang w:val="pt-BR"/>
        </w:rPr>
        <w:t xml:space="preserve">Part </w:t>
      </w:r>
      <w:r w:rsidRPr="00E80781">
        <w:rPr>
          <w:rFonts w:ascii="Times New Roman" w:hAnsi="Times New Roman"/>
          <w:i/>
          <w:lang w:val="pt-BR"/>
        </w:rPr>
        <w:t>A</w:t>
      </w:r>
      <w:r w:rsidRPr="00E80781">
        <w:rPr>
          <w:rFonts w:ascii="Times New Roman" w:hAnsi="Times New Roman"/>
          <w:lang w:val="pt-BR"/>
        </w:rPr>
        <w:t xml:space="preserve">, </w:t>
      </w:r>
      <w:r w:rsidRPr="00E80781">
        <w:rPr>
          <w:rFonts w:ascii="Times New Roman" w:hAnsi="Times New Roman"/>
          <w:b/>
          <w:lang w:val="pt-BR"/>
        </w:rPr>
        <w:t>1965</w:t>
      </w:r>
      <w:r>
        <w:rPr>
          <w:rFonts w:ascii="Times New Roman" w:hAnsi="Times New Roman"/>
          <w:lang w:val="pt-BR"/>
        </w:rPr>
        <w:t xml:space="preserve">, </w:t>
      </w:r>
      <w:r w:rsidRPr="00E80781">
        <w:rPr>
          <w:rFonts w:ascii="Times New Roman" w:hAnsi="Times New Roman"/>
          <w:i/>
          <w:lang w:val="pt-BR"/>
        </w:rPr>
        <w:t>3,</w:t>
      </w:r>
      <w:r>
        <w:rPr>
          <w:rFonts w:ascii="Times New Roman" w:hAnsi="Times New Roman"/>
          <w:lang w:val="pt-BR"/>
        </w:rPr>
        <w:t xml:space="preserve"> 1373</w:t>
      </w:r>
      <w:r w:rsidRPr="00E80781">
        <w:rPr>
          <w:rFonts w:ascii="Times New Roman" w:hAnsi="Times New Roman"/>
          <w:lang w:val="pt-BR"/>
        </w:rPr>
        <w:t>.</w:t>
      </w:r>
    </w:p>
    <w:p w:rsidR="006829C9" w:rsidRPr="00193653" w:rsidRDefault="009F72D4" w:rsidP="00193653">
      <w:pPr>
        <w:pStyle w:val="TAMainText"/>
        <w:rPr>
          <w:rFonts w:ascii="Times New Roman" w:hAnsi="Times New Roman"/>
          <w:lang w:val="pt-BR"/>
        </w:rPr>
      </w:pPr>
      <w:r w:rsidRPr="001B3656">
        <w:rPr>
          <w:rFonts w:ascii="Times New Roman" w:hAnsi="Times New Roman"/>
          <w:lang w:val="pt-BR"/>
        </w:rPr>
        <w:t>US patent 7053168 (2003), N. Silvi, M. H. Giammattei, P. E. Howson, F. F. Khouri (invs.)</w:t>
      </w:r>
    </w:p>
    <w:p w:rsidR="005B669F" w:rsidRDefault="005B669F"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FC37DB" w:rsidRPr="005B669F" w:rsidRDefault="006829C9" w:rsidP="006829C9">
      <w:pPr>
        <w:spacing w:after="0" w:line="240" w:lineRule="auto"/>
        <w:jc w:val="both"/>
        <w:rPr>
          <w:rFonts w:ascii="Times New Roman" w:eastAsia="Times New Roman" w:hAnsi="Times New Roman" w:cs="Times New Roman"/>
          <w:color w:val="AA610D" w:themeColor="accent1" w:themeShade="BF"/>
          <w:sz w:val="25"/>
          <w:szCs w:val="25"/>
          <w:lang w:eastAsia="en-IN"/>
        </w:rPr>
      </w:pPr>
      <w:r w:rsidRPr="00171EBD">
        <w:rPr>
          <w:rFonts w:asciiTheme="majorHAnsi" w:eastAsia="Times New Roman" w:hAnsiTheme="majorHAnsi" w:cstheme="majorBidi"/>
          <w:color w:val="AA610D" w:themeColor="accent1" w:themeShade="BF"/>
          <w:sz w:val="28"/>
          <w:szCs w:val="28"/>
          <w:lang w:eastAsia="en-IN"/>
        </w:rPr>
        <w:t>Mail Id:</w:t>
      </w:r>
      <w:r w:rsidR="00E951C9">
        <w:rPr>
          <w:rFonts w:asciiTheme="majorHAnsi" w:eastAsia="Times New Roman" w:hAnsiTheme="majorHAnsi" w:cstheme="majorBidi"/>
          <w:color w:val="AA610D" w:themeColor="accent1" w:themeShade="BF"/>
          <w:sz w:val="28"/>
          <w:szCs w:val="28"/>
          <w:lang w:eastAsia="en-IN"/>
        </w:rPr>
        <w:t xml:space="preserve"> </w:t>
      </w:r>
      <w:r w:rsidR="00E951C9" w:rsidRPr="005B669F">
        <w:rPr>
          <w:rFonts w:ascii="Times New Roman" w:eastAsia="Times New Roman" w:hAnsi="Times New Roman" w:cs="Times New Roman"/>
          <w:sz w:val="25"/>
          <w:szCs w:val="25"/>
          <w:lang w:eastAsia="en-IN"/>
        </w:rPr>
        <w:t>laurent.verny@univ-lyon1.fr</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E951C9">
        <w:rPr>
          <w:rFonts w:asciiTheme="majorHAnsi" w:eastAsia="Times New Roman" w:hAnsiTheme="majorHAnsi" w:cstheme="majorBidi"/>
          <w:color w:val="AA610D" w:themeColor="accent1" w:themeShade="BF"/>
          <w:sz w:val="28"/>
          <w:szCs w:val="28"/>
          <w:lang w:eastAsia="en-IN"/>
        </w:rPr>
        <w:t xml:space="preserve"> </w:t>
      </w:r>
      <w:r w:rsidR="00E951C9" w:rsidRPr="005B669F">
        <w:rPr>
          <w:rFonts w:ascii="Times New Roman" w:eastAsia="Times New Roman" w:hAnsi="Times New Roman" w:cs="Times New Roman"/>
          <w:sz w:val="25"/>
          <w:szCs w:val="25"/>
          <w:lang w:eastAsia="en-IN"/>
        </w:rPr>
        <w:t>+33 6 29 86 09 29</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5B669F" w:rsidRDefault="004D4A62" w:rsidP="00171EBD">
      <w:pPr>
        <w:spacing w:after="0" w:line="240" w:lineRule="auto"/>
        <w:jc w:val="both"/>
        <w:rPr>
          <w:rFonts w:ascii="Times New Roman" w:eastAsia="Times New Roman" w:hAnsi="Times New Roman" w:cs="Times New Roman"/>
          <w:sz w:val="25"/>
          <w:szCs w:val="25"/>
          <w:lang w:eastAsia="en-IN"/>
        </w:rPr>
      </w:pPr>
      <w:bookmarkStart w:id="0" w:name="_GoBack"/>
      <w:r w:rsidRPr="00171EBD">
        <w:rPr>
          <w:rFonts w:asciiTheme="majorHAnsi" w:eastAsia="Times New Roman" w:hAnsiTheme="majorHAnsi" w:cstheme="majorBidi"/>
          <w:color w:val="AA610D" w:themeColor="accent1" w:themeShade="BF"/>
          <w:sz w:val="28"/>
          <w:szCs w:val="28"/>
          <w:lang w:eastAsia="en-IN"/>
        </w:rPr>
        <w:t>Suggestions of Sessions in the conference (if any)</w:t>
      </w:r>
      <w:r w:rsidR="00B2463B">
        <w:rPr>
          <w:rFonts w:asciiTheme="majorHAnsi" w:eastAsia="Times New Roman" w:hAnsiTheme="majorHAnsi" w:cstheme="majorBidi"/>
          <w:color w:val="AA610D" w:themeColor="accent1" w:themeShade="BF"/>
          <w:sz w:val="28"/>
          <w:szCs w:val="28"/>
          <w:lang w:eastAsia="en-IN"/>
        </w:rPr>
        <w:t xml:space="preserve"> </w:t>
      </w:r>
      <w:r w:rsidR="00A0428F" w:rsidRPr="005B669F">
        <w:rPr>
          <w:rFonts w:ascii="Times New Roman" w:eastAsia="Times New Roman" w:hAnsi="Times New Roman" w:cs="Times New Roman"/>
          <w:sz w:val="25"/>
          <w:szCs w:val="25"/>
          <w:lang w:eastAsia="en-IN"/>
        </w:rPr>
        <w:t xml:space="preserve">Recent Developments in </w:t>
      </w:r>
      <w:bookmarkEnd w:id="0"/>
      <w:r w:rsidR="00A0428F" w:rsidRPr="005B669F">
        <w:rPr>
          <w:rFonts w:ascii="Times New Roman" w:eastAsia="Times New Roman" w:hAnsi="Times New Roman" w:cs="Times New Roman"/>
          <w:sz w:val="25"/>
          <w:szCs w:val="25"/>
          <w:lang w:eastAsia="en-IN"/>
        </w:rPr>
        <w:t>Polymer Synthesis</w:t>
      </w:r>
      <w:r w:rsidR="00661604" w:rsidRPr="005B669F">
        <w:rPr>
          <w:rFonts w:ascii="Times New Roman" w:eastAsia="Times New Roman" w:hAnsi="Times New Roman" w:cs="Times New Roman"/>
          <w:sz w:val="25"/>
          <w:szCs w:val="25"/>
          <w:lang w:eastAsia="en-IN"/>
        </w:rPr>
        <w:t>/Polyaramids and Polyimides</w:t>
      </w:r>
    </w:p>
    <w:sectPr w:rsidR="006829C9" w:rsidRPr="005B669F"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01BE" w:rsidRDefault="001D01BE" w:rsidP="004A0988">
      <w:pPr>
        <w:spacing w:after="0" w:line="240" w:lineRule="auto"/>
      </w:pPr>
      <w:r>
        <w:separator/>
      </w:r>
    </w:p>
  </w:endnote>
  <w:endnote w:type="continuationSeparator" w:id="0">
    <w:p w:rsidR="001D01BE" w:rsidRDefault="001D01BE"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01BE" w:rsidRDefault="001D01BE" w:rsidP="004A0988">
      <w:pPr>
        <w:spacing w:after="0" w:line="240" w:lineRule="auto"/>
      </w:pPr>
      <w:r>
        <w:separator/>
      </w:r>
    </w:p>
  </w:footnote>
  <w:footnote w:type="continuationSeparator" w:id="0">
    <w:p w:rsidR="001D01BE" w:rsidRDefault="001D01BE" w:rsidP="004A0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F0A22"/>
    <w:multiLevelType w:val="hybridMultilevel"/>
    <w:tmpl w:val="EC983B52"/>
    <w:lvl w:ilvl="0" w:tplc="997248FA">
      <w:start w:val="1"/>
      <w:numFmt w:val="decimal"/>
      <w:pStyle w:val="TAMainText"/>
      <w:lvlText w:val="%1."/>
      <w:lvlJc w:val="left"/>
      <w:pPr>
        <w:tabs>
          <w:tab w:val="num" w:pos="562"/>
        </w:tabs>
        <w:ind w:left="542" w:hanging="340"/>
      </w:pPr>
      <w:rPr>
        <w:rFonts w:hint="default"/>
      </w:rPr>
    </w:lvl>
    <w:lvl w:ilvl="1" w:tplc="04090019" w:tentative="1">
      <w:start w:val="1"/>
      <w:numFmt w:val="lowerLetter"/>
      <w:lvlText w:val="%2."/>
      <w:lvlJc w:val="left"/>
      <w:pPr>
        <w:tabs>
          <w:tab w:val="num" w:pos="1642"/>
        </w:tabs>
        <w:ind w:left="1642" w:hanging="360"/>
      </w:pPr>
    </w:lvl>
    <w:lvl w:ilvl="2" w:tplc="0409001B" w:tentative="1">
      <w:start w:val="1"/>
      <w:numFmt w:val="lowerRoman"/>
      <w:lvlText w:val="%3."/>
      <w:lvlJc w:val="right"/>
      <w:pPr>
        <w:tabs>
          <w:tab w:val="num" w:pos="2362"/>
        </w:tabs>
        <w:ind w:left="2362" w:hanging="180"/>
      </w:pPr>
    </w:lvl>
    <w:lvl w:ilvl="3" w:tplc="0409000F" w:tentative="1">
      <w:start w:val="1"/>
      <w:numFmt w:val="decimal"/>
      <w:lvlText w:val="%4."/>
      <w:lvlJc w:val="left"/>
      <w:pPr>
        <w:tabs>
          <w:tab w:val="num" w:pos="3082"/>
        </w:tabs>
        <w:ind w:left="3082" w:hanging="360"/>
      </w:pPr>
    </w:lvl>
    <w:lvl w:ilvl="4" w:tplc="04090019" w:tentative="1">
      <w:start w:val="1"/>
      <w:numFmt w:val="lowerLetter"/>
      <w:lvlText w:val="%5."/>
      <w:lvlJc w:val="left"/>
      <w:pPr>
        <w:tabs>
          <w:tab w:val="num" w:pos="3802"/>
        </w:tabs>
        <w:ind w:left="3802" w:hanging="360"/>
      </w:pPr>
    </w:lvl>
    <w:lvl w:ilvl="5" w:tplc="0409001B" w:tentative="1">
      <w:start w:val="1"/>
      <w:numFmt w:val="lowerRoman"/>
      <w:lvlText w:val="%6."/>
      <w:lvlJc w:val="right"/>
      <w:pPr>
        <w:tabs>
          <w:tab w:val="num" w:pos="4522"/>
        </w:tabs>
        <w:ind w:left="4522" w:hanging="180"/>
      </w:pPr>
    </w:lvl>
    <w:lvl w:ilvl="6" w:tplc="0409000F" w:tentative="1">
      <w:start w:val="1"/>
      <w:numFmt w:val="decimal"/>
      <w:lvlText w:val="%7."/>
      <w:lvlJc w:val="left"/>
      <w:pPr>
        <w:tabs>
          <w:tab w:val="num" w:pos="5242"/>
        </w:tabs>
        <w:ind w:left="5242" w:hanging="360"/>
      </w:pPr>
    </w:lvl>
    <w:lvl w:ilvl="7" w:tplc="04090019" w:tentative="1">
      <w:start w:val="1"/>
      <w:numFmt w:val="lowerLetter"/>
      <w:lvlText w:val="%8."/>
      <w:lvlJc w:val="left"/>
      <w:pPr>
        <w:tabs>
          <w:tab w:val="num" w:pos="5962"/>
        </w:tabs>
        <w:ind w:left="5962" w:hanging="360"/>
      </w:pPr>
    </w:lvl>
    <w:lvl w:ilvl="8" w:tplc="0409001B" w:tentative="1">
      <w:start w:val="1"/>
      <w:numFmt w:val="lowerRoman"/>
      <w:lvlText w:val="%9."/>
      <w:lvlJc w:val="right"/>
      <w:pPr>
        <w:tabs>
          <w:tab w:val="num" w:pos="6682"/>
        </w:tabs>
        <w:ind w:left="668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C37DB"/>
    <w:rsid w:val="00112ACF"/>
    <w:rsid w:val="00171EBD"/>
    <w:rsid w:val="00193653"/>
    <w:rsid w:val="001D01BE"/>
    <w:rsid w:val="00212121"/>
    <w:rsid w:val="002213FA"/>
    <w:rsid w:val="002279A3"/>
    <w:rsid w:val="0027005A"/>
    <w:rsid w:val="0028407F"/>
    <w:rsid w:val="00335AA9"/>
    <w:rsid w:val="00405D37"/>
    <w:rsid w:val="00463107"/>
    <w:rsid w:val="004A0988"/>
    <w:rsid w:val="004D4A62"/>
    <w:rsid w:val="005063DE"/>
    <w:rsid w:val="005116CB"/>
    <w:rsid w:val="005B669F"/>
    <w:rsid w:val="00661604"/>
    <w:rsid w:val="006829C9"/>
    <w:rsid w:val="006E0604"/>
    <w:rsid w:val="00731F00"/>
    <w:rsid w:val="009A5A78"/>
    <w:rsid w:val="009F72D4"/>
    <w:rsid w:val="00A0428F"/>
    <w:rsid w:val="00A057B4"/>
    <w:rsid w:val="00A3017E"/>
    <w:rsid w:val="00AE77A8"/>
    <w:rsid w:val="00B2463B"/>
    <w:rsid w:val="00C3086D"/>
    <w:rsid w:val="00C643B3"/>
    <w:rsid w:val="00D627A0"/>
    <w:rsid w:val="00E22425"/>
    <w:rsid w:val="00E646A5"/>
    <w:rsid w:val="00E951C9"/>
    <w:rsid w:val="00EE6C54"/>
    <w:rsid w:val="00F03FE8"/>
    <w:rsid w:val="00FC37DB"/>
    <w:rsid w:val="00FD04CB"/>
    <w:rsid w:val="00FE3A0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3008D"/>
  <w15:docId w15:val="{76C923C0-FD90-461A-A964-A57ECF467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6C54"/>
  </w:style>
  <w:style w:type="paragraph" w:styleId="Titre1">
    <w:name w:val="heading 1"/>
    <w:basedOn w:val="Normal"/>
    <w:next w:val="Normal"/>
    <w:link w:val="Titre1C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Titre2">
    <w:name w:val="heading 2"/>
    <w:basedOn w:val="Normal"/>
    <w:next w:val="Normal"/>
    <w:link w:val="Titre2C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paragraph" w:styleId="Titre4">
    <w:name w:val="heading 4"/>
    <w:basedOn w:val="Normal"/>
    <w:next w:val="Normal"/>
    <w:link w:val="Titre4Car"/>
    <w:uiPriority w:val="9"/>
    <w:semiHidden/>
    <w:unhideWhenUsed/>
    <w:qFormat/>
    <w:rsid w:val="00A0428F"/>
    <w:pPr>
      <w:keepNext/>
      <w:keepLines/>
      <w:spacing w:before="40" w:after="0"/>
      <w:outlineLvl w:val="3"/>
    </w:pPr>
    <w:rPr>
      <w:rFonts w:asciiTheme="majorHAnsi" w:eastAsiaTheme="majorEastAsia" w:hAnsiTheme="majorHAnsi" w:cstheme="majorBidi"/>
      <w:i/>
      <w:iCs/>
      <w:color w:val="AA610D"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829C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829C9"/>
    <w:rPr>
      <w:rFonts w:ascii="Tahoma" w:hAnsi="Tahoma" w:cs="Tahoma"/>
      <w:sz w:val="16"/>
      <w:szCs w:val="16"/>
    </w:rPr>
  </w:style>
  <w:style w:type="paragraph" w:styleId="En-tte">
    <w:name w:val="header"/>
    <w:basedOn w:val="Normal"/>
    <w:link w:val="En-tteCar"/>
    <w:uiPriority w:val="99"/>
    <w:unhideWhenUsed/>
    <w:rsid w:val="004A0988"/>
    <w:pPr>
      <w:tabs>
        <w:tab w:val="center" w:pos="4680"/>
        <w:tab w:val="right" w:pos="9360"/>
      </w:tabs>
      <w:spacing w:after="0" w:line="240" w:lineRule="auto"/>
    </w:pPr>
  </w:style>
  <w:style w:type="character" w:customStyle="1" w:styleId="En-tteCar">
    <w:name w:val="En-tête Car"/>
    <w:basedOn w:val="Policepardfaut"/>
    <w:link w:val="En-tte"/>
    <w:uiPriority w:val="99"/>
    <w:rsid w:val="004A0988"/>
  </w:style>
  <w:style w:type="paragraph" w:styleId="Pieddepage">
    <w:name w:val="footer"/>
    <w:basedOn w:val="Normal"/>
    <w:link w:val="PieddepageCar"/>
    <w:uiPriority w:val="99"/>
    <w:unhideWhenUsed/>
    <w:rsid w:val="004A0988"/>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A0988"/>
  </w:style>
  <w:style w:type="character" w:customStyle="1" w:styleId="Titre2Car">
    <w:name w:val="Titre 2 Car"/>
    <w:basedOn w:val="Policepardfaut"/>
    <w:link w:val="Titre2"/>
    <w:uiPriority w:val="9"/>
    <w:rsid w:val="004A0988"/>
    <w:rPr>
      <w:rFonts w:asciiTheme="majorHAnsi" w:eastAsiaTheme="majorEastAsia" w:hAnsiTheme="majorHAnsi" w:cstheme="majorBidi"/>
      <w:color w:val="AA610D" w:themeColor="accent1" w:themeShade="BF"/>
      <w:sz w:val="26"/>
      <w:szCs w:val="26"/>
    </w:rPr>
  </w:style>
  <w:style w:type="character" w:customStyle="1" w:styleId="Titre1Car">
    <w:name w:val="Titre 1 Car"/>
    <w:basedOn w:val="Policepardfaut"/>
    <w:link w:val="Titre1"/>
    <w:uiPriority w:val="9"/>
    <w:rsid w:val="004A0988"/>
    <w:rPr>
      <w:rFonts w:asciiTheme="majorHAnsi" w:eastAsiaTheme="majorEastAsia" w:hAnsiTheme="majorHAnsi" w:cstheme="majorBidi"/>
      <w:color w:val="AA610D" w:themeColor="accent1" w:themeShade="BF"/>
      <w:sz w:val="32"/>
      <w:szCs w:val="32"/>
    </w:rPr>
  </w:style>
  <w:style w:type="paragraph" w:customStyle="1" w:styleId="TAMainText">
    <w:name w:val="TA_Main_Text"/>
    <w:basedOn w:val="Normal"/>
    <w:semiHidden/>
    <w:rsid w:val="009F72D4"/>
    <w:pPr>
      <w:numPr>
        <w:numId w:val="1"/>
      </w:numPr>
      <w:spacing w:after="0" w:line="240" w:lineRule="exact"/>
      <w:jc w:val="both"/>
    </w:pPr>
    <w:rPr>
      <w:rFonts w:ascii="Times" w:eastAsia="Times New Roman" w:hAnsi="Times" w:cs="Times New Roman"/>
      <w:sz w:val="20"/>
      <w:szCs w:val="20"/>
      <w:lang w:val="en-US" w:eastAsia="pt-BR"/>
    </w:rPr>
  </w:style>
  <w:style w:type="character" w:styleId="Marquedecommentaire">
    <w:name w:val="annotation reference"/>
    <w:basedOn w:val="Policepardfaut"/>
    <w:uiPriority w:val="99"/>
    <w:semiHidden/>
    <w:unhideWhenUsed/>
    <w:rsid w:val="00B2463B"/>
    <w:rPr>
      <w:sz w:val="16"/>
      <w:szCs w:val="16"/>
    </w:rPr>
  </w:style>
  <w:style w:type="paragraph" w:styleId="Commentaire">
    <w:name w:val="annotation text"/>
    <w:basedOn w:val="Normal"/>
    <w:link w:val="CommentaireCar"/>
    <w:uiPriority w:val="99"/>
    <w:semiHidden/>
    <w:unhideWhenUsed/>
    <w:rsid w:val="00B2463B"/>
    <w:pPr>
      <w:spacing w:line="240" w:lineRule="auto"/>
    </w:pPr>
    <w:rPr>
      <w:sz w:val="20"/>
      <w:szCs w:val="20"/>
    </w:rPr>
  </w:style>
  <w:style w:type="character" w:customStyle="1" w:styleId="CommentaireCar">
    <w:name w:val="Commentaire Car"/>
    <w:basedOn w:val="Policepardfaut"/>
    <w:link w:val="Commentaire"/>
    <w:uiPriority w:val="99"/>
    <w:semiHidden/>
    <w:rsid w:val="00B2463B"/>
    <w:rPr>
      <w:sz w:val="20"/>
      <w:szCs w:val="20"/>
    </w:rPr>
  </w:style>
  <w:style w:type="paragraph" w:styleId="Objetducommentaire">
    <w:name w:val="annotation subject"/>
    <w:basedOn w:val="Commentaire"/>
    <w:next w:val="Commentaire"/>
    <w:link w:val="ObjetducommentaireCar"/>
    <w:uiPriority w:val="99"/>
    <w:semiHidden/>
    <w:unhideWhenUsed/>
    <w:rsid w:val="00B2463B"/>
    <w:rPr>
      <w:b/>
      <w:bCs/>
    </w:rPr>
  </w:style>
  <w:style w:type="character" w:customStyle="1" w:styleId="ObjetducommentaireCar">
    <w:name w:val="Objet du commentaire Car"/>
    <w:basedOn w:val="CommentaireCar"/>
    <w:link w:val="Objetducommentaire"/>
    <w:uiPriority w:val="99"/>
    <w:semiHidden/>
    <w:rsid w:val="00B2463B"/>
    <w:rPr>
      <w:b/>
      <w:bCs/>
      <w:sz w:val="20"/>
      <w:szCs w:val="20"/>
    </w:rPr>
  </w:style>
  <w:style w:type="character" w:customStyle="1" w:styleId="Titre4Car">
    <w:name w:val="Titre 4 Car"/>
    <w:basedOn w:val="Policepardfaut"/>
    <w:link w:val="Titre4"/>
    <w:uiPriority w:val="9"/>
    <w:semiHidden/>
    <w:rsid w:val="00A0428F"/>
    <w:rPr>
      <w:rFonts w:asciiTheme="majorHAnsi" w:eastAsiaTheme="majorEastAsia" w:hAnsiTheme="majorHAnsi" w:cstheme="majorBidi"/>
      <w:i/>
      <w:iCs/>
      <w:color w:val="AA610D" w:themeColor="accent1" w:themeShade="BF"/>
    </w:rPr>
  </w:style>
  <w:style w:type="paragraph" w:styleId="Rvision">
    <w:name w:val="Revision"/>
    <w:hidden/>
    <w:uiPriority w:val="99"/>
    <w:semiHidden/>
    <w:rsid w:val="005B66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956064603">
      <w:bodyDiv w:val="1"/>
      <w:marLeft w:val="0"/>
      <w:marRight w:val="0"/>
      <w:marTop w:val="0"/>
      <w:marBottom w:val="0"/>
      <w:divBdr>
        <w:top w:val="none" w:sz="0" w:space="0" w:color="auto"/>
        <w:left w:val="none" w:sz="0" w:space="0" w:color="auto"/>
        <w:bottom w:val="none" w:sz="0" w:space="0" w:color="auto"/>
        <w:right w:val="none" w:sz="0" w:space="0" w:color="auto"/>
      </w:divBdr>
    </w:div>
    <w:div w:id="1185898239">
      <w:bodyDiv w:val="1"/>
      <w:marLeft w:val="0"/>
      <w:marRight w:val="0"/>
      <w:marTop w:val="0"/>
      <w:marBottom w:val="0"/>
      <w:divBdr>
        <w:top w:val="none" w:sz="0" w:space="0" w:color="auto"/>
        <w:left w:val="none" w:sz="0" w:space="0" w:color="auto"/>
        <w:bottom w:val="none" w:sz="0" w:space="0" w:color="auto"/>
        <w:right w:val="none" w:sz="0" w:space="0" w:color="auto"/>
      </w:divBdr>
    </w:div>
    <w:div w:id="1659579343">
      <w:bodyDiv w:val="1"/>
      <w:marLeft w:val="0"/>
      <w:marRight w:val="0"/>
      <w:marTop w:val="0"/>
      <w:marBottom w:val="0"/>
      <w:divBdr>
        <w:top w:val="none" w:sz="0" w:space="0" w:color="auto"/>
        <w:left w:val="none" w:sz="0" w:space="0" w:color="auto"/>
        <w:bottom w:val="none" w:sz="0" w:space="0" w:color="auto"/>
        <w:right w:val="none" w:sz="0" w:space="0" w:color="auto"/>
      </w:divBdr>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64CA94-0227-4B3D-A232-ECB81403F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1571</TotalTime>
  <Pages>2</Pages>
  <Words>494</Words>
  <Characters>2922</Characters>
  <Application>Microsoft Office Word</Application>
  <DocSecurity>0</DocSecurity>
  <Lines>104</Lines>
  <Paragraphs>52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UCBL</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Laurent</cp:lastModifiedBy>
  <cp:revision>3</cp:revision>
  <cp:lastPrinted>2017-11-30T09:09:00Z</cp:lastPrinted>
  <dcterms:created xsi:type="dcterms:W3CDTF">2017-12-04T10:45:00Z</dcterms:created>
  <dcterms:modified xsi:type="dcterms:W3CDTF">2017-12-06T10:15:00Z</dcterms:modified>
</cp:coreProperties>
</file>