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CD36E2" w:rsidP="0023090B">
      <w:pPr>
        <w:spacing w:after="0" w:line="240" w:lineRule="auto"/>
        <w:jc w:val="right"/>
        <w:rPr>
          <w:rFonts w:ascii="Times New Roman" w:eastAsia="Times New Roman" w:hAnsi="Times New Roman" w:cs="Times New Roman"/>
          <w:sz w:val="25"/>
          <w:szCs w:val="25"/>
          <w:lang w:eastAsia="en-IN"/>
        </w:rPr>
      </w:pPr>
      <w:r>
        <w:rPr>
          <w:rFonts w:ascii="Times New Roman" w:eastAsia="Times New Roman" w:hAnsi="Times New Roman" w:cs="Times New Roman"/>
          <w:noProof/>
          <w:sz w:val="25"/>
          <w:szCs w:val="25"/>
          <w:lang w:val="sl-SI" w:eastAsia="sl-SI"/>
        </w:rPr>
        <w:drawing>
          <wp:inline distT="0" distB="0" distL="0" distR="0" wp14:anchorId="5684F19C">
            <wp:extent cx="706582" cy="802053"/>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0408" cy="806395"/>
                    </a:xfrm>
                    <a:prstGeom prst="rect">
                      <a:avLst/>
                    </a:prstGeom>
                    <a:noFill/>
                  </pic:spPr>
                </pic:pic>
              </a:graphicData>
            </a:graphic>
          </wp:inline>
        </w:drawing>
      </w:r>
      <w:r w:rsidR="004D4A62">
        <w:rPr>
          <w:rFonts w:ascii="Times New Roman" w:eastAsia="Times New Roman" w:hAnsi="Times New Roman" w:cs="Times New Roman"/>
          <w:sz w:val="25"/>
          <w:szCs w:val="25"/>
          <w:lang w:eastAsia="en-IN"/>
        </w:rPr>
        <w:t xml:space="preserve">                                                                                              </w:t>
      </w:r>
      <w:r w:rsidR="00023CE4">
        <w:rPr>
          <w:rFonts w:ascii="Times New Roman" w:eastAsia="Times New Roman" w:hAnsi="Times New Roman" w:cs="Times New Roman"/>
          <w:sz w:val="25"/>
          <w:szCs w:val="25"/>
          <w:lang w:eastAsia="en-IN"/>
        </w:rPr>
        <w:t xml:space="preserve">                      </w:t>
      </w:r>
    </w:p>
    <w:p w:rsidR="00023CE4" w:rsidRDefault="00023CE4" w:rsidP="00FC37DB">
      <w:pPr>
        <w:spacing w:after="0" w:line="240" w:lineRule="auto"/>
        <w:jc w:val="both"/>
        <w:rPr>
          <w:rFonts w:ascii="Times New Roman" w:eastAsia="Times New Roman" w:hAnsi="Times New Roman" w:cs="Times New Roman"/>
          <w:i/>
          <w:sz w:val="25"/>
          <w:szCs w:val="25"/>
          <w:lang w:eastAsia="en-IN"/>
        </w:rPr>
      </w:pP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B63590" w:rsidRPr="00B63590" w:rsidRDefault="00FC37DB" w:rsidP="00B63590">
      <w:pPr>
        <w:pStyle w:val="Naslov2"/>
        <w:rPr>
          <w:rFonts w:eastAsia="Times New Roman"/>
          <w:b/>
          <w:lang w:eastAsia="en-IN"/>
        </w:rPr>
      </w:pPr>
      <w:r w:rsidRPr="004A0988">
        <w:rPr>
          <w:rFonts w:eastAsia="Times New Roman"/>
          <w:b/>
          <w:lang w:eastAsia="en-IN"/>
        </w:rPr>
        <w:t>Title of the Abstract:</w:t>
      </w:r>
      <w:r w:rsidR="00B63590">
        <w:rPr>
          <w:rFonts w:eastAsia="Times New Roman"/>
          <w:b/>
          <w:lang w:eastAsia="en-IN"/>
        </w:rPr>
        <w:t xml:space="preserve"> </w:t>
      </w:r>
      <w:r w:rsidR="00B2554C">
        <w:rPr>
          <w:rFonts w:eastAsia="Times New Roman"/>
          <w:b/>
          <w:lang w:eastAsia="en-IN"/>
        </w:rPr>
        <w:t>3D structured composite filter materials with embedded natural nano-fillers</w:t>
      </w:r>
    </w:p>
    <w:p w:rsidR="00FC37DB" w:rsidRDefault="00FC37DB" w:rsidP="004A0988">
      <w:pPr>
        <w:pStyle w:val="Naslov2"/>
        <w:rPr>
          <w:rFonts w:eastAsia="Times New Roman"/>
          <w:b/>
          <w:lang w:eastAsia="en-IN"/>
        </w:rPr>
      </w:pPr>
    </w:p>
    <w:p w:rsidR="00B63590" w:rsidRPr="00B63590" w:rsidRDefault="00B2554C" w:rsidP="00B63590">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Manja Kurečič</w:t>
      </w:r>
      <w:r w:rsidRPr="00B2554C">
        <w:rPr>
          <w:rFonts w:ascii="Times New Roman" w:eastAsia="Times New Roman" w:hAnsi="Times New Roman" w:cs="Times New Roman"/>
          <w:i/>
          <w:color w:val="0070C0"/>
          <w:sz w:val="25"/>
          <w:szCs w:val="25"/>
          <w:vertAlign w:val="superscript"/>
          <w:lang w:eastAsia="en-IN"/>
        </w:rPr>
        <w:t>1</w:t>
      </w:r>
      <w:r>
        <w:rPr>
          <w:rFonts w:ascii="Times New Roman" w:eastAsia="Times New Roman" w:hAnsi="Times New Roman" w:cs="Times New Roman"/>
          <w:i/>
          <w:color w:val="0070C0"/>
          <w:sz w:val="25"/>
          <w:szCs w:val="25"/>
          <w:vertAlign w:val="superscript"/>
          <w:lang w:eastAsia="en-IN"/>
        </w:rPr>
        <w:t>,2,3</w:t>
      </w:r>
      <w:r w:rsidR="00B63590" w:rsidRPr="00B63590">
        <w:rPr>
          <w:rFonts w:ascii="Times New Roman" w:eastAsia="Times New Roman" w:hAnsi="Times New Roman" w:cs="Times New Roman"/>
          <w:i/>
          <w:color w:val="0070C0"/>
          <w:sz w:val="25"/>
          <w:szCs w:val="25"/>
          <w:lang w:eastAsia="en-IN"/>
        </w:rPr>
        <w:t>, Silvo Hribernik</w:t>
      </w:r>
      <w:r w:rsidR="00B63590" w:rsidRPr="00B63590">
        <w:rPr>
          <w:rFonts w:ascii="Times New Roman" w:eastAsia="Times New Roman" w:hAnsi="Times New Roman" w:cs="Times New Roman"/>
          <w:i/>
          <w:color w:val="0070C0"/>
          <w:sz w:val="25"/>
          <w:szCs w:val="25"/>
          <w:vertAlign w:val="superscript"/>
          <w:lang w:eastAsia="en-IN"/>
        </w:rPr>
        <w:t>1</w:t>
      </w:r>
      <w:r w:rsidR="00577B4A">
        <w:rPr>
          <w:rFonts w:ascii="Times New Roman" w:eastAsia="Times New Roman" w:hAnsi="Times New Roman" w:cs="Times New Roman"/>
          <w:i/>
          <w:color w:val="0070C0"/>
          <w:sz w:val="25"/>
          <w:szCs w:val="25"/>
          <w:vertAlign w:val="superscript"/>
          <w:lang w:eastAsia="en-IN"/>
        </w:rPr>
        <w:t>,2</w:t>
      </w:r>
      <w:r w:rsidR="00B63590" w:rsidRPr="00B63590">
        <w:rPr>
          <w:rFonts w:ascii="Times New Roman" w:eastAsia="Times New Roman" w:hAnsi="Times New Roman" w:cs="Times New Roman"/>
          <w:i/>
          <w:color w:val="0070C0"/>
          <w:sz w:val="25"/>
          <w:szCs w:val="25"/>
          <w:lang w:eastAsia="en-IN"/>
        </w:rPr>
        <w:t xml:space="preserve">, </w:t>
      </w:r>
      <w:r>
        <w:rPr>
          <w:rFonts w:ascii="Times New Roman" w:eastAsia="Times New Roman" w:hAnsi="Times New Roman" w:cs="Times New Roman"/>
          <w:i/>
          <w:color w:val="0070C0"/>
          <w:sz w:val="25"/>
          <w:szCs w:val="25"/>
          <w:lang w:eastAsia="en-IN"/>
        </w:rPr>
        <w:t>Mojca Božič</w:t>
      </w:r>
      <w:r w:rsidRPr="00B2554C">
        <w:rPr>
          <w:rFonts w:ascii="Times New Roman" w:eastAsia="Times New Roman" w:hAnsi="Times New Roman" w:cs="Times New Roman"/>
          <w:i/>
          <w:color w:val="0070C0"/>
          <w:sz w:val="25"/>
          <w:szCs w:val="25"/>
          <w:vertAlign w:val="superscript"/>
          <w:lang w:eastAsia="en-IN"/>
        </w:rPr>
        <w:t>1</w:t>
      </w:r>
      <w:r w:rsidR="00B63590" w:rsidRPr="00B63590">
        <w:rPr>
          <w:rFonts w:ascii="Times New Roman" w:eastAsia="Times New Roman" w:hAnsi="Times New Roman" w:cs="Times New Roman"/>
          <w:i/>
          <w:color w:val="0070C0"/>
          <w:sz w:val="25"/>
          <w:szCs w:val="25"/>
          <w:vertAlign w:val="superscript"/>
          <w:lang w:eastAsia="en-IN"/>
        </w:rPr>
        <w:t>,2</w:t>
      </w:r>
      <w:r w:rsidR="00B63590" w:rsidRPr="00B63590">
        <w:rPr>
          <w:rFonts w:ascii="Times New Roman" w:eastAsia="Times New Roman" w:hAnsi="Times New Roman" w:cs="Times New Roman"/>
          <w:i/>
          <w:color w:val="0070C0"/>
          <w:sz w:val="25"/>
          <w:szCs w:val="25"/>
          <w:lang w:eastAsia="en-IN"/>
        </w:rPr>
        <w:t xml:space="preserve">, </w:t>
      </w:r>
      <w:r>
        <w:rPr>
          <w:rFonts w:ascii="Times New Roman" w:eastAsia="Times New Roman" w:hAnsi="Times New Roman" w:cs="Times New Roman"/>
          <w:i/>
          <w:color w:val="0070C0"/>
          <w:sz w:val="25"/>
          <w:szCs w:val="25"/>
          <w:lang w:eastAsia="en-IN"/>
        </w:rPr>
        <w:t xml:space="preserve">Tanja </w:t>
      </w:r>
      <w:r w:rsidRPr="00B2554C">
        <w:rPr>
          <w:rFonts w:ascii="Times New Roman" w:eastAsia="Times New Roman" w:hAnsi="Times New Roman" w:cs="Times New Roman"/>
          <w:i/>
          <w:color w:val="0070C0"/>
          <w:sz w:val="25"/>
          <w:szCs w:val="25"/>
          <w:lang w:eastAsia="en-IN"/>
        </w:rPr>
        <w:t>Kos</w:t>
      </w:r>
      <w:r w:rsidRPr="00B2554C">
        <w:rPr>
          <w:rFonts w:ascii="Times New Roman" w:eastAsia="Times New Roman" w:hAnsi="Times New Roman" w:cs="Times New Roman"/>
          <w:i/>
          <w:color w:val="0070C0"/>
          <w:sz w:val="25"/>
          <w:szCs w:val="25"/>
          <w:vertAlign w:val="superscript"/>
          <w:lang w:eastAsia="en-IN"/>
        </w:rPr>
        <w:t>1</w:t>
      </w:r>
      <w:r>
        <w:rPr>
          <w:rFonts w:ascii="Times New Roman" w:eastAsia="Times New Roman" w:hAnsi="Times New Roman" w:cs="Times New Roman"/>
          <w:i/>
          <w:color w:val="0070C0"/>
          <w:sz w:val="25"/>
          <w:szCs w:val="25"/>
          <w:lang w:eastAsia="en-IN"/>
        </w:rPr>
        <w:t>,</w:t>
      </w:r>
      <w:r w:rsidR="0000765C">
        <w:rPr>
          <w:rFonts w:ascii="Times New Roman" w:eastAsia="Times New Roman" w:hAnsi="Times New Roman" w:cs="Times New Roman"/>
          <w:i/>
          <w:color w:val="0070C0"/>
          <w:sz w:val="25"/>
          <w:szCs w:val="25"/>
          <w:lang w:eastAsia="en-IN"/>
        </w:rPr>
        <w:t xml:space="preserve"> </w:t>
      </w:r>
      <w:r w:rsidRPr="00B2554C">
        <w:rPr>
          <w:rFonts w:ascii="Times New Roman" w:eastAsia="Times New Roman" w:hAnsi="Times New Roman" w:cs="Times New Roman"/>
          <w:i/>
          <w:color w:val="0070C0"/>
          <w:sz w:val="25"/>
          <w:szCs w:val="25"/>
          <w:lang w:eastAsia="en-IN"/>
        </w:rPr>
        <w:t>Matej</w:t>
      </w:r>
      <w:r>
        <w:rPr>
          <w:rFonts w:ascii="Times New Roman" w:eastAsia="Times New Roman" w:hAnsi="Times New Roman" w:cs="Times New Roman"/>
          <w:i/>
          <w:color w:val="0070C0"/>
          <w:sz w:val="25"/>
          <w:szCs w:val="25"/>
          <w:lang w:eastAsia="en-IN"/>
        </w:rPr>
        <w:t xml:space="preserve"> Zadravec</w:t>
      </w:r>
      <w:r>
        <w:rPr>
          <w:rFonts w:ascii="Times New Roman" w:eastAsia="Times New Roman" w:hAnsi="Times New Roman" w:cs="Times New Roman"/>
          <w:i/>
          <w:color w:val="0070C0"/>
          <w:sz w:val="25"/>
          <w:szCs w:val="25"/>
          <w:vertAlign w:val="superscript"/>
          <w:lang w:eastAsia="en-IN"/>
        </w:rPr>
        <w:t>1</w:t>
      </w:r>
      <w:r w:rsidR="00B63590" w:rsidRPr="00B63590">
        <w:rPr>
          <w:rFonts w:ascii="Times New Roman" w:eastAsia="Times New Roman" w:hAnsi="Times New Roman" w:cs="Times New Roman"/>
          <w:i/>
          <w:color w:val="0070C0"/>
          <w:sz w:val="25"/>
          <w:szCs w:val="25"/>
          <w:lang w:eastAsia="en-IN"/>
        </w:rPr>
        <w:t>, Karin Stana Kleinschek</w:t>
      </w:r>
      <w:r w:rsidR="00B63590" w:rsidRPr="00B63590">
        <w:rPr>
          <w:rFonts w:ascii="Times New Roman" w:eastAsia="Times New Roman" w:hAnsi="Times New Roman" w:cs="Times New Roman"/>
          <w:i/>
          <w:color w:val="0070C0"/>
          <w:sz w:val="25"/>
          <w:szCs w:val="25"/>
          <w:vertAlign w:val="superscript"/>
          <w:lang w:eastAsia="en-IN"/>
        </w:rPr>
        <w:t>1,2</w:t>
      </w:r>
      <w:r w:rsidR="000C624E">
        <w:rPr>
          <w:rFonts w:ascii="Times New Roman" w:eastAsia="Times New Roman" w:hAnsi="Times New Roman" w:cs="Times New Roman"/>
          <w:i/>
          <w:color w:val="0070C0"/>
          <w:sz w:val="25"/>
          <w:szCs w:val="25"/>
          <w:vertAlign w:val="superscript"/>
          <w:lang w:eastAsia="en-IN"/>
        </w:rPr>
        <w:t>,3</w:t>
      </w:r>
    </w:p>
    <w:p w:rsidR="00B63590" w:rsidRPr="00B63590" w:rsidRDefault="00B63590" w:rsidP="00B63590">
      <w:pPr>
        <w:spacing w:after="0" w:line="240" w:lineRule="auto"/>
        <w:jc w:val="both"/>
        <w:rPr>
          <w:rFonts w:ascii="Times New Roman" w:eastAsia="Times New Roman" w:hAnsi="Times New Roman" w:cs="Times New Roman"/>
          <w:i/>
          <w:color w:val="0070C0"/>
          <w:sz w:val="25"/>
          <w:szCs w:val="25"/>
          <w:lang w:eastAsia="en-IN"/>
        </w:rPr>
      </w:pPr>
    </w:p>
    <w:p w:rsidR="00B63590" w:rsidRDefault="00B63590" w:rsidP="00B63590">
      <w:pPr>
        <w:spacing w:after="0" w:line="240" w:lineRule="auto"/>
        <w:jc w:val="both"/>
        <w:rPr>
          <w:rFonts w:ascii="Times New Roman" w:eastAsia="Times New Roman" w:hAnsi="Times New Roman" w:cs="Times New Roman"/>
          <w:i/>
          <w:color w:val="0070C0"/>
          <w:sz w:val="25"/>
          <w:szCs w:val="25"/>
          <w:lang w:eastAsia="en-IN"/>
        </w:rPr>
      </w:pPr>
      <w:r w:rsidRPr="00002A7C">
        <w:rPr>
          <w:rFonts w:ascii="Times New Roman" w:eastAsia="Times New Roman" w:hAnsi="Times New Roman" w:cs="Times New Roman"/>
          <w:i/>
          <w:color w:val="0070C0"/>
          <w:sz w:val="25"/>
          <w:szCs w:val="25"/>
          <w:vertAlign w:val="superscript"/>
          <w:lang w:eastAsia="en-IN"/>
        </w:rPr>
        <w:t>1</w:t>
      </w:r>
      <w:r w:rsidRPr="00B63590">
        <w:rPr>
          <w:rFonts w:ascii="Times New Roman" w:eastAsia="Times New Roman" w:hAnsi="Times New Roman" w:cs="Times New Roman"/>
          <w:i/>
          <w:color w:val="0070C0"/>
          <w:sz w:val="25"/>
          <w:szCs w:val="25"/>
          <w:lang w:eastAsia="en-IN"/>
        </w:rPr>
        <w:t>Faculty of Mechanical Engineering, University of Maribor, Smetanova 17, 2000 Maribor, Slovenia</w:t>
      </w:r>
    </w:p>
    <w:p w:rsidR="00577B4A" w:rsidRPr="00577B4A" w:rsidRDefault="00577B4A" w:rsidP="00577B4A">
      <w:pPr>
        <w:autoSpaceDE w:val="0"/>
        <w:autoSpaceDN w:val="0"/>
        <w:adjustRightInd w:val="0"/>
        <w:spacing w:after="0" w:line="240" w:lineRule="auto"/>
        <w:jc w:val="both"/>
        <w:rPr>
          <w:rFonts w:ascii="Times New Roman" w:eastAsia="Times New Roman" w:hAnsi="Times New Roman" w:cs="Times New Roman"/>
          <w:i/>
          <w:color w:val="0070C0"/>
          <w:sz w:val="25"/>
          <w:szCs w:val="25"/>
          <w:lang w:eastAsia="en-IN"/>
        </w:rPr>
      </w:pPr>
      <w:r w:rsidRPr="00577B4A">
        <w:rPr>
          <w:rFonts w:ascii="Times New Roman" w:eastAsia="Times New Roman" w:hAnsi="Times New Roman" w:cs="Times New Roman"/>
          <w:i/>
          <w:color w:val="0070C0"/>
          <w:sz w:val="25"/>
          <w:szCs w:val="25"/>
          <w:vertAlign w:val="superscript"/>
          <w:lang w:eastAsia="en-IN"/>
        </w:rPr>
        <w:t>2</w:t>
      </w:r>
      <w:r w:rsidRPr="00577B4A">
        <w:rPr>
          <w:rFonts w:ascii="Times New Roman" w:eastAsia="Times New Roman" w:hAnsi="Times New Roman" w:cs="Times New Roman"/>
          <w:i/>
          <w:color w:val="0070C0"/>
          <w:sz w:val="25"/>
          <w:szCs w:val="25"/>
          <w:lang w:eastAsia="en-IN"/>
        </w:rPr>
        <w:t>Institute of automation, Faculty of Electrical Engineering and Computer Science, University of Maribor, Koroška cesta 46, 2000 Maribor, Slovenia</w:t>
      </w:r>
    </w:p>
    <w:p w:rsidR="00B63590" w:rsidRPr="00B63590" w:rsidRDefault="00577B4A" w:rsidP="00B63590">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val="en-US" w:eastAsia="en-IN"/>
        </w:rPr>
        <w:t>3</w:t>
      </w:r>
      <w:r w:rsidR="00B63590" w:rsidRPr="00B63590">
        <w:rPr>
          <w:rFonts w:ascii="Times New Roman" w:eastAsia="Times New Roman" w:hAnsi="Times New Roman" w:cs="Times New Roman"/>
          <w:i/>
          <w:color w:val="0070C0"/>
          <w:sz w:val="25"/>
          <w:szCs w:val="25"/>
          <w:lang w:eastAsia="en-IN"/>
        </w:rPr>
        <w:t>Institute for Chemistry and Technology of Materials (ICTM), Graz University of Technology, Stremayrgasse 9, 8010 Graz, Austria</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FC37DB" w:rsidRDefault="006829C9" w:rsidP="00BB7329">
      <w:pPr>
        <w:pStyle w:val="Naslov1"/>
        <w:rPr>
          <w:rFonts w:ascii="Times New Roman" w:eastAsia="Times New Roman" w:hAnsi="Times New Roman" w:cs="Times New Roman"/>
          <w:sz w:val="25"/>
          <w:szCs w:val="25"/>
          <w:lang w:eastAsia="en-IN"/>
        </w:rPr>
      </w:pPr>
      <w:r w:rsidRPr="00171EBD">
        <w:rPr>
          <w:rFonts w:eastAsia="Times New Roman"/>
          <w:u w:val="single"/>
          <w:lang w:eastAsia="en-IN"/>
        </w:rPr>
        <w:t>Abstract:</w:t>
      </w:r>
      <w:r w:rsidRPr="00171EBD">
        <w:rPr>
          <w:rFonts w:eastAsia="Times New Roman"/>
          <w:u w:val="single"/>
          <w:lang w:eastAsia="en-IN"/>
        </w:rPr>
        <w:br/>
      </w:r>
    </w:p>
    <w:p w:rsidR="00B2554C" w:rsidRPr="000020BF" w:rsidRDefault="00B2554C" w:rsidP="00B2554C">
      <w:pPr>
        <w:tabs>
          <w:tab w:val="left" w:pos="2130"/>
        </w:tabs>
        <w:jc w:val="both"/>
        <w:rPr>
          <w:rFonts w:ascii="Times New Roman" w:hAnsi="Times New Roman" w:cs="Times New Roman"/>
          <w:sz w:val="25"/>
          <w:szCs w:val="25"/>
          <w:lang w:val="en-GB"/>
        </w:rPr>
      </w:pPr>
      <w:r w:rsidRPr="000020BF">
        <w:rPr>
          <w:rFonts w:ascii="Times New Roman" w:hAnsi="Times New Roman" w:cs="Times New Roman"/>
          <w:sz w:val="25"/>
          <w:szCs w:val="25"/>
          <w:lang w:val="en-GB"/>
        </w:rPr>
        <w:t xml:space="preserve">Development of bio-based filtering materials follows the need for a drastic reduction in solid particle-pollution, which is nowadays one of the largest risks for human health and state of the environment. Filtering sector currently concerns itself primarily with removal and immobilization of increasingly small particles, effectively requiring small pore size and enhanced surface area. This research work is a part of a national research and development program Cel.Cycle, aiming at constructing materials with a hierarchical porous structure and increased active surface; in order to do this, existing and novel technologies will be employed, as well as integration of active components (inorganic particles; micro- and nano-fibrillated cellulose), leading to 3D nonwoven with desired functional properties. </w:t>
      </w:r>
    </w:p>
    <w:p w:rsidR="00B2554C" w:rsidRPr="000020BF" w:rsidRDefault="00B2554C" w:rsidP="00B2554C">
      <w:pPr>
        <w:jc w:val="both"/>
        <w:rPr>
          <w:rFonts w:ascii="Times New Roman" w:hAnsi="Times New Roman" w:cs="Times New Roman"/>
          <w:sz w:val="25"/>
          <w:szCs w:val="25"/>
          <w:lang w:val="en-GB"/>
        </w:rPr>
      </w:pPr>
      <w:r w:rsidRPr="000020BF">
        <w:rPr>
          <w:rFonts w:ascii="Times New Roman" w:hAnsi="Times New Roman" w:cs="Times New Roman"/>
          <w:sz w:val="25"/>
          <w:szCs w:val="25"/>
          <w:lang w:val="en-GB"/>
        </w:rPr>
        <w:t>The increase of organic compounds in environment encourages also search for more efficient adsorbents used in water treatment. Clays are known as natural environmental-friendly materials with high specific surface area</w:t>
      </w:r>
      <w:r w:rsidR="0000765C" w:rsidRPr="000020BF">
        <w:rPr>
          <w:rFonts w:ascii="Times New Roman" w:hAnsi="Times New Roman" w:cs="Times New Roman"/>
          <w:sz w:val="25"/>
          <w:szCs w:val="25"/>
          <w:lang w:val="en-GB"/>
        </w:rPr>
        <w:t>,</w:t>
      </w:r>
      <w:r w:rsidRPr="000020BF">
        <w:rPr>
          <w:rFonts w:ascii="Times New Roman" w:hAnsi="Times New Roman" w:cs="Times New Roman"/>
          <w:sz w:val="25"/>
          <w:szCs w:val="25"/>
          <w:lang w:val="en-GB"/>
        </w:rPr>
        <w:t xml:space="preserve"> used </w:t>
      </w:r>
      <w:r w:rsidR="0000765C" w:rsidRPr="000020BF">
        <w:rPr>
          <w:rFonts w:ascii="Times New Roman" w:hAnsi="Times New Roman" w:cs="Times New Roman"/>
          <w:sz w:val="25"/>
          <w:szCs w:val="25"/>
          <w:lang w:val="en-GB"/>
        </w:rPr>
        <w:t xml:space="preserve">in dispersed form, </w:t>
      </w:r>
      <w:r w:rsidRPr="000020BF">
        <w:rPr>
          <w:rFonts w:ascii="Times New Roman" w:hAnsi="Times New Roman" w:cs="Times New Roman"/>
          <w:sz w:val="25"/>
          <w:szCs w:val="25"/>
          <w:lang w:val="en-GB"/>
        </w:rPr>
        <w:t>for the adsorption and removal of organic pollutants</w:t>
      </w:r>
      <w:r w:rsidR="0000765C" w:rsidRPr="000020BF">
        <w:rPr>
          <w:rFonts w:ascii="Times New Roman" w:hAnsi="Times New Roman" w:cs="Times New Roman"/>
          <w:sz w:val="25"/>
          <w:szCs w:val="25"/>
          <w:lang w:val="en-GB"/>
        </w:rPr>
        <w:t xml:space="preserve">, causing </w:t>
      </w:r>
      <w:r w:rsidRPr="000020BF">
        <w:rPr>
          <w:rFonts w:ascii="Times New Roman" w:hAnsi="Times New Roman" w:cs="Times New Roman"/>
          <w:sz w:val="25"/>
          <w:szCs w:val="25"/>
          <w:lang w:val="en-GB"/>
        </w:rPr>
        <w:t xml:space="preserve">difficult </w:t>
      </w:r>
      <w:r w:rsidR="0000765C" w:rsidRPr="000020BF">
        <w:rPr>
          <w:rFonts w:ascii="Times New Roman" w:hAnsi="Times New Roman" w:cs="Times New Roman"/>
          <w:sz w:val="25"/>
          <w:szCs w:val="25"/>
          <w:lang w:val="en-GB"/>
        </w:rPr>
        <w:t>removal</w:t>
      </w:r>
      <w:r w:rsidRPr="000020BF">
        <w:rPr>
          <w:rFonts w:ascii="Times New Roman" w:hAnsi="Times New Roman" w:cs="Times New Roman"/>
          <w:sz w:val="25"/>
          <w:szCs w:val="25"/>
          <w:lang w:val="en-GB"/>
        </w:rPr>
        <w:t xml:space="preserve"> from purified water. Therefore, </w:t>
      </w:r>
      <w:r w:rsidR="0000765C" w:rsidRPr="000020BF">
        <w:rPr>
          <w:rFonts w:ascii="Times New Roman" w:hAnsi="Times New Roman" w:cs="Times New Roman"/>
          <w:sz w:val="25"/>
          <w:szCs w:val="25"/>
          <w:lang w:val="en-GB"/>
        </w:rPr>
        <w:t>the second part of this</w:t>
      </w:r>
      <w:r w:rsidRPr="000020BF">
        <w:rPr>
          <w:rFonts w:ascii="Times New Roman" w:hAnsi="Times New Roman" w:cs="Times New Roman"/>
          <w:sz w:val="25"/>
          <w:szCs w:val="25"/>
          <w:lang w:val="en-GB"/>
        </w:rPr>
        <w:t xml:space="preserve"> re</w:t>
      </w:r>
      <w:r w:rsidR="0000765C" w:rsidRPr="000020BF">
        <w:rPr>
          <w:rFonts w:ascii="Times New Roman" w:hAnsi="Times New Roman" w:cs="Times New Roman"/>
          <w:sz w:val="25"/>
          <w:szCs w:val="25"/>
          <w:lang w:val="en-GB"/>
        </w:rPr>
        <w:t>search</w:t>
      </w:r>
      <w:r w:rsidRPr="000020BF">
        <w:rPr>
          <w:rFonts w:ascii="Times New Roman" w:hAnsi="Times New Roman" w:cs="Times New Roman"/>
          <w:sz w:val="25"/>
          <w:szCs w:val="25"/>
          <w:lang w:val="en-GB"/>
        </w:rPr>
        <w:t xml:space="preserve"> is focused on preparation and characterization methods of nanocomposite clay/polymer hydrogels used for adsorption of </w:t>
      </w:r>
      <w:r w:rsidR="0000765C" w:rsidRPr="000020BF">
        <w:rPr>
          <w:rFonts w:ascii="Times New Roman" w:hAnsi="Times New Roman" w:cs="Times New Roman"/>
          <w:sz w:val="25"/>
          <w:szCs w:val="25"/>
          <w:lang w:val="en-GB"/>
        </w:rPr>
        <w:t xml:space="preserve">textile </w:t>
      </w:r>
      <w:r w:rsidRPr="000020BF">
        <w:rPr>
          <w:rFonts w:ascii="Times New Roman" w:hAnsi="Times New Roman" w:cs="Times New Roman"/>
          <w:sz w:val="25"/>
          <w:szCs w:val="25"/>
          <w:lang w:val="en-GB"/>
        </w:rPr>
        <w:t>dyes. Structures and functionalities of nanocomposites will be described and conditions (e.g. clay particle type and concentration, dispersing medium, monomer, cross-linker concentrations, and drying procedure, etc.) for achieving exfoliated and intercalated clay – hydrogel structures will be discussed. In addition to functional properties of nanocomposites conditioned by the nanocopmposite preparation process will be studied.</w:t>
      </w:r>
    </w:p>
    <w:p w:rsidR="00B2554C" w:rsidRDefault="00B2554C" w:rsidP="00B2554C">
      <w:pPr>
        <w:tabs>
          <w:tab w:val="left" w:pos="2130"/>
        </w:tabs>
        <w:jc w:val="both"/>
        <w:rPr>
          <w:rFonts w:ascii="Arial" w:hAnsi="Arial" w:cs="Arial"/>
          <w:lang w:val="en-GB"/>
        </w:rPr>
      </w:pPr>
    </w:p>
    <w:p w:rsidR="00B63590" w:rsidRPr="00B63590" w:rsidRDefault="00B63590" w:rsidP="00B63590">
      <w:pPr>
        <w:widowControl w:val="0"/>
        <w:snapToGrid w:val="0"/>
        <w:spacing w:after="0"/>
        <w:ind w:right="-1"/>
        <w:jc w:val="both"/>
        <w:rPr>
          <w:rFonts w:ascii="Times New Roman" w:eastAsia="Times New Roman" w:hAnsi="Times New Roman" w:cs="Times New Roman"/>
          <w:sz w:val="25"/>
          <w:szCs w:val="25"/>
          <w:lang w:eastAsia="en-IN"/>
        </w:rPr>
      </w:pPr>
    </w:p>
    <w:p w:rsidR="00B63590" w:rsidRPr="000020BF" w:rsidRDefault="00B63590" w:rsidP="00B63590">
      <w:pPr>
        <w:widowControl w:val="0"/>
        <w:snapToGrid w:val="0"/>
        <w:spacing w:after="0"/>
        <w:ind w:right="-1"/>
        <w:jc w:val="both"/>
        <w:rPr>
          <w:rFonts w:ascii="Times New Roman" w:eastAsia="Times New Roman" w:hAnsi="Times New Roman" w:cs="Times New Roman"/>
          <w:sz w:val="25"/>
          <w:szCs w:val="25"/>
          <w:lang w:eastAsia="en-IN"/>
        </w:rPr>
      </w:pPr>
      <w:r w:rsidRPr="000020BF">
        <w:rPr>
          <w:rFonts w:ascii="Times New Roman" w:eastAsia="Times New Roman" w:hAnsi="Times New Roman" w:cs="Times New Roman"/>
          <w:sz w:val="25"/>
          <w:szCs w:val="25"/>
          <w:lang w:eastAsia="en-IN"/>
        </w:rPr>
        <w:t>The authors would like to acknowledge the financial support received in the frame of Slovenian smart specialization program (CELLCYCLE -</w:t>
      </w:r>
      <w:r w:rsidR="005D18BE" w:rsidRPr="000020BF">
        <w:rPr>
          <w:rFonts w:ascii="Times New Roman" w:eastAsia="Times New Roman" w:hAnsi="Times New Roman" w:cs="Times New Roman"/>
          <w:sz w:val="25"/>
          <w:szCs w:val="25"/>
          <w:lang w:eastAsia="en-IN"/>
        </w:rPr>
        <w:t xml:space="preserve"> </w:t>
      </w:r>
      <w:hyperlink r:id="rId8" w:history="1">
        <w:r w:rsidR="005D18BE" w:rsidRPr="000020BF">
          <w:rPr>
            <w:rStyle w:val="Hiperpovezava"/>
            <w:rFonts w:ascii="Times New Roman" w:eastAsia="Times New Roman" w:hAnsi="Times New Roman" w:cs="Times New Roman"/>
            <w:sz w:val="25"/>
            <w:szCs w:val="25"/>
            <w:lang w:eastAsia="en-IN"/>
          </w:rPr>
          <w:t>http://celkrog.si/?lang=en</w:t>
        </w:r>
      </w:hyperlink>
      <w:r w:rsidR="005D18BE" w:rsidRPr="000020BF">
        <w:rPr>
          <w:rFonts w:ascii="Times New Roman" w:eastAsia="Times New Roman" w:hAnsi="Times New Roman" w:cs="Times New Roman"/>
          <w:sz w:val="25"/>
          <w:szCs w:val="25"/>
          <w:lang w:eastAsia="en-IN"/>
        </w:rPr>
        <w:t xml:space="preserve">, </w:t>
      </w:r>
      <w:r w:rsidRPr="000020BF">
        <w:rPr>
          <w:rFonts w:ascii="Times New Roman" w:eastAsia="Times New Roman" w:hAnsi="Times New Roman" w:cs="Times New Roman"/>
          <w:sz w:val="25"/>
          <w:szCs w:val="25"/>
          <w:lang w:eastAsia="en-IN"/>
        </w:rPr>
        <w:t>grant number C3330-16-529004)</w:t>
      </w:r>
      <w:r w:rsidR="00CD36E2" w:rsidRPr="000020BF">
        <w:rPr>
          <w:rFonts w:ascii="Times New Roman" w:eastAsia="Times New Roman" w:hAnsi="Times New Roman" w:cs="Times New Roman"/>
          <w:sz w:val="25"/>
          <w:szCs w:val="25"/>
          <w:lang w:eastAsia="en-IN"/>
        </w:rPr>
        <w:t xml:space="preserve"> and </w:t>
      </w:r>
      <w:r w:rsidR="00CD36E2" w:rsidRPr="000020BF">
        <w:rPr>
          <w:rFonts w:ascii="Times New Roman" w:hAnsi="Times New Roman" w:cs="Times New Roman"/>
          <w:sz w:val="25"/>
          <w:szCs w:val="25"/>
          <w:lang w:val="en-GB"/>
        </w:rPr>
        <w:t>financial support from the Slovenian Research Agency for Program Group: textile chemistry (P2-0118)</w:t>
      </w:r>
      <w:r w:rsidRPr="000020BF">
        <w:rPr>
          <w:rFonts w:ascii="Times New Roman" w:eastAsia="Times New Roman" w:hAnsi="Times New Roman" w:cs="Times New Roman"/>
          <w:sz w:val="25"/>
          <w:szCs w:val="25"/>
          <w:lang w:eastAsia="en-IN"/>
        </w:rPr>
        <w:t>.</w:t>
      </w:r>
    </w:p>
    <w:p w:rsidR="00FC37DB" w:rsidRPr="00171EBD" w:rsidRDefault="00FC37DB" w:rsidP="004A0988">
      <w:pPr>
        <w:pStyle w:val="Naslov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CD36E2" w:rsidRPr="000020BF" w:rsidRDefault="00CD36E2" w:rsidP="00CD36E2">
      <w:pPr>
        <w:spacing w:after="0" w:line="240" w:lineRule="auto"/>
        <w:jc w:val="both"/>
        <w:rPr>
          <w:rFonts w:ascii="Times New Roman" w:eastAsia="Times New Roman" w:hAnsi="Times New Roman" w:cs="Times New Roman"/>
          <w:i/>
          <w:sz w:val="25"/>
          <w:szCs w:val="25"/>
          <w:u w:val="single"/>
          <w:lang w:eastAsia="en-IN"/>
        </w:rPr>
      </w:pPr>
      <w:bookmarkStart w:id="0" w:name="_GoBack"/>
      <w:r w:rsidRPr="000020BF">
        <w:rPr>
          <w:rFonts w:ascii="Times New Roman" w:hAnsi="Times New Roman" w:cs="Times New Roman"/>
          <w:i/>
          <w:sz w:val="25"/>
          <w:szCs w:val="25"/>
        </w:rPr>
        <w:t xml:space="preserve">Dr. Manja Kurečič is an Scientific Associate at the Faculty of Mechanical Engineering, University of Maribor and Technical University Graz, Austria, where she is working on several national and international basic and applied projects. She has a background on nanocomposite hydrogels for water purification, which she upgraded with new technologies for preparation of different nanostructured materials that can find applications in technical also well as in biomedical area. Lately she is focusing on development of innovative nanofibrous materials by using electrospinning method. </w:t>
      </w:r>
    </w:p>
    <w:bookmarkEnd w:id="0"/>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5C2E28" w:rsidRPr="00B63590" w:rsidRDefault="004672A5"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Mail</w:t>
      </w:r>
      <w:r w:rsidR="006829C9" w:rsidRPr="00171EBD">
        <w:rPr>
          <w:rFonts w:asciiTheme="majorHAnsi" w:eastAsia="Times New Roman" w:hAnsiTheme="majorHAnsi" w:cstheme="majorBidi"/>
          <w:color w:val="AA610D" w:themeColor="accent1" w:themeShade="BF"/>
          <w:sz w:val="28"/>
          <w:szCs w:val="28"/>
          <w:lang w:eastAsia="en-IN"/>
        </w:rPr>
        <w:t>:</w:t>
      </w:r>
      <w:r w:rsidR="005C2E28">
        <w:rPr>
          <w:rFonts w:asciiTheme="majorHAnsi" w:eastAsia="Times New Roman" w:hAnsiTheme="majorHAnsi" w:cstheme="majorBidi"/>
          <w:color w:val="AA610D" w:themeColor="accent1" w:themeShade="BF"/>
          <w:sz w:val="28"/>
          <w:szCs w:val="28"/>
          <w:lang w:eastAsia="en-IN"/>
        </w:rPr>
        <w:t xml:space="preserve"> </w:t>
      </w:r>
      <w:hyperlink r:id="rId9" w:history="1">
        <w:r w:rsidR="00CD36E2" w:rsidRPr="00A03C76">
          <w:rPr>
            <w:rStyle w:val="Hiperpovezava"/>
            <w:rFonts w:ascii="Times New Roman" w:eastAsia="Times New Roman" w:hAnsi="Times New Roman" w:cs="Times New Roman"/>
            <w:sz w:val="25"/>
            <w:szCs w:val="25"/>
            <w:lang w:eastAsia="en-IN"/>
          </w:rPr>
          <w:t>manja.kurecic@um.si</w:t>
        </w:r>
      </w:hyperlink>
    </w:p>
    <w:sectPr w:rsidR="005C2E28" w:rsidRPr="00B63590"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795" w:rsidRDefault="00C37795" w:rsidP="004A0988">
      <w:pPr>
        <w:spacing w:after="0" w:line="240" w:lineRule="auto"/>
      </w:pPr>
      <w:r>
        <w:separator/>
      </w:r>
    </w:p>
  </w:endnote>
  <w:endnote w:type="continuationSeparator" w:id="0">
    <w:p w:rsidR="00C37795" w:rsidRDefault="00C37795"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795" w:rsidRDefault="00C37795" w:rsidP="004A0988">
      <w:pPr>
        <w:spacing w:after="0" w:line="240" w:lineRule="auto"/>
      </w:pPr>
      <w:r>
        <w:separator/>
      </w:r>
    </w:p>
  </w:footnote>
  <w:footnote w:type="continuationSeparator" w:id="0">
    <w:p w:rsidR="00C37795" w:rsidRDefault="00C37795"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40B10"/>
    <w:multiLevelType w:val="hybridMultilevel"/>
    <w:tmpl w:val="D18C7DDC"/>
    <w:lvl w:ilvl="0" w:tplc="B01832A2">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020BF"/>
    <w:rsid w:val="00002A7C"/>
    <w:rsid w:val="0000765C"/>
    <w:rsid w:val="00023CE4"/>
    <w:rsid w:val="000C624E"/>
    <w:rsid w:val="00171EBD"/>
    <w:rsid w:val="001E600F"/>
    <w:rsid w:val="0023090B"/>
    <w:rsid w:val="004672A5"/>
    <w:rsid w:val="004A0988"/>
    <w:rsid w:val="004D4A62"/>
    <w:rsid w:val="005116CB"/>
    <w:rsid w:val="00577B4A"/>
    <w:rsid w:val="005C2E28"/>
    <w:rsid w:val="005D18BE"/>
    <w:rsid w:val="006829C9"/>
    <w:rsid w:val="006A1DF9"/>
    <w:rsid w:val="00850492"/>
    <w:rsid w:val="00874888"/>
    <w:rsid w:val="0088531C"/>
    <w:rsid w:val="009A5A78"/>
    <w:rsid w:val="009F45E2"/>
    <w:rsid w:val="00A3017E"/>
    <w:rsid w:val="00A77A66"/>
    <w:rsid w:val="00B2554C"/>
    <w:rsid w:val="00B2715E"/>
    <w:rsid w:val="00B63590"/>
    <w:rsid w:val="00B653EF"/>
    <w:rsid w:val="00BB7329"/>
    <w:rsid w:val="00C37795"/>
    <w:rsid w:val="00C643B3"/>
    <w:rsid w:val="00C93F2B"/>
    <w:rsid w:val="00CD36E2"/>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Naslov2">
    <w:name w:val="heading 2"/>
    <w:basedOn w:val="Navaden"/>
    <w:next w:val="Navaden"/>
    <w:link w:val="Naslov2Znak"/>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829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29C9"/>
    <w:rPr>
      <w:rFonts w:ascii="Tahoma" w:hAnsi="Tahoma" w:cs="Tahoma"/>
      <w:sz w:val="16"/>
      <w:szCs w:val="16"/>
    </w:rPr>
  </w:style>
  <w:style w:type="paragraph" w:styleId="Glava">
    <w:name w:val="header"/>
    <w:basedOn w:val="Navaden"/>
    <w:link w:val="GlavaZnak"/>
    <w:uiPriority w:val="99"/>
    <w:unhideWhenUsed/>
    <w:rsid w:val="004A0988"/>
    <w:pPr>
      <w:tabs>
        <w:tab w:val="center" w:pos="4680"/>
        <w:tab w:val="right" w:pos="9360"/>
      </w:tabs>
      <w:spacing w:after="0" w:line="240" w:lineRule="auto"/>
    </w:pPr>
  </w:style>
  <w:style w:type="character" w:customStyle="1" w:styleId="GlavaZnak">
    <w:name w:val="Glava Znak"/>
    <w:basedOn w:val="Privzetapisavaodstavka"/>
    <w:link w:val="Glava"/>
    <w:uiPriority w:val="99"/>
    <w:rsid w:val="004A0988"/>
  </w:style>
  <w:style w:type="paragraph" w:styleId="Noga">
    <w:name w:val="footer"/>
    <w:basedOn w:val="Navaden"/>
    <w:link w:val="NogaZnak"/>
    <w:uiPriority w:val="99"/>
    <w:unhideWhenUsed/>
    <w:rsid w:val="004A0988"/>
    <w:pPr>
      <w:tabs>
        <w:tab w:val="center" w:pos="4680"/>
        <w:tab w:val="right" w:pos="9360"/>
      </w:tabs>
      <w:spacing w:after="0" w:line="240" w:lineRule="auto"/>
    </w:pPr>
  </w:style>
  <w:style w:type="character" w:customStyle="1" w:styleId="NogaZnak">
    <w:name w:val="Noga Znak"/>
    <w:basedOn w:val="Privzetapisavaodstavka"/>
    <w:link w:val="Noga"/>
    <w:uiPriority w:val="99"/>
    <w:rsid w:val="004A0988"/>
  </w:style>
  <w:style w:type="character" w:customStyle="1" w:styleId="Naslov2Znak">
    <w:name w:val="Naslov 2 Znak"/>
    <w:basedOn w:val="Privzetapisavaodstavka"/>
    <w:link w:val="Naslov2"/>
    <w:uiPriority w:val="9"/>
    <w:rsid w:val="004A0988"/>
    <w:rPr>
      <w:rFonts w:asciiTheme="majorHAnsi" w:eastAsiaTheme="majorEastAsia" w:hAnsiTheme="majorHAnsi" w:cstheme="majorBidi"/>
      <w:color w:val="AA610D" w:themeColor="accent1" w:themeShade="BF"/>
      <w:sz w:val="26"/>
      <w:szCs w:val="26"/>
    </w:rPr>
  </w:style>
  <w:style w:type="character" w:customStyle="1" w:styleId="Naslov1Znak">
    <w:name w:val="Naslov 1 Znak"/>
    <w:basedOn w:val="Privzetapisavaodstavka"/>
    <w:link w:val="Naslov1"/>
    <w:uiPriority w:val="9"/>
    <w:rsid w:val="004A0988"/>
    <w:rPr>
      <w:rFonts w:asciiTheme="majorHAnsi" w:eastAsiaTheme="majorEastAsia" w:hAnsiTheme="majorHAnsi" w:cstheme="majorBidi"/>
      <w:color w:val="AA610D" w:themeColor="accent1" w:themeShade="BF"/>
      <w:sz w:val="32"/>
      <w:szCs w:val="32"/>
    </w:rPr>
  </w:style>
  <w:style w:type="character" w:styleId="Hiperpovezava">
    <w:name w:val="Hyperlink"/>
    <w:basedOn w:val="Privzetapisavaodstavka"/>
    <w:uiPriority w:val="99"/>
    <w:unhideWhenUsed/>
    <w:rsid w:val="005D18BE"/>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31685">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228423178">
      <w:bodyDiv w:val="1"/>
      <w:marLeft w:val="0"/>
      <w:marRight w:val="0"/>
      <w:marTop w:val="0"/>
      <w:marBottom w:val="0"/>
      <w:divBdr>
        <w:top w:val="none" w:sz="0" w:space="0" w:color="auto"/>
        <w:left w:val="none" w:sz="0" w:space="0" w:color="auto"/>
        <w:bottom w:val="none" w:sz="0" w:space="0" w:color="auto"/>
        <w:right w:val="none" w:sz="0" w:space="0" w:color="auto"/>
      </w:divBdr>
    </w:div>
    <w:div w:id="1470005156">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213963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lkrog.si/?lang=e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nja.kurecic@um.si"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3163</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Manja Kurečič</cp:lastModifiedBy>
  <cp:revision>3</cp:revision>
  <dcterms:created xsi:type="dcterms:W3CDTF">2017-11-20T13:58:00Z</dcterms:created>
  <dcterms:modified xsi:type="dcterms:W3CDTF">2017-11-20T14:00:00Z</dcterms:modified>
</cp:coreProperties>
</file>