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D60803">
      <w:pPr>
        <w:tabs>
          <w:tab w:val="center" w:pos="836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</w:t>
      </w:r>
      <w:r w:rsidR="00CE675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</w:t>
      </w:r>
      <w:r w:rsidR="00D60803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ab/>
      </w:r>
      <w:r w:rsidR="00CE675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7517F8">
        <w:rPr>
          <w:rFonts w:ascii="Times New Roman" w:eastAsia="Times New Roman" w:hAnsi="Times New Roman" w:cs="Times New Roman"/>
          <w:i/>
          <w:noProof/>
          <w:sz w:val="25"/>
          <w:szCs w:val="25"/>
          <w:lang w:val="en-US"/>
        </w:rPr>
        <w:drawing>
          <wp:inline distT="0" distB="0" distL="0" distR="0">
            <wp:extent cx="849868" cy="1041400"/>
            <wp:effectExtent l="0" t="0" r="7620" b="6350"/>
            <wp:docPr id="2" name="Picture 2" descr="D:\Users\anton.popelka\Pictures\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nton.popelka\Pictures\M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174" cy="104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C51CA9" w:rsidRPr="00C51CA9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t xml:space="preserve">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</w:p>
    <w:p w:rsidR="00FC37DB" w:rsidRPr="004A0988" w:rsidRDefault="00FC37DB" w:rsidP="00C51CA9">
      <w:pPr>
        <w:pStyle w:val="Heading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C51CA9">
        <w:rPr>
          <w:rFonts w:eastAsia="Times New Roman"/>
          <w:b/>
          <w:lang w:eastAsia="en-IN"/>
        </w:rPr>
        <w:t xml:space="preserve"> Antimicrobial modification of polyethylene using plasma assisted antimicrobials grafting</w:t>
      </w:r>
    </w:p>
    <w:p w:rsidR="003124FD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C51CA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u w:val="single"/>
          <w:lang w:eastAsia="en-IN"/>
        </w:rPr>
        <w:t>Anton Popelka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u w:val="single"/>
          <w:vertAlign w:val="superscript"/>
          <w:lang w:eastAsia="en-IN"/>
        </w:rPr>
        <w:t>1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Salma Habib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Marian Lehocky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Mariam Ali S A Al-</w:t>
      </w:r>
    </w:p>
    <w:p w:rsidR="00FC37DB" w:rsidRPr="004A0988" w:rsidRDefault="003124FD" w:rsidP="003A6219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Maadeed</w:t>
      </w:r>
      <w:r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proofErr w:type="gramStart"/>
      <w:r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,3</w:t>
      </w:r>
      <w:proofErr w:type="gramEnd"/>
      <w:r w:rsidRPr="003124FD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and Igor Krupa</w:t>
      </w:r>
      <w:r w:rsidR="003A6219" w:rsidRPr="003A6219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4</w:t>
      </w:r>
    </w:p>
    <w:p w:rsidR="003124FD" w:rsidRPr="003124FD" w:rsidRDefault="00FC37DB" w:rsidP="003124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3124FD" w:rsidRPr="003124FD">
        <w:t xml:space="preserve"> 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vertAlign w:val="superscript"/>
          <w:lang w:eastAsia="en-IN"/>
        </w:rPr>
        <w:t>1</w:t>
      </w:r>
      <w:r w:rsidR="003124FD"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Center for Advanced Materials, Qatar University, P.O. Box 2713, Doha, Qatar</w:t>
      </w:r>
    </w:p>
    <w:p w:rsidR="003124FD" w:rsidRDefault="003124FD" w:rsidP="003124FD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ab/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vertAlign w:val="superscript"/>
          <w:lang w:eastAsia="en-IN"/>
        </w:rPr>
        <w:t>2</w:t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 xml:space="preserve">Department of Fat, Surfactant and Cosmetics Technology, Tomas Bata </w:t>
      </w:r>
    </w:p>
    <w:p w:rsidR="003124FD" w:rsidRPr="003124FD" w:rsidRDefault="003124FD" w:rsidP="003124FD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ab/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 xml:space="preserve">University, </w:t>
      </w:r>
      <w:proofErr w:type="spellStart"/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Vavreckova</w:t>
      </w:r>
      <w:proofErr w:type="spellEnd"/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 xml:space="preserve"> 275, </w:t>
      </w:r>
      <w:proofErr w:type="spellStart"/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Zlin</w:t>
      </w:r>
      <w:proofErr w:type="spellEnd"/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, Czech Republic</w:t>
      </w:r>
    </w:p>
    <w:p w:rsidR="003124FD" w:rsidRPr="003124FD" w:rsidRDefault="003124FD" w:rsidP="003124FD">
      <w:p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vertAlign w:val="superscript"/>
          <w:lang w:eastAsia="en-IN"/>
        </w:rPr>
        <w:t>3</w:t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Materials Science and Technology Program, Qatar University, P.O. Box 2713, Doha, Qatar</w:t>
      </w:r>
    </w:p>
    <w:p w:rsidR="003124FD" w:rsidRDefault="003124FD" w:rsidP="003A6219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ab/>
      </w:r>
      <w:r w:rsidR="003A6219" w:rsidRPr="003A6219">
        <w:rPr>
          <w:rFonts w:ascii="Times New Roman" w:eastAsia="Times New Roman" w:hAnsi="Times New Roman" w:cs="Times New Roman"/>
          <w:i/>
          <w:color w:val="0070C0"/>
          <w:sz w:val="24"/>
          <w:szCs w:val="24"/>
          <w:vertAlign w:val="superscript"/>
          <w:lang w:eastAsia="en-IN"/>
        </w:rPr>
        <w:t>4</w:t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 xml:space="preserve">QAPCO Polymer Chair Professor, Center for Advanced Materials, Qatar </w:t>
      </w:r>
    </w:p>
    <w:p w:rsidR="003124FD" w:rsidRPr="003124FD" w:rsidRDefault="003124FD" w:rsidP="003124FD">
      <w:pPr>
        <w:tabs>
          <w:tab w:val="left" w:pos="1134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ab/>
      </w:r>
      <w:r w:rsidRPr="003124FD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en-IN"/>
        </w:rPr>
        <w:t>University, P.O. Box 2713, Doha, Qatar</w:t>
      </w:r>
      <w:r w:rsidR="00C51CA9" w:rsidRPr="003124FD">
        <w:rPr>
          <w:sz w:val="24"/>
          <w:szCs w:val="24"/>
        </w:rPr>
        <w:t xml:space="preserve"> 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C51CA9" w:rsidRPr="00C51CA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Qatar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C51CA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Qatar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C23786" w:rsidRDefault="004A755B" w:rsidP="009E568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olyethylene (PE) is a widely used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polymer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packaging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industry. It excels by mechanical properties, transparency and low weight. However, the surface of PE is susceptible for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microbial organism attachment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responsible for</w:t>
      </w:r>
      <w:r w:rsidR="000020B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decomposition </w:t>
      </w:r>
      <w:r w:rsidR="009E568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processes in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food products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[1].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The suitable antimicrobial modification of</w:t>
      </w:r>
      <w:r w:rsidR="009E568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PE can be used t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 prevent </w:t>
      </w:r>
      <w:r w:rsidR="007B70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proliferation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any type of microbial organisms such as fungal or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bacteria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strains. T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he antimicrobial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modification of the surface seems to be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preferred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technique because of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bulk properties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remain </w:t>
      </w:r>
      <w:r w:rsidR="007B7010">
        <w:rPr>
          <w:rFonts w:ascii="Times New Roman" w:eastAsia="Times New Roman" w:hAnsi="Times New Roman" w:cs="Times New Roman"/>
          <w:sz w:val="25"/>
          <w:szCs w:val="25"/>
          <w:lang w:eastAsia="en-IN"/>
        </w:rPr>
        <w:t>unchanged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antimicrobial agent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are not released from the bulk. Moreover,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this technique is very simple and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effective [2]. In this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study, </w:t>
      </w:r>
      <w:proofErr w:type="spellStart"/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fumaric</w:t>
      </w:r>
      <w:proofErr w:type="spellEnd"/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ascorbic acid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were grafted onto the PE surface using </w:t>
      </w:r>
      <w:r w:rsidR="007B70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non-thermal plasma</w:t>
      </w:r>
      <w:r w:rsidR="007B70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technology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This procedure led to the outstanding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antimicrobial efficiency</w:t>
      </w:r>
      <w:r w:rsidR="009E568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the PE foil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which was</w:t>
      </w:r>
      <w:r w:rsidR="007B70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successfully proven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against gram-positive Staphylococcus aureus bact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eria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Different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microscopic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r w:rsidR="00E736FD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spectroscopic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techniques were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employed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to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>investigate</w:t>
      </w:r>
      <w:r w:rsidR="009D043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changes of </w:t>
      </w:r>
      <w:r w:rsidR="00E736F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modified 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PE</w:t>
      </w:r>
      <w:r w:rsidR="009D043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surface such as atomic force microscopy, scanning electron microscopy, Fourier transform infrared spectroscopy, x-ray photoelectron spectroscopy</w:t>
      </w:r>
      <w:r w:rsidR="00C51CA9" w:rsidRPr="00C51CA9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C23786" w:rsidRDefault="00C23786" w:rsidP="00C2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C23786" w:rsidRPr="00C23786" w:rsidRDefault="00C23786" w:rsidP="00C23786">
      <w:pPr>
        <w:pStyle w:val="Heading1"/>
        <w:rPr>
          <w:rFonts w:eastAsia="Times New Roman"/>
          <w:u w:val="single"/>
          <w:lang w:eastAsia="en-IN"/>
        </w:rPr>
      </w:pPr>
      <w:r w:rsidRPr="00C23786">
        <w:rPr>
          <w:rFonts w:eastAsia="Times New Roman"/>
          <w:u w:val="single"/>
          <w:lang w:eastAsia="en-IN"/>
        </w:rPr>
        <w:t>Acknowledgement:</w:t>
      </w:r>
    </w:p>
    <w:p w:rsidR="00C23786" w:rsidRDefault="00C23786" w:rsidP="00C23786">
      <w:pPr>
        <w:spacing w:after="0" w:line="240" w:lineRule="auto"/>
        <w:jc w:val="both"/>
        <w:rPr>
          <w:rFonts w:eastAsia="Times New Roman"/>
          <w:sz w:val="25"/>
          <w:szCs w:val="25"/>
          <w:lang w:eastAsia="en-IN"/>
        </w:rPr>
      </w:pPr>
    </w:p>
    <w:p w:rsidR="00C23786" w:rsidRPr="00C23786" w:rsidRDefault="00C23786" w:rsidP="00C23786">
      <w:pPr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u w:val="single"/>
          <w:lang w:eastAsia="en-IN"/>
        </w:rPr>
      </w:pPr>
      <w:r w:rsidRPr="00C23786">
        <w:rPr>
          <w:rFonts w:asciiTheme="majorBidi" w:eastAsia="Times New Roman" w:hAnsiTheme="majorBidi" w:cstheme="majorBidi"/>
          <w:sz w:val="25"/>
          <w:szCs w:val="25"/>
          <w:lang w:eastAsia="en-IN"/>
        </w:rPr>
        <w:t>This publication was made possible by an Award JSREP 07-022-3-010 from the Qatar National Research Fund (a member of The Qatar Foundation). The statements made herein are solely the responsibility of the authors.</w:t>
      </w:r>
    </w:p>
    <w:p w:rsidR="006829C9" w:rsidRPr="006829C9" w:rsidRDefault="00FC37DB" w:rsidP="00C23786">
      <w:pPr>
        <w:pStyle w:val="Heading1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lastRenderedPageBreak/>
        <w:t>Biography:</w:t>
      </w:r>
    </w:p>
    <w:p w:rsidR="00C23786" w:rsidRDefault="00C23786" w:rsidP="00C2378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FC37DB" w:rsidRDefault="00F73C7E" w:rsidP="004C3C2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>Dr</w:t>
      </w:r>
      <w:r w:rsidR="000A6473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proofErr w:type="spellEnd"/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Anton Popelka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is researcher at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Center for Advanced Materials of QU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since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2013. His research is mainly focused on the surface modification of </w:t>
      </w:r>
      <w:r w:rsidR="004C3C23">
        <w:rPr>
          <w:rFonts w:ascii="Times New Roman" w:eastAsia="Times New Roman" w:hAnsi="Times New Roman" w:cs="Times New Roman"/>
          <w:sz w:val="25"/>
          <w:szCs w:val="25"/>
          <w:lang w:eastAsia="en-IN"/>
        </w:rPr>
        <w:t>polymers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by low-temperature plasma techniques </w:t>
      </w:r>
      <w:r w:rsidR="00A932B9">
        <w:rPr>
          <w:rFonts w:ascii="Times New Roman" w:eastAsia="Times New Roman" w:hAnsi="Times New Roman" w:cs="Times New Roman"/>
          <w:sz w:val="25"/>
          <w:szCs w:val="25"/>
          <w:lang w:eastAsia="en-IN"/>
        </w:rPr>
        <w:t>for different applications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such as membrane, packaging or biomedical. He is author of 24 papers in peer-reviewed journals, 1 US patent and 3 contributions as the book’s chapter. He is also leading coordinator in the Junior Research Experience Program founded by Q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atar National Research Foundation 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>dealing with anti-biofouling modification of polymer surfaces</w:t>
      </w:r>
      <w:r w:rsidR="00C2378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73C7E">
        <w:rPr>
          <w:rFonts w:ascii="Times New Roman" w:eastAsia="Times New Roman" w:hAnsi="Times New Roman" w:cs="Times New Roman"/>
          <w:sz w:val="25"/>
          <w:szCs w:val="25"/>
          <w:lang w:eastAsia="en-IN"/>
        </w:rPr>
        <w:t>and principal investigator in few internal grants focused on surface modifications using plasma techniques.</w:t>
      </w:r>
    </w:p>
    <w:p w:rsidR="006829C9" w:rsidRDefault="006829C9" w:rsidP="006829C9">
      <w:pPr>
        <w:spacing w:after="0" w:line="240" w:lineRule="auto"/>
        <w:jc w:val="both"/>
      </w:pPr>
    </w:p>
    <w:p w:rsidR="00CE6755" w:rsidRDefault="006829C9" w:rsidP="00C23786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CE6755" w:rsidRDefault="00CE6755" w:rsidP="00C23786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CE6755" w:rsidRDefault="00CE6755" w:rsidP="00CE6755">
      <w:pPr>
        <w:spacing w:after="0" w:line="240" w:lineRule="auto"/>
        <w:jc w:val="both"/>
        <w:rPr>
          <w:rFonts w:asciiTheme="majorBidi" w:eastAsia="Times New Roman" w:hAnsiTheme="majorBidi" w:cstheme="majorBidi"/>
          <w:sz w:val="25"/>
          <w:szCs w:val="25"/>
          <w:lang w:eastAsia="en-IN"/>
        </w:rPr>
      </w:pP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>P</w:t>
      </w:r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olymer science, </w:t>
      </w: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>p</w:t>
      </w:r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lasma technology</w:t>
      </w:r>
      <w:r w:rsidR="00A932B9">
        <w:rPr>
          <w:rFonts w:asciiTheme="majorBidi" w:eastAsia="Times New Roman" w:hAnsiTheme="majorBidi" w:cstheme="majorBidi"/>
          <w:sz w:val="25"/>
          <w:szCs w:val="25"/>
          <w:lang w:eastAsia="en-IN"/>
        </w:rPr>
        <w:t>,</w:t>
      </w:r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 </w:t>
      </w:r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surface modification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CE6755" w:rsidRDefault="006829C9" w:rsidP="00CE6755">
      <w:pPr>
        <w:spacing w:after="0" w:line="240" w:lineRule="auto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C2378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:rsidR="00CE6755" w:rsidRPr="00CE6755" w:rsidRDefault="00CE6755" w:rsidP="00CE6755">
      <w:pPr>
        <w:spacing w:after="0" w:line="240" w:lineRule="auto"/>
        <w:rPr>
          <w:rFonts w:asciiTheme="majorBidi" w:eastAsia="Times New Roman" w:hAnsiTheme="majorBidi" w:cstheme="majorBidi"/>
          <w:sz w:val="25"/>
          <w:szCs w:val="25"/>
          <w:lang w:eastAsia="en-IN"/>
        </w:rPr>
      </w:pPr>
    </w:p>
    <w:p w:rsidR="00C23786" w:rsidRPr="00CE6755" w:rsidRDefault="00CE6755" w:rsidP="00CE6755">
      <w:pPr>
        <w:spacing w:after="0" w:line="240" w:lineRule="auto"/>
        <w:rPr>
          <w:rFonts w:asciiTheme="majorBidi" w:eastAsia="Times New Roman" w:hAnsiTheme="majorBidi" w:cstheme="majorBidi"/>
          <w:sz w:val="25"/>
          <w:szCs w:val="25"/>
          <w:lang w:eastAsia="en-IN"/>
        </w:rPr>
      </w:pP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>[</w:t>
      </w:r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1] S. K. Pankaj, C. Bueno-Ferrer, N. N. </w:t>
      </w:r>
      <w:proofErr w:type="spellStart"/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Misra</w:t>
      </w:r>
      <w:proofErr w:type="spellEnd"/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 et al., Trends Food </w:t>
      </w: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 </w:t>
      </w:r>
      <w:r w:rsidR="00C23786"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Sci. Technol., 35, 5-17 (2014).</w:t>
      </w:r>
    </w:p>
    <w:p w:rsidR="006829C9" w:rsidRPr="00CE6755" w:rsidRDefault="00C23786" w:rsidP="00CE6755">
      <w:pPr>
        <w:spacing w:after="0" w:line="240" w:lineRule="auto"/>
        <w:jc w:val="both"/>
        <w:rPr>
          <w:rFonts w:asciiTheme="majorBidi" w:eastAsia="Times New Roman" w:hAnsiTheme="majorBidi" w:cstheme="majorBidi"/>
          <w:sz w:val="25"/>
          <w:szCs w:val="25"/>
          <w:lang w:eastAsia="en-IN"/>
        </w:rPr>
      </w:pPr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[2] A. P. N. Newton, S. M. S. C. Cadena, M. E. M. Rocha et al., </w:t>
      </w:r>
      <w:proofErr w:type="spellStart"/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Toxicol</w:t>
      </w:r>
      <w:proofErr w:type="spellEnd"/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. </w:t>
      </w:r>
      <w:proofErr w:type="gramStart"/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>Lett.,</w:t>
      </w:r>
      <w:proofErr w:type="gramEnd"/>
      <w:r w:rsidRPr="00CE6755">
        <w:rPr>
          <w:rFonts w:asciiTheme="majorBidi" w:eastAsia="Times New Roman" w:hAnsiTheme="majorBidi" w:cstheme="majorBidi"/>
          <w:sz w:val="25"/>
          <w:szCs w:val="25"/>
          <w:lang w:eastAsia="en-IN"/>
        </w:rPr>
        <w:t xml:space="preserve"> 160, 49-59 (2005).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CE6755" w:rsidRDefault="00CE6755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>anton.popelka@qu.edu.qa</w:t>
      </w:r>
    </w:p>
    <w:p w:rsidR="00CE6755" w:rsidRPr="00CE6755" w:rsidRDefault="00CE6755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</w:pPr>
    </w:p>
    <w:p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CE6755" w:rsidRDefault="00CE6755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5"/>
          <w:szCs w:val="25"/>
          <w:lang w:eastAsia="en-IN"/>
        </w:rPr>
      </w:pPr>
    </w:p>
    <w:p w:rsidR="00CE6755" w:rsidRPr="00CE6755" w:rsidRDefault="00CE6755" w:rsidP="006829C9">
      <w:pPr>
        <w:spacing w:after="0" w:line="240" w:lineRule="auto"/>
        <w:jc w:val="both"/>
        <w:rPr>
          <w:rFonts w:asciiTheme="majorBidi" w:eastAsia="Times New Roman" w:hAnsiTheme="majorBidi" w:cstheme="majorBidi"/>
          <w:sz w:val="25"/>
          <w:szCs w:val="25"/>
          <w:lang w:eastAsia="en-IN"/>
        </w:rPr>
      </w:pPr>
      <w:r>
        <w:rPr>
          <w:rFonts w:asciiTheme="majorBidi" w:eastAsia="Times New Roman" w:hAnsiTheme="majorBidi" w:cstheme="majorBidi"/>
          <w:sz w:val="25"/>
          <w:szCs w:val="25"/>
          <w:lang w:eastAsia="en-IN"/>
        </w:rPr>
        <w:t>+974 44035676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380" w:rsidRDefault="00060380" w:rsidP="004A0988">
      <w:pPr>
        <w:spacing w:after="0" w:line="240" w:lineRule="auto"/>
      </w:pPr>
      <w:r>
        <w:separator/>
      </w:r>
    </w:p>
  </w:endnote>
  <w:endnote w:type="continuationSeparator" w:id="0">
    <w:p w:rsidR="00060380" w:rsidRDefault="00060380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380" w:rsidRDefault="00060380" w:rsidP="004A0988">
      <w:pPr>
        <w:spacing w:after="0" w:line="240" w:lineRule="auto"/>
      </w:pPr>
      <w:r>
        <w:separator/>
      </w:r>
    </w:p>
  </w:footnote>
  <w:footnote w:type="continuationSeparator" w:id="0">
    <w:p w:rsidR="00060380" w:rsidRDefault="00060380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020BB"/>
    <w:rsid w:val="00060380"/>
    <w:rsid w:val="00071F83"/>
    <w:rsid w:val="0007476F"/>
    <w:rsid w:val="000A6473"/>
    <w:rsid w:val="00171EBD"/>
    <w:rsid w:val="00295944"/>
    <w:rsid w:val="003124FD"/>
    <w:rsid w:val="003A6219"/>
    <w:rsid w:val="004A0988"/>
    <w:rsid w:val="004A755B"/>
    <w:rsid w:val="004C3C23"/>
    <w:rsid w:val="004D4A62"/>
    <w:rsid w:val="005116CB"/>
    <w:rsid w:val="006829C9"/>
    <w:rsid w:val="007517F8"/>
    <w:rsid w:val="007B7010"/>
    <w:rsid w:val="009A5A78"/>
    <w:rsid w:val="009D0432"/>
    <w:rsid w:val="009E5683"/>
    <w:rsid w:val="00A3017E"/>
    <w:rsid w:val="00A932B9"/>
    <w:rsid w:val="00B23668"/>
    <w:rsid w:val="00C23786"/>
    <w:rsid w:val="00C51CA9"/>
    <w:rsid w:val="00C643B3"/>
    <w:rsid w:val="00CE6755"/>
    <w:rsid w:val="00D60803"/>
    <w:rsid w:val="00E736FD"/>
    <w:rsid w:val="00EB5860"/>
    <w:rsid w:val="00F20F2F"/>
    <w:rsid w:val="00F73C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University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Anton Popelka</cp:lastModifiedBy>
  <cp:revision>19</cp:revision>
  <dcterms:created xsi:type="dcterms:W3CDTF">2017-10-11T07:56:00Z</dcterms:created>
  <dcterms:modified xsi:type="dcterms:W3CDTF">2017-10-11T10:42:00Z</dcterms:modified>
</cp:coreProperties>
</file>