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Pr="00752666" w:rsidRDefault="00B3082B" w:rsidP="007526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752666" w:rsidRPr="00752666">
        <w:rPr>
          <w:rFonts w:ascii="Times New Roman" w:hAnsi="Times New Roman" w:cs="Times New Roman"/>
          <w:sz w:val="24"/>
          <w:szCs w:val="24"/>
        </w:rPr>
        <w:t>The Cervicofacial lift under Pure local anaesthesia diminishes the</w:t>
      </w:r>
      <w:r w:rsidR="00752666">
        <w:rPr>
          <w:rFonts w:ascii="Times New Roman" w:hAnsi="Times New Roman" w:cs="Times New Roman"/>
          <w:sz w:val="24"/>
          <w:szCs w:val="24"/>
        </w:rPr>
        <w:t xml:space="preserve"> </w:t>
      </w:r>
      <w:r w:rsidR="00752666" w:rsidRPr="00752666">
        <w:rPr>
          <w:rFonts w:ascii="Times New Roman" w:hAnsi="Times New Roman" w:cs="Times New Roman"/>
          <w:sz w:val="24"/>
          <w:szCs w:val="24"/>
        </w:rPr>
        <w:t>incidence of postoperative haematoma</w:t>
      </w:r>
    </w:p>
    <w:p w:rsidR="00752666" w:rsidRDefault="00752666" w:rsidP="007526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Authors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>: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Vivien MORIS</w:t>
      </w:r>
      <w:r>
        <w:rPr>
          <w:rFonts w:ascii="Times New Roman" w:hAnsi="Times New Roman" w:cs="Times New Roman"/>
          <w:sz w:val="16"/>
          <w:szCs w:val="16"/>
          <w:lang w:val="fr-FR"/>
        </w:rPr>
        <w:t>1</w:t>
      </w:r>
      <w:r>
        <w:rPr>
          <w:rFonts w:ascii="Times New Roman" w:hAnsi="Times New Roman" w:cs="Times New Roman"/>
          <w:sz w:val="24"/>
          <w:szCs w:val="24"/>
          <w:lang w:val="fr-FR"/>
        </w:rPr>
        <w:t>, Pierre BENSA</w:t>
      </w:r>
      <w:r>
        <w:rPr>
          <w:rFonts w:ascii="Times New Roman" w:hAnsi="Times New Roman" w:cs="Times New Roman"/>
          <w:sz w:val="16"/>
          <w:szCs w:val="16"/>
          <w:lang w:val="fr-FR"/>
        </w:rPr>
        <w:t>1</w:t>
      </w:r>
      <w:r>
        <w:rPr>
          <w:rFonts w:ascii="Times New Roman" w:hAnsi="Times New Roman" w:cs="Times New Roman"/>
          <w:sz w:val="24"/>
          <w:szCs w:val="24"/>
          <w:lang w:val="fr-FR"/>
        </w:rPr>
        <w:t>, Brice GERENTON</w:t>
      </w:r>
      <w:r>
        <w:rPr>
          <w:rFonts w:ascii="Times New Roman" w:hAnsi="Times New Roman" w:cs="Times New Roman"/>
          <w:sz w:val="16"/>
          <w:szCs w:val="16"/>
          <w:lang w:val="fr-FR"/>
        </w:rPr>
        <w:t>1</w:t>
      </w:r>
      <w:r>
        <w:rPr>
          <w:rFonts w:ascii="Times New Roman" w:hAnsi="Times New Roman" w:cs="Times New Roman"/>
          <w:sz w:val="24"/>
          <w:szCs w:val="24"/>
          <w:lang w:val="fr-FR"/>
        </w:rPr>
        <w:t>, Philippe RIZZI</w:t>
      </w:r>
      <w:r>
        <w:rPr>
          <w:rFonts w:ascii="Times New Roman" w:hAnsi="Times New Roman" w:cs="Times New Roman"/>
          <w:sz w:val="16"/>
          <w:szCs w:val="16"/>
          <w:lang w:val="fr-FR"/>
        </w:rPr>
        <w:t>1</w:t>
      </w:r>
      <w:r>
        <w:rPr>
          <w:rFonts w:ascii="Times New Roman" w:hAnsi="Times New Roman" w:cs="Times New Roman"/>
          <w:sz w:val="24"/>
          <w:szCs w:val="24"/>
          <w:lang w:val="fr-FR"/>
        </w:rPr>
        <w:t>, Sarah</w:t>
      </w:r>
    </w:p>
    <w:p w:rsidR="0028059F" w:rsidRDefault="00752666" w:rsidP="00752666">
      <w:pPr>
        <w:pStyle w:val="PrformatHTML"/>
        <w:rPr>
          <w:rFonts w:ascii="Times New Roman" w:hAnsi="Times New Roman" w:cs="Times New Roman"/>
          <w:sz w:val="16"/>
          <w:szCs w:val="16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CRISTOFARI</w:t>
      </w:r>
      <w:r>
        <w:rPr>
          <w:rFonts w:ascii="Times New Roman" w:hAnsi="Times New Roman" w:cs="Times New Roman"/>
          <w:sz w:val="16"/>
          <w:szCs w:val="16"/>
          <w:lang w:val="fr-FR"/>
        </w:rPr>
        <w:t>2</w:t>
      </w:r>
      <w:r>
        <w:rPr>
          <w:rFonts w:ascii="Times New Roman" w:hAnsi="Times New Roman" w:cs="Times New Roman"/>
          <w:sz w:val="24"/>
          <w:szCs w:val="24"/>
          <w:lang w:val="fr-FR"/>
        </w:rPr>
        <w:t>, Narcisse ZWETYENGA</w:t>
      </w:r>
      <w:r>
        <w:rPr>
          <w:rFonts w:ascii="Times New Roman" w:hAnsi="Times New Roman" w:cs="Times New Roman"/>
          <w:sz w:val="16"/>
          <w:szCs w:val="16"/>
          <w:lang w:val="fr-FR"/>
        </w:rPr>
        <w:t>1</w:t>
      </w:r>
      <w:r>
        <w:rPr>
          <w:rFonts w:ascii="Times New Roman" w:hAnsi="Times New Roman" w:cs="Times New Roman"/>
          <w:sz w:val="24"/>
          <w:szCs w:val="24"/>
          <w:lang w:val="fr-FR"/>
        </w:rPr>
        <w:t>, David GUILIER</w:t>
      </w:r>
      <w:r>
        <w:rPr>
          <w:rFonts w:ascii="Times New Roman" w:hAnsi="Times New Roman" w:cs="Times New Roman"/>
          <w:sz w:val="16"/>
          <w:szCs w:val="16"/>
          <w:lang w:val="fr-FR"/>
        </w:rPr>
        <w:t>1</w:t>
      </w:r>
    </w:p>
    <w:p w:rsidR="00752666" w:rsidRPr="00752666" w:rsidRDefault="00752666" w:rsidP="00752666">
      <w:pPr>
        <w:pStyle w:val="PrformatHTML"/>
        <w:rPr>
          <w:rFonts w:ascii="Times New Roman" w:hAnsi="Times New Roman" w:cs="Times New Roman"/>
          <w:i/>
          <w:iCs/>
          <w:sz w:val="24"/>
          <w:vertAlign w:val="superscript"/>
          <w:lang w:val="fr-FR"/>
        </w:rPr>
      </w:pPr>
    </w:p>
    <w:p w:rsidR="00DF04E3" w:rsidRPr="00435234" w:rsidRDefault="00DF04E3" w:rsidP="00435234">
      <w:pPr>
        <w:pStyle w:val="Prformat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17400F">
        <w:rPr>
          <w:rFonts w:ascii="Times New Roman" w:hAnsi="Times New Roman" w:cs="Times New Roman"/>
          <w:i/>
          <w:iCs/>
          <w:sz w:val="24"/>
        </w:rPr>
        <w:t>Plastic surgery department in Dijon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 xml:space="preserve">University of </w:t>
      </w:r>
      <w:r w:rsidR="0017400F">
        <w:rPr>
          <w:rFonts w:ascii="Times New Roman" w:hAnsi="Times New Roman" w:cs="Times New Roman"/>
          <w:i/>
          <w:iCs/>
          <w:sz w:val="24"/>
        </w:rPr>
        <w:t>Bourgogne</w:t>
      </w:r>
      <w:r w:rsidRPr="00435234">
        <w:rPr>
          <w:rFonts w:ascii="Times New Roman" w:hAnsi="Times New Roman" w:cs="Times New Roman"/>
          <w:i/>
          <w:iCs/>
          <w:sz w:val="24"/>
        </w:rPr>
        <w:t xml:space="preserve">, </w:t>
      </w:r>
      <w:r w:rsidR="0017400F">
        <w:rPr>
          <w:rFonts w:ascii="Times New Roman" w:hAnsi="Times New Roman" w:cs="Times New Roman"/>
          <w:i/>
          <w:iCs/>
          <w:sz w:val="24"/>
        </w:rPr>
        <w:t>FR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Default="00DF04E3" w:rsidP="00DF04E3">
      <w:pPr>
        <w:pStyle w:val="Prformat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17400F">
        <w:rPr>
          <w:rFonts w:ascii="Times New Roman" w:hAnsi="Times New Roman" w:cs="Times New Roman"/>
          <w:i/>
          <w:iCs/>
          <w:sz w:val="24"/>
        </w:rPr>
        <w:t xml:space="preserve"> Plastic surgery department in Tenon, Paris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 (</w:t>
      </w:r>
      <w:r w:rsidRPr="00435234">
        <w:rPr>
          <w:rFonts w:ascii="Times New Roman" w:hAnsi="Times New Roman" w:cs="Times New Roman"/>
          <w:i/>
          <w:iCs/>
          <w:sz w:val="24"/>
        </w:rPr>
        <w:t xml:space="preserve">University of </w:t>
      </w:r>
      <w:r w:rsidR="0017400F">
        <w:rPr>
          <w:rFonts w:ascii="Times New Roman" w:hAnsi="Times New Roman" w:cs="Times New Roman"/>
          <w:i/>
          <w:iCs/>
          <w:sz w:val="24"/>
        </w:rPr>
        <w:t>Paris</w:t>
      </w:r>
      <w:r w:rsidRPr="00435234">
        <w:rPr>
          <w:rFonts w:ascii="Times New Roman" w:hAnsi="Times New Roman" w:cs="Times New Roman"/>
          <w:i/>
          <w:iCs/>
          <w:sz w:val="24"/>
        </w:rPr>
        <w:t xml:space="preserve">, </w:t>
      </w:r>
      <w:r w:rsidR="0017400F">
        <w:rPr>
          <w:rFonts w:ascii="Times New Roman" w:hAnsi="Times New Roman" w:cs="Times New Roman"/>
          <w:i/>
          <w:iCs/>
          <w:sz w:val="24"/>
        </w:rPr>
        <w:t>FR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Prformat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PrformatHTML"/>
        <w:rPr>
          <w:rFonts w:ascii="Times New Roman" w:hAnsi="Times New Roman" w:cs="Times New Roman"/>
          <w:i/>
          <w:iCs/>
          <w:sz w:val="24"/>
        </w:rPr>
      </w:pPr>
    </w:p>
    <w:p w:rsidR="00DF04E3" w:rsidRDefault="00DF04E3" w:rsidP="00DF04E3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752666" w:rsidRDefault="00752666" w:rsidP="00DF04E3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</w:p>
    <w:p w:rsidR="00752666" w:rsidRDefault="00752666" w:rsidP="00752666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752666" w:rsidRPr="00752666" w:rsidRDefault="00752666" w:rsidP="00752666">
      <w:pPr>
        <w:spacing w:after="120"/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fr-FR"/>
        </w:rPr>
      </w:pPr>
      <w:proofErr w:type="gramStart"/>
      <w:r w:rsidRPr="00D24273"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fr-FR"/>
        </w:rPr>
        <w:t>INTRODUCTION :</w:t>
      </w:r>
      <w:proofErr w:type="gramEnd"/>
      <w:r w:rsidRPr="00D24273"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fr-FR"/>
        </w:rPr>
        <w:t xml:space="preserve"> </w:t>
      </w:r>
    </w:p>
    <w:p w:rsidR="00752666" w:rsidRDefault="00752666" w:rsidP="000F4B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52666">
        <w:rPr>
          <w:rFonts w:ascii="Times New Roman" w:hAnsi="Times New Roman" w:cs="Times New Roman"/>
          <w:sz w:val="24"/>
          <w:szCs w:val="24"/>
          <w:lang w:val="en-US"/>
        </w:rPr>
        <w:t>The cervicofacial lift is a frequently performed procedure in plastic surgery. It is the reference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52666">
        <w:rPr>
          <w:rFonts w:ascii="Times New Roman" w:hAnsi="Times New Roman" w:cs="Times New Roman"/>
          <w:sz w:val="24"/>
          <w:szCs w:val="24"/>
          <w:lang w:val="en-US"/>
        </w:rPr>
        <w:t>technique for facial rejuvenation and restoration of the oval form of the face and it is essential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52666">
        <w:rPr>
          <w:rFonts w:ascii="Times New Roman" w:hAnsi="Times New Roman" w:cs="Times New Roman"/>
          <w:sz w:val="24"/>
          <w:szCs w:val="24"/>
          <w:lang w:val="en-US"/>
        </w:rPr>
        <w:t>to treat excess skin. One of the most frequent complications of this procedure is the formation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52666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 w:rsidRPr="00752666">
        <w:rPr>
          <w:rFonts w:ascii="Times New Roman" w:hAnsi="Times New Roman" w:cs="Times New Roman"/>
          <w:sz w:val="24"/>
          <w:szCs w:val="24"/>
          <w:lang w:val="en-US"/>
        </w:rPr>
        <w:t>haematomas</w:t>
      </w:r>
      <w:proofErr w:type="spellEnd"/>
      <w:r w:rsidRPr="00752666">
        <w:rPr>
          <w:rFonts w:ascii="Times New Roman" w:hAnsi="Times New Roman" w:cs="Times New Roman"/>
          <w:sz w:val="24"/>
          <w:szCs w:val="24"/>
          <w:lang w:val="en-US"/>
        </w:rPr>
        <w:t>. The aim of this article is to analyze the incidence of bleeding in the standard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52666">
        <w:rPr>
          <w:rFonts w:ascii="Times New Roman" w:hAnsi="Times New Roman" w:cs="Times New Roman"/>
          <w:sz w:val="24"/>
          <w:szCs w:val="24"/>
          <w:lang w:val="en-US"/>
        </w:rPr>
        <w:t xml:space="preserve">cervicofacial lift carried out under pure local </w:t>
      </w:r>
      <w:proofErr w:type="spellStart"/>
      <w:r w:rsidRPr="00752666">
        <w:rPr>
          <w:rFonts w:ascii="Times New Roman" w:hAnsi="Times New Roman" w:cs="Times New Roman"/>
          <w:sz w:val="24"/>
          <w:szCs w:val="24"/>
          <w:lang w:val="en-US"/>
        </w:rPr>
        <w:t>anaesthesia</w:t>
      </w:r>
      <w:proofErr w:type="spellEnd"/>
      <w:r w:rsidRPr="0075266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752666" w:rsidRDefault="00752666" w:rsidP="007526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52666" w:rsidRPr="00D24273" w:rsidRDefault="00752666" w:rsidP="00752666">
      <w:pPr>
        <w:ind w:right="60"/>
        <w:outlineLvl w:val="3"/>
        <w:rPr>
          <w:rFonts w:ascii="Arial" w:eastAsia="Times New Roman" w:hAnsi="Arial" w:cs="Arial"/>
          <w:b/>
          <w:bCs/>
          <w:caps/>
          <w:color w:val="000000"/>
          <w:sz w:val="20"/>
          <w:szCs w:val="20"/>
          <w:lang w:val="en-US" w:eastAsia="fr-FR"/>
        </w:rPr>
      </w:pPr>
      <w:r w:rsidRPr="00D24273">
        <w:rPr>
          <w:rFonts w:ascii="Arial" w:eastAsia="Times New Roman" w:hAnsi="Arial" w:cs="Arial"/>
          <w:b/>
          <w:bCs/>
          <w:caps/>
          <w:color w:val="000000"/>
          <w:sz w:val="20"/>
          <w:szCs w:val="20"/>
          <w:lang w:val="en-US" w:eastAsia="fr-FR"/>
        </w:rPr>
        <w:t>MATERIEL AND METHODS: </w:t>
      </w:r>
    </w:p>
    <w:p w:rsidR="000F4B31" w:rsidRDefault="00752666" w:rsidP="007526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52666">
        <w:rPr>
          <w:rFonts w:ascii="Times New Roman" w:hAnsi="Times New Roman" w:cs="Times New Roman"/>
          <w:sz w:val="24"/>
          <w:szCs w:val="24"/>
          <w:lang w:val="en-US"/>
        </w:rPr>
        <w:t>The entire operation, including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52666">
        <w:rPr>
          <w:rFonts w:ascii="Times New Roman" w:hAnsi="Times New Roman" w:cs="Times New Roman"/>
          <w:sz w:val="24"/>
          <w:szCs w:val="24"/>
          <w:lang w:val="en-US"/>
        </w:rPr>
        <w:t xml:space="preserve">liposuction and tightening of the SMAS, can be done under local </w:t>
      </w:r>
      <w:proofErr w:type="spellStart"/>
      <w:r w:rsidRPr="00752666">
        <w:rPr>
          <w:rFonts w:ascii="Times New Roman" w:hAnsi="Times New Roman" w:cs="Times New Roman"/>
          <w:sz w:val="24"/>
          <w:szCs w:val="24"/>
          <w:lang w:val="en-US"/>
        </w:rPr>
        <w:t>anaesthesia</w:t>
      </w:r>
      <w:proofErr w:type="spellEnd"/>
      <w:r w:rsidRPr="00752666">
        <w:rPr>
          <w:rFonts w:ascii="Times New Roman" w:hAnsi="Times New Roman" w:cs="Times New Roman"/>
          <w:sz w:val="24"/>
          <w:szCs w:val="24"/>
          <w:lang w:val="en-US"/>
        </w:rPr>
        <w:t>. A total of 1500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52666">
        <w:rPr>
          <w:rFonts w:ascii="Times New Roman" w:hAnsi="Times New Roman" w:cs="Times New Roman"/>
          <w:sz w:val="24"/>
          <w:szCs w:val="24"/>
          <w:lang w:val="en-US"/>
        </w:rPr>
        <w:t xml:space="preserve">patients, who have undergone cervicofacial lift under pure local </w:t>
      </w:r>
      <w:proofErr w:type="spellStart"/>
      <w:r w:rsidRPr="00752666">
        <w:rPr>
          <w:rFonts w:ascii="Times New Roman" w:hAnsi="Times New Roman" w:cs="Times New Roman"/>
          <w:sz w:val="24"/>
          <w:szCs w:val="24"/>
          <w:lang w:val="en-US"/>
        </w:rPr>
        <w:t>anaesthesia</w:t>
      </w:r>
      <w:proofErr w:type="spellEnd"/>
      <w:r w:rsidRPr="00752666">
        <w:rPr>
          <w:rFonts w:ascii="Times New Roman" w:hAnsi="Times New Roman" w:cs="Times New Roman"/>
          <w:sz w:val="24"/>
          <w:szCs w:val="24"/>
          <w:lang w:val="en-US"/>
        </w:rPr>
        <w:t xml:space="preserve"> between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52666">
        <w:rPr>
          <w:rFonts w:ascii="Times New Roman" w:hAnsi="Times New Roman" w:cs="Times New Roman"/>
          <w:sz w:val="24"/>
          <w:szCs w:val="24"/>
          <w:lang w:val="en-US"/>
        </w:rPr>
        <w:t xml:space="preserve">November 1995 and January 2016, were included in the study. </w:t>
      </w:r>
    </w:p>
    <w:p w:rsidR="000F4B31" w:rsidRDefault="000F4B31" w:rsidP="007526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F4B31" w:rsidRPr="000F4B31" w:rsidRDefault="000F4B31" w:rsidP="000F4B31">
      <w:pPr>
        <w:ind w:right="60"/>
        <w:outlineLvl w:val="3"/>
        <w:rPr>
          <w:rFonts w:ascii="Arial" w:eastAsia="Times New Roman" w:hAnsi="Arial" w:cs="Arial"/>
          <w:b/>
          <w:bCs/>
          <w:caps/>
          <w:color w:val="000000"/>
          <w:sz w:val="20"/>
          <w:szCs w:val="20"/>
          <w:lang w:val="en-US" w:eastAsia="fr-FR"/>
        </w:rPr>
      </w:pPr>
      <w:r w:rsidRPr="00D24273">
        <w:rPr>
          <w:rFonts w:ascii="Arial" w:eastAsia="Times New Roman" w:hAnsi="Arial" w:cs="Arial"/>
          <w:b/>
          <w:bCs/>
          <w:caps/>
          <w:color w:val="000000"/>
          <w:sz w:val="20"/>
          <w:szCs w:val="20"/>
          <w:lang w:val="en-US" w:eastAsia="fr-FR"/>
        </w:rPr>
        <w:t>RESULTS: </w:t>
      </w:r>
    </w:p>
    <w:p w:rsidR="006D192A" w:rsidRDefault="00752666" w:rsidP="007526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52666">
        <w:rPr>
          <w:rFonts w:ascii="Times New Roman" w:hAnsi="Times New Roman" w:cs="Times New Roman"/>
          <w:sz w:val="24"/>
          <w:szCs w:val="24"/>
          <w:lang w:val="en-US"/>
        </w:rPr>
        <w:t>The incidence of early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52666">
        <w:rPr>
          <w:rFonts w:ascii="Times New Roman" w:hAnsi="Times New Roman" w:cs="Times New Roman"/>
          <w:sz w:val="24"/>
          <w:szCs w:val="24"/>
          <w:lang w:val="en-US"/>
        </w:rPr>
        <w:t>bleeding (in the first 15 days following the operation) was recorded and analyzed. Pre- intra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52666">
        <w:rPr>
          <w:rFonts w:ascii="Times New Roman" w:hAnsi="Times New Roman" w:cs="Times New Roman"/>
          <w:sz w:val="24"/>
          <w:szCs w:val="24"/>
          <w:lang w:val="en-US"/>
        </w:rPr>
        <w:t>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52666">
        <w:rPr>
          <w:rFonts w:ascii="Times New Roman" w:hAnsi="Times New Roman" w:cs="Times New Roman"/>
          <w:sz w:val="24"/>
          <w:szCs w:val="24"/>
          <w:lang w:val="en-US"/>
        </w:rPr>
        <w:t>postoperative monitoring of the arterial blood pressure revealed stable pressure in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52666">
        <w:rPr>
          <w:rFonts w:ascii="Times New Roman" w:hAnsi="Times New Roman" w:cs="Times New Roman"/>
          <w:sz w:val="24"/>
          <w:szCs w:val="24"/>
          <w:lang w:val="en-US"/>
        </w:rPr>
        <w:t>peri-operative period. The mean difference in blood pressure when comparing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52666">
        <w:rPr>
          <w:rFonts w:ascii="Times New Roman" w:hAnsi="Times New Roman" w:cs="Times New Roman"/>
          <w:sz w:val="24"/>
          <w:szCs w:val="24"/>
          <w:lang w:val="en-US"/>
        </w:rPr>
        <w:t>intraoperative to the postoperative periods was 7 mmHg for the systolic BP [range from 3 -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52666">
        <w:rPr>
          <w:rFonts w:ascii="Times New Roman" w:hAnsi="Times New Roman" w:cs="Times New Roman"/>
          <w:sz w:val="24"/>
          <w:szCs w:val="24"/>
          <w:lang w:val="en-US"/>
        </w:rPr>
        <w:t>25] and 4 mmHg [range from 2 - 12] for the diastolic BP, with lower mean values in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52666">
        <w:rPr>
          <w:rFonts w:ascii="Times New Roman" w:hAnsi="Times New Roman" w:cs="Times New Roman"/>
          <w:sz w:val="24"/>
          <w:szCs w:val="24"/>
          <w:lang w:val="en-US"/>
        </w:rPr>
        <w:t xml:space="preserve">postoperative period. We identified nine bleeding events in 1500 patients (0.6%). </w:t>
      </w:r>
    </w:p>
    <w:p w:rsidR="006D192A" w:rsidRDefault="006D192A" w:rsidP="007526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D192A" w:rsidRPr="00D24273" w:rsidRDefault="006D192A" w:rsidP="006D192A">
      <w:pPr>
        <w:ind w:right="60"/>
        <w:outlineLvl w:val="3"/>
        <w:rPr>
          <w:rFonts w:ascii="Arial" w:eastAsia="Times New Roman" w:hAnsi="Arial" w:cs="Arial"/>
          <w:b/>
          <w:bCs/>
          <w:caps/>
          <w:color w:val="000000"/>
          <w:sz w:val="20"/>
          <w:szCs w:val="20"/>
          <w:lang w:val="en-US" w:eastAsia="fr-FR"/>
        </w:rPr>
      </w:pPr>
      <w:r w:rsidRPr="00D24273">
        <w:rPr>
          <w:rFonts w:ascii="Arial" w:eastAsia="Times New Roman" w:hAnsi="Arial" w:cs="Arial"/>
          <w:b/>
          <w:bCs/>
          <w:caps/>
          <w:color w:val="000000"/>
          <w:sz w:val="20"/>
          <w:szCs w:val="20"/>
          <w:lang w:val="en-US" w:eastAsia="fr-FR"/>
        </w:rPr>
        <w:t>DISCUSSION: </w:t>
      </w:r>
    </w:p>
    <w:p w:rsidR="00752666" w:rsidRPr="00752666" w:rsidRDefault="00752666" w:rsidP="007526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52666">
        <w:rPr>
          <w:rFonts w:ascii="Times New Roman" w:hAnsi="Times New Roman" w:cs="Times New Roman"/>
          <w:sz w:val="24"/>
          <w:szCs w:val="24"/>
          <w:lang w:val="en-US"/>
        </w:rPr>
        <w:t>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52666">
        <w:rPr>
          <w:rFonts w:ascii="Times New Roman" w:hAnsi="Times New Roman" w:cs="Times New Roman"/>
          <w:sz w:val="24"/>
          <w:szCs w:val="24"/>
          <w:lang w:val="en-US"/>
        </w:rPr>
        <w:t xml:space="preserve">cervicofacial lift under pure local </w:t>
      </w:r>
      <w:proofErr w:type="spellStart"/>
      <w:r w:rsidRPr="00752666">
        <w:rPr>
          <w:rFonts w:ascii="Times New Roman" w:hAnsi="Times New Roman" w:cs="Times New Roman"/>
          <w:sz w:val="24"/>
          <w:szCs w:val="24"/>
          <w:lang w:val="en-US"/>
        </w:rPr>
        <w:t>anaesthesia</w:t>
      </w:r>
      <w:proofErr w:type="spellEnd"/>
      <w:r w:rsidRPr="00752666">
        <w:rPr>
          <w:rFonts w:ascii="Times New Roman" w:hAnsi="Times New Roman" w:cs="Times New Roman"/>
          <w:sz w:val="24"/>
          <w:szCs w:val="24"/>
          <w:lang w:val="en-US"/>
        </w:rPr>
        <w:t xml:space="preserve"> does not radically modify the surgical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52666">
        <w:rPr>
          <w:rFonts w:ascii="Times New Roman" w:hAnsi="Times New Roman" w:cs="Times New Roman"/>
          <w:sz w:val="24"/>
          <w:szCs w:val="24"/>
          <w:lang w:val="en-US"/>
        </w:rPr>
        <w:t>technique. It allows better control of arterial blood pressure of patients throughout the surgical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52666">
        <w:rPr>
          <w:rFonts w:ascii="Times New Roman" w:hAnsi="Times New Roman" w:cs="Times New Roman"/>
          <w:sz w:val="24"/>
          <w:szCs w:val="24"/>
          <w:lang w:val="en-US"/>
        </w:rPr>
        <w:t>procedure and avoids fluctuations in blood pressure, which is one of the main causes 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52666">
        <w:rPr>
          <w:rFonts w:ascii="Times New Roman" w:hAnsi="Times New Roman" w:cs="Times New Roman"/>
          <w:sz w:val="24"/>
          <w:szCs w:val="24"/>
          <w:lang w:val="en-US"/>
        </w:rPr>
        <w:t xml:space="preserve">bleeding and </w:t>
      </w:r>
      <w:proofErr w:type="spellStart"/>
      <w:r w:rsidRPr="00752666">
        <w:rPr>
          <w:rFonts w:ascii="Times New Roman" w:hAnsi="Times New Roman" w:cs="Times New Roman"/>
          <w:sz w:val="24"/>
          <w:szCs w:val="24"/>
          <w:lang w:val="en-US"/>
        </w:rPr>
        <w:t>haematoma</w:t>
      </w:r>
      <w:proofErr w:type="spellEnd"/>
      <w:r w:rsidRPr="00752666">
        <w:rPr>
          <w:rFonts w:ascii="Times New Roman" w:hAnsi="Times New Roman" w:cs="Times New Roman"/>
          <w:sz w:val="24"/>
          <w:szCs w:val="24"/>
          <w:lang w:val="en-US"/>
        </w:rPr>
        <w:t xml:space="preserve"> formation. The infiltration of xylocaine adrenaline combined with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52666">
        <w:rPr>
          <w:rFonts w:ascii="Times New Roman" w:hAnsi="Times New Roman" w:cs="Times New Roman"/>
          <w:sz w:val="24"/>
          <w:szCs w:val="24"/>
          <w:lang w:val="en-US"/>
        </w:rPr>
        <w:t xml:space="preserve">the absence of hypotensive general </w:t>
      </w:r>
      <w:proofErr w:type="spellStart"/>
      <w:r w:rsidRPr="00752666">
        <w:rPr>
          <w:rFonts w:ascii="Times New Roman" w:hAnsi="Times New Roman" w:cs="Times New Roman"/>
          <w:sz w:val="24"/>
          <w:szCs w:val="24"/>
          <w:lang w:val="en-US"/>
        </w:rPr>
        <w:t>anaesthesia</w:t>
      </w:r>
      <w:proofErr w:type="spellEnd"/>
      <w:r w:rsidRPr="00752666">
        <w:rPr>
          <w:rFonts w:ascii="Times New Roman" w:hAnsi="Times New Roman" w:cs="Times New Roman"/>
          <w:sz w:val="24"/>
          <w:szCs w:val="24"/>
          <w:lang w:val="en-US"/>
        </w:rPr>
        <w:t xml:space="preserve"> diminishes the incidence of </w:t>
      </w:r>
      <w:proofErr w:type="spellStart"/>
      <w:r w:rsidRPr="00752666">
        <w:rPr>
          <w:rFonts w:ascii="Times New Roman" w:hAnsi="Times New Roman" w:cs="Times New Roman"/>
          <w:sz w:val="24"/>
          <w:szCs w:val="24"/>
          <w:lang w:val="en-US"/>
        </w:rPr>
        <w:t>haematoma</w:t>
      </w:r>
      <w:proofErr w:type="spellEnd"/>
      <w:r w:rsidRPr="00752666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52666">
        <w:rPr>
          <w:rFonts w:ascii="Times New Roman" w:hAnsi="Times New Roman" w:cs="Times New Roman"/>
          <w:sz w:val="24"/>
          <w:szCs w:val="24"/>
          <w:lang w:val="en-US"/>
        </w:rPr>
        <w:t>ensures an early return home for the patients.</w:t>
      </w:r>
    </w:p>
    <w:p w:rsidR="0017400F" w:rsidRPr="00D24273" w:rsidRDefault="0017400F" w:rsidP="0017400F">
      <w:pPr>
        <w:spacing w:after="120"/>
        <w:rPr>
          <w:rFonts w:ascii="Arial" w:eastAsia="Times New Roman" w:hAnsi="Arial" w:cs="Arial"/>
          <w:color w:val="000000"/>
          <w:sz w:val="25"/>
          <w:szCs w:val="25"/>
          <w:lang w:val="en-US" w:eastAsia="fr-FR"/>
        </w:rPr>
      </w:pPr>
    </w:p>
    <w:p w:rsidR="0017400F" w:rsidRPr="00D24273" w:rsidRDefault="0017400F" w:rsidP="0017400F">
      <w:pPr>
        <w:ind w:right="60"/>
        <w:outlineLvl w:val="3"/>
        <w:rPr>
          <w:rFonts w:ascii="Arial" w:eastAsia="Times New Roman" w:hAnsi="Arial" w:cs="Arial"/>
          <w:b/>
          <w:bCs/>
          <w:caps/>
          <w:color w:val="000000"/>
          <w:sz w:val="20"/>
          <w:szCs w:val="20"/>
          <w:lang w:val="en-US" w:eastAsia="fr-FR"/>
        </w:rPr>
      </w:pPr>
      <w:r w:rsidRPr="00D24273">
        <w:rPr>
          <w:rFonts w:ascii="Arial" w:eastAsia="Times New Roman" w:hAnsi="Arial" w:cs="Arial"/>
          <w:b/>
          <w:bCs/>
          <w:caps/>
          <w:color w:val="000000"/>
          <w:sz w:val="20"/>
          <w:szCs w:val="20"/>
          <w:lang w:val="en-US" w:eastAsia="fr-FR"/>
        </w:rPr>
        <w:t>: </w:t>
      </w:r>
    </w:p>
    <w:p w:rsidR="0017400F" w:rsidRDefault="0017400F" w:rsidP="0017400F">
      <w:pPr>
        <w:spacing w:after="120"/>
        <w:rPr>
          <w:rFonts w:ascii="Arial" w:eastAsia="Times New Roman" w:hAnsi="Arial" w:cs="Arial"/>
          <w:sz w:val="25"/>
          <w:szCs w:val="25"/>
          <w:lang w:val="en-US" w:eastAsia="fr-FR"/>
        </w:rPr>
      </w:pPr>
    </w:p>
    <w:p w:rsidR="0028059F" w:rsidRDefault="006D192A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731510" cy="1938020"/>
            <wp:effectExtent l="0" t="0" r="0" b="508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apture d’écran 2019-09-22 à 22.16.0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3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350BC"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</w:p>
    <w:p w:rsidR="00DF04E3" w:rsidRPr="0017400F" w:rsidRDefault="0028059F" w:rsidP="0017400F">
      <w:pP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proofErr w:type="spellStart"/>
      <w:r w:rsidR="006D192A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val="en-US" w:eastAsia="fr-FR"/>
        </w:rPr>
        <w:t>FaceLift</w:t>
      </w:r>
      <w:proofErr w:type="spellEnd"/>
      <w:r w:rsidR="006D192A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val="en-US" w:eastAsia="fr-FR"/>
        </w:rPr>
        <w:t>, SMAS dissection, Local anesthesia, lidocaine, aesthetic surgery</w:t>
      </w:r>
    </w:p>
    <w:p w:rsidR="00DF04E3" w:rsidRDefault="00DF04E3" w:rsidP="00DF04E3">
      <w:pPr>
        <w:pStyle w:val="Prformat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17400F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Dr Vivien Moris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</w:t>
      </w:r>
      <w:r>
        <w:rPr>
          <w:rFonts w:ascii="Times New Roman" w:hAnsi="Times New Roman" w:cs="Times New Roman"/>
          <w:iCs/>
          <w:sz w:val="24"/>
        </w:rPr>
        <w:t>2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 xml:space="preserve">Paris Descartes University, his surgical school in the University of Burgundy </w:t>
      </w:r>
      <w:r w:rsidR="00DF04E3" w:rsidRPr="00DF04E3">
        <w:rPr>
          <w:rFonts w:ascii="Times New Roman" w:hAnsi="Times New Roman" w:cs="Times New Roman"/>
          <w:iCs/>
          <w:sz w:val="24"/>
        </w:rPr>
        <w:t>and</w:t>
      </w:r>
      <w:r>
        <w:rPr>
          <w:rFonts w:ascii="Times New Roman" w:hAnsi="Times New Roman" w:cs="Times New Roman"/>
          <w:iCs/>
          <w:sz w:val="24"/>
        </w:rPr>
        <w:t xml:space="preserve"> his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 xml:space="preserve">medical school in the University of Strasbourg. </w:t>
      </w:r>
      <w:r w:rsidR="00DF04E3" w:rsidRPr="00DF04E3">
        <w:rPr>
          <w:rFonts w:ascii="Times New Roman" w:hAnsi="Times New Roman" w:cs="Times New Roman"/>
          <w:iCs/>
          <w:sz w:val="24"/>
        </w:rPr>
        <w:t>He is the director of</w:t>
      </w:r>
      <w:r>
        <w:rPr>
          <w:rFonts w:ascii="Times New Roman" w:hAnsi="Times New Roman" w:cs="Times New Roman"/>
          <w:iCs/>
          <w:sz w:val="24"/>
        </w:rPr>
        <w:t xml:space="preserve"> the plastic, aesthetic and reconstructive department in the University Hospital of Dijon. </w:t>
      </w:r>
      <w:r w:rsidR="00DF04E3" w:rsidRPr="00DF04E3">
        <w:rPr>
          <w:rFonts w:ascii="Times New Roman" w:hAnsi="Times New Roman" w:cs="Times New Roman"/>
          <w:iCs/>
          <w:sz w:val="24"/>
        </w:rPr>
        <w:t>He has published more than 2</w:t>
      </w:r>
      <w:r>
        <w:rPr>
          <w:rFonts w:ascii="Times New Roman" w:hAnsi="Times New Roman" w:cs="Times New Roman"/>
          <w:iCs/>
          <w:sz w:val="24"/>
        </w:rPr>
        <w:t>4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papers in reputed journals and has been serving as an editorial board member of repute.</w:t>
      </w:r>
      <w:r>
        <w:rPr>
          <w:rFonts w:ascii="Times New Roman" w:hAnsi="Times New Roman" w:cs="Times New Roman"/>
          <w:iCs/>
          <w:sz w:val="24"/>
        </w:rPr>
        <w:t xml:space="preserve"> He presents innovative work all around the world in different conferences.</w:t>
      </w:r>
    </w:p>
    <w:p w:rsidR="00B3082B" w:rsidRDefault="00B3082B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17400F" w:rsidP="00B3082B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</w:rPr>
        <w:drawing>
          <wp:inline distT="0" distB="0" distL="0" distR="0">
            <wp:extent cx="880505" cy="103431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ivien profil instagram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1562" cy="1047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DF04E3" w:rsidRPr="0017400F" w:rsidRDefault="00B3082B" w:rsidP="0017400F">
      <w:pPr>
        <w:pStyle w:val="PrformatHTML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 w:rsidR="0017400F">
        <w:rPr>
          <w:rFonts w:ascii="Times New Roman" w:hAnsi="Times New Roman" w:cs="Times New Roman"/>
          <w:iCs/>
          <w:sz w:val="24"/>
        </w:rPr>
        <w:t xml:space="preserve"> morisvivien@gmail.com</w:t>
      </w: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p w:rsidR="008E3CF0" w:rsidRPr="00495C76" w:rsidRDefault="008E3CF0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Note: To submit your abstract go through the following link</w:t>
      </w:r>
      <w:r w:rsidR="002C418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C418D" w:rsidRPr="002C418D">
        <w:rPr>
          <w:rFonts w:ascii="Times New Roman" w:hAnsi="Times New Roman" w:cs="Times New Roman"/>
          <w:b/>
          <w:sz w:val="24"/>
          <w:szCs w:val="24"/>
        </w:rPr>
        <w:t>https://bit.ly/2GdI9Rn</w:t>
      </w:r>
    </w:p>
    <w:sectPr w:rsidR="008E3CF0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4D5B" w:rsidRDefault="00E04D5B" w:rsidP="00495C76">
      <w:pPr>
        <w:spacing w:after="0" w:line="240" w:lineRule="auto"/>
      </w:pPr>
      <w:r>
        <w:separator/>
      </w:r>
    </w:p>
  </w:endnote>
  <w:endnote w:type="continuationSeparator" w:id="0">
    <w:p w:rsidR="00E04D5B" w:rsidRDefault="00E04D5B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4D5B" w:rsidRDefault="00E04D5B" w:rsidP="00495C76">
      <w:pPr>
        <w:spacing w:after="0" w:line="240" w:lineRule="auto"/>
      </w:pPr>
      <w:r>
        <w:separator/>
      </w:r>
    </w:p>
  </w:footnote>
  <w:footnote w:type="continuationSeparator" w:id="0">
    <w:p w:rsidR="00E04D5B" w:rsidRDefault="00E04D5B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C76" w:rsidRDefault="00495C76" w:rsidP="00495C76">
    <w:pPr>
      <w:pStyle w:val="En-tte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2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6"/>
    <w:rsid w:val="000A4C22"/>
    <w:rsid w:val="000F4B31"/>
    <w:rsid w:val="0017400F"/>
    <w:rsid w:val="002350BC"/>
    <w:rsid w:val="0028059F"/>
    <w:rsid w:val="002C418D"/>
    <w:rsid w:val="002F4DF0"/>
    <w:rsid w:val="00333E31"/>
    <w:rsid w:val="0038483D"/>
    <w:rsid w:val="00435234"/>
    <w:rsid w:val="00495C76"/>
    <w:rsid w:val="0052516E"/>
    <w:rsid w:val="00627419"/>
    <w:rsid w:val="0064750E"/>
    <w:rsid w:val="00684C22"/>
    <w:rsid w:val="006C057D"/>
    <w:rsid w:val="006D192A"/>
    <w:rsid w:val="00752666"/>
    <w:rsid w:val="0082478C"/>
    <w:rsid w:val="008E3CF0"/>
    <w:rsid w:val="00B3082B"/>
    <w:rsid w:val="00B6703B"/>
    <w:rsid w:val="00B80AE8"/>
    <w:rsid w:val="00BA654F"/>
    <w:rsid w:val="00CE511D"/>
    <w:rsid w:val="00D46AB2"/>
    <w:rsid w:val="00DF04E3"/>
    <w:rsid w:val="00E04D5B"/>
    <w:rsid w:val="00EC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083D2B"/>
  <w15:docId w15:val="{56998CB4-7769-F74E-8CCA-C34BCE943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5C76"/>
  </w:style>
  <w:style w:type="paragraph" w:styleId="Pieddepage">
    <w:name w:val="footer"/>
    <w:basedOn w:val="Normal"/>
    <w:link w:val="Pieddepag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5C76"/>
  </w:style>
  <w:style w:type="paragraph" w:styleId="PrformatHTML">
    <w:name w:val="HTML Preformatted"/>
    <w:basedOn w:val="Normal"/>
    <w:link w:val="PrformatHTMLC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formatHTMLCar">
    <w:name w:val="Préformaté HTML Car"/>
    <w:basedOn w:val="Policepardfaut"/>
    <w:link w:val="Prformat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Lienhypertexte">
    <w:name w:val="Hyperlink"/>
    <w:basedOn w:val="Policepardfaut"/>
    <w:uiPriority w:val="99"/>
    <w:unhideWhenUsed/>
    <w:rsid w:val="008E3C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2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474</Words>
  <Characters>2612</Characters>
  <Application>Microsoft Office Word</Application>
  <DocSecurity>0</DocSecurity>
  <Lines>21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MM</cp:lastModifiedBy>
  <cp:revision>3</cp:revision>
  <dcterms:created xsi:type="dcterms:W3CDTF">2019-09-22T20:07:00Z</dcterms:created>
  <dcterms:modified xsi:type="dcterms:W3CDTF">2019-09-22T20:16:00Z</dcterms:modified>
</cp:coreProperties>
</file>