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8B0255">
        <w:rPr>
          <w:rFonts w:ascii="Times New Roman" w:hAnsi="Times New Roman" w:cs="Times New Roman"/>
          <w:b/>
          <w:sz w:val="24"/>
          <w:szCs w:val="24"/>
        </w:rPr>
        <w:t>Process and coating development for PECVD coated plastics products</w:t>
      </w:r>
      <w:r w:rsidR="008B0255" w:rsidRPr="008B025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DF04E3" w:rsidRPr="002D1C66" w:rsidRDefault="001D6DD4" w:rsidP="00DF04E3">
      <w:pPr>
        <w:pStyle w:val="HTMLVorformatiert"/>
        <w:jc w:val="center"/>
        <w:rPr>
          <w:rFonts w:ascii="Times New Roman" w:hAnsi="Times New Roman" w:cs="Times New Roman"/>
          <w:sz w:val="24"/>
          <w:lang w:val="de-DE" w:eastAsia="zh-TW"/>
        </w:rPr>
      </w:pPr>
      <w:r w:rsidRPr="002D1C66">
        <w:rPr>
          <w:rFonts w:ascii="Times New Roman" w:hAnsi="Times New Roman" w:cs="Times New Roman"/>
          <w:sz w:val="24"/>
          <w:u w:val="single"/>
          <w:lang w:val="de-DE"/>
        </w:rPr>
        <w:t>Montgomery Jaritz</w:t>
      </w:r>
      <w:r>
        <w:rPr>
          <w:rFonts w:ascii="Times New Roman" w:hAnsi="Times New Roman" w:cs="Times New Roman"/>
          <w:sz w:val="24"/>
          <w:u w:val="single"/>
          <w:lang w:val="de-DE"/>
        </w:rPr>
        <w:t>, Dennis Kirchheim</w:t>
      </w:r>
      <w:r w:rsidR="0028059F" w:rsidRPr="002D1C66">
        <w:rPr>
          <w:rFonts w:ascii="Times New Roman" w:hAnsi="Times New Roman" w:cs="Times New Roman"/>
          <w:sz w:val="24"/>
          <w:u w:val="single"/>
          <w:lang w:val="de-DE"/>
        </w:rPr>
        <w:t xml:space="preserve">, </w:t>
      </w:r>
      <w:r w:rsidR="002D1C66" w:rsidRPr="002D1C66">
        <w:rPr>
          <w:rFonts w:ascii="Times New Roman" w:hAnsi="Times New Roman" w:cs="Times New Roman"/>
          <w:sz w:val="24"/>
          <w:u w:val="single"/>
          <w:lang w:val="de-DE"/>
        </w:rPr>
        <w:t xml:space="preserve">Stefan </w:t>
      </w:r>
      <w:proofErr w:type="spellStart"/>
      <w:r w:rsidR="002D1C66" w:rsidRPr="002D1C66">
        <w:rPr>
          <w:rFonts w:ascii="Times New Roman" w:hAnsi="Times New Roman" w:cs="Times New Roman"/>
          <w:sz w:val="24"/>
          <w:u w:val="single"/>
          <w:lang w:val="de-DE"/>
        </w:rPr>
        <w:t>Wilski</w:t>
      </w:r>
      <w:proofErr w:type="spellEnd"/>
      <w:r>
        <w:rPr>
          <w:rFonts w:ascii="Times New Roman" w:hAnsi="Times New Roman" w:cs="Times New Roman"/>
          <w:sz w:val="24"/>
          <w:u w:val="single"/>
          <w:lang w:val="de-DE"/>
        </w:rPr>
        <w:t xml:space="preserve">, Christian </w:t>
      </w:r>
      <w:proofErr w:type="spellStart"/>
      <w:r>
        <w:rPr>
          <w:rFonts w:ascii="Times New Roman" w:hAnsi="Times New Roman" w:cs="Times New Roman"/>
          <w:sz w:val="24"/>
          <w:u w:val="single"/>
          <w:lang w:val="de-DE"/>
        </w:rPr>
        <w:t>Hopmann</w:t>
      </w:r>
      <w:proofErr w:type="spellEnd"/>
      <w:r>
        <w:rPr>
          <w:rFonts w:ascii="Times New Roman" w:hAnsi="Times New Roman" w:cs="Times New Roman"/>
          <w:sz w:val="24"/>
          <w:u w:val="single"/>
          <w:lang w:val="de-DE"/>
        </w:rPr>
        <w:t>, Rainer Dahlmann</w:t>
      </w:r>
    </w:p>
    <w:p w:rsidR="0028059F" w:rsidRPr="002D1C66" w:rsidRDefault="0028059F" w:rsidP="00DF04E3">
      <w:pPr>
        <w:pStyle w:val="HTMLVorformatiert"/>
        <w:rPr>
          <w:rFonts w:ascii="Times New Roman" w:hAnsi="Times New Roman" w:cs="Times New Roman"/>
          <w:i/>
          <w:iCs/>
          <w:sz w:val="24"/>
          <w:vertAlign w:val="superscript"/>
          <w:lang w:val="de-DE"/>
        </w:rPr>
      </w:pPr>
    </w:p>
    <w:p w:rsidR="002D1C66" w:rsidRPr="002D1C66" w:rsidRDefault="002D1C66" w:rsidP="002D1C66">
      <w:pPr>
        <w:pStyle w:val="HTMLVorformatiert"/>
        <w:rPr>
          <w:rFonts w:ascii="Times New Roman" w:hAnsi="Times New Roman" w:cs="Times New Roman"/>
          <w:i/>
          <w:iCs/>
          <w:sz w:val="24"/>
        </w:rPr>
      </w:pPr>
      <w:r w:rsidRPr="002D1C66">
        <w:rPr>
          <w:rFonts w:ascii="Times New Roman" w:hAnsi="Times New Roman" w:cs="Times New Roman"/>
          <w:i/>
          <w:iCs/>
          <w:sz w:val="24"/>
        </w:rPr>
        <w:t>Institute for Plastics Processing (IKV), RWTH Aachen University,</w:t>
      </w:r>
    </w:p>
    <w:p w:rsidR="0028059F" w:rsidRDefault="002D1C66" w:rsidP="002D1C66">
      <w:pPr>
        <w:pStyle w:val="HTMLVorformatiert"/>
        <w:rPr>
          <w:rFonts w:ascii="Times New Roman" w:hAnsi="Times New Roman" w:cs="Times New Roman"/>
          <w:i/>
          <w:iCs/>
          <w:sz w:val="24"/>
        </w:rPr>
      </w:pPr>
      <w:proofErr w:type="spellStart"/>
      <w:r w:rsidRPr="002D1C66">
        <w:rPr>
          <w:rFonts w:ascii="Times New Roman" w:hAnsi="Times New Roman" w:cs="Times New Roman"/>
          <w:i/>
          <w:iCs/>
          <w:sz w:val="24"/>
        </w:rPr>
        <w:t>Seffenter</w:t>
      </w:r>
      <w:proofErr w:type="spellEnd"/>
      <w:r w:rsidRPr="002D1C66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2D1C66">
        <w:rPr>
          <w:rFonts w:ascii="Times New Roman" w:hAnsi="Times New Roman" w:cs="Times New Roman"/>
          <w:i/>
          <w:iCs/>
          <w:sz w:val="24"/>
        </w:rPr>
        <w:t>Weg</w:t>
      </w:r>
      <w:proofErr w:type="spellEnd"/>
      <w:r w:rsidRPr="002D1C66">
        <w:rPr>
          <w:rFonts w:ascii="Times New Roman" w:hAnsi="Times New Roman" w:cs="Times New Roman"/>
          <w:i/>
          <w:iCs/>
          <w:sz w:val="24"/>
        </w:rPr>
        <w:t xml:space="preserve"> 201, 52074 Aachen, Germany</w:t>
      </w:r>
    </w:p>
    <w:p w:rsidR="002D1C66" w:rsidRDefault="002D1C66" w:rsidP="002D1C66">
      <w:pPr>
        <w:pStyle w:val="HTMLVorformatiert"/>
        <w:rPr>
          <w:rFonts w:ascii="Times New Roman" w:hAnsi="Times New Roman" w:cs="Times New Roman"/>
          <w:i/>
          <w:iCs/>
          <w:sz w:val="24"/>
        </w:rPr>
      </w:pPr>
      <w:r w:rsidRPr="002D1C66">
        <w:rPr>
          <w:rFonts w:ascii="Times New Roman" w:hAnsi="Times New Roman" w:cs="Times New Roman"/>
          <w:i/>
          <w:iCs/>
          <w:sz w:val="24"/>
        </w:rPr>
        <w:t xml:space="preserve">Electronic mail: </w:t>
      </w:r>
      <w:r>
        <w:rPr>
          <w:rFonts w:ascii="Times New Roman" w:hAnsi="Times New Roman" w:cs="Times New Roman"/>
          <w:i/>
          <w:iCs/>
          <w:sz w:val="24"/>
        </w:rPr>
        <w:t>rainer</w:t>
      </w:r>
      <w:r w:rsidRPr="002D1C66">
        <w:rPr>
          <w:rFonts w:ascii="Times New Roman" w:hAnsi="Times New Roman" w:cs="Times New Roman"/>
          <w:i/>
          <w:iCs/>
          <w:sz w:val="24"/>
        </w:rPr>
        <w:t>.</w:t>
      </w:r>
      <w:r>
        <w:rPr>
          <w:rFonts w:ascii="Times New Roman" w:hAnsi="Times New Roman" w:cs="Times New Roman"/>
          <w:i/>
          <w:iCs/>
          <w:sz w:val="24"/>
        </w:rPr>
        <w:t>dahlmann</w:t>
      </w:r>
      <w:r w:rsidRPr="002D1C66">
        <w:rPr>
          <w:rFonts w:ascii="Times New Roman" w:hAnsi="Times New Roman" w:cs="Times New Roman"/>
          <w:i/>
          <w:iCs/>
          <w:sz w:val="24"/>
        </w:rPr>
        <w:t>@ikv.rwth-aachen.de</w:t>
      </w:r>
    </w:p>
    <w:p w:rsidR="0028059F" w:rsidRPr="0028059F" w:rsidRDefault="0028059F" w:rsidP="00DF04E3">
      <w:pPr>
        <w:pStyle w:val="HTMLVorformatier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B36DB" w:rsidRDefault="001B36DB" w:rsidP="001B36DB">
      <w:pPr>
        <w:pStyle w:val="HTMLVorformatiert"/>
        <w:jc w:val="both"/>
        <w:rPr>
          <w:rFonts w:ascii="Times New Roman" w:hAnsi="Times New Roman" w:cs="Times New Roman"/>
          <w:sz w:val="24"/>
        </w:rPr>
      </w:pPr>
      <w:r w:rsidRPr="001B36DB">
        <w:rPr>
          <w:rFonts w:ascii="Times New Roman" w:hAnsi="Times New Roman" w:cs="Times New Roman"/>
          <w:sz w:val="24"/>
        </w:rPr>
        <w:t>The largest field of application for p</w:t>
      </w:r>
      <w:r>
        <w:rPr>
          <w:rFonts w:ascii="Times New Roman" w:hAnsi="Times New Roman" w:cs="Times New Roman"/>
          <w:sz w:val="24"/>
        </w:rPr>
        <w:t xml:space="preserve">lastics is currently packaging </w:t>
      </w:r>
      <w:r w:rsidRPr="001B36DB">
        <w:rPr>
          <w:rFonts w:ascii="Times New Roman" w:hAnsi="Times New Roman" w:cs="Times New Roman"/>
          <w:sz w:val="24"/>
        </w:rPr>
        <w:t>as they offer good mechanical properties combined with low density. A drawback of plastic packaging for food, pharmaceuticals and electronics applications over e.g. metals or glass is often their permeability to oxygen, carbon dioxide, water vapo</w:t>
      </w:r>
      <w:r>
        <w:rPr>
          <w:rFonts w:ascii="Times New Roman" w:hAnsi="Times New Roman" w:cs="Times New Roman"/>
          <w:sz w:val="24"/>
        </w:rPr>
        <w:t>u</w:t>
      </w:r>
      <w:r w:rsidRPr="001B36DB">
        <w:rPr>
          <w:rFonts w:ascii="Times New Roman" w:hAnsi="Times New Roman" w:cs="Times New Roman"/>
          <w:sz w:val="24"/>
        </w:rPr>
        <w:t xml:space="preserve">r and aroma. In order to improve this property, </w:t>
      </w:r>
      <w:proofErr w:type="spellStart"/>
      <w:r w:rsidRPr="001B36DB">
        <w:rPr>
          <w:rFonts w:ascii="Times New Roman" w:hAnsi="Times New Roman" w:cs="Times New Roman"/>
          <w:sz w:val="24"/>
        </w:rPr>
        <w:t>nano</w:t>
      </w:r>
      <w:proofErr w:type="spellEnd"/>
      <w:r w:rsidRPr="001B36DB">
        <w:rPr>
          <w:rFonts w:ascii="Times New Roman" w:hAnsi="Times New Roman" w:cs="Times New Roman"/>
          <w:sz w:val="24"/>
        </w:rPr>
        <w:t>-scaled plasma</w:t>
      </w:r>
      <w:r w:rsidR="00143C72">
        <w:rPr>
          <w:rFonts w:ascii="Times New Roman" w:hAnsi="Times New Roman" w:cs="Times New Roman"/>
          <w:sz w:val="24"/>
        </w:rPr>
        <w:t xml:space="preserve"> deposited </w:t>
      </w:r>
      <w:r>
        <w:rPr>
          <w:rFonts w:ascii="Times New Roman" w:hAnsi="Times New Roman" w:cs="Times New Roman"/>
          <w:sz w:val="24"/>
        </w:rPr>
        <w:t>barrier coatings are researched</w:t>
      </w:r>
      <w:r w:rsidRPr="001B36DB">
        <w:rPr>
          <w:rFonts w:ascii="Times New Roman" w:hAnsi="Times New Roman" w:cs="Times New Roman"/>
          <w:sz w:val="24"/>
        </w:rPr>
        <w:t xml:space="preserve">. These are able to form virtually impermeable layer on the substrate and </w:t>
      </w:r>
      <w:r w:rsidR="00143C72">
        <w:rPr>
          <w:rFonts w:ascii="Times New Roman" w:hAnsi="Times New Roman" w:cs="Times New Roman"/>
          <w:sz w:val="24"/>
        </w:rPr>
        <w:t>reduce</w:t>
      </w:r>
      <w:r w:rsidRPr="001B36DB">
        <w:rPr>
          <w:rFonts w:ascii="Times New Roman" w:hAnsi="Times New Roman" w:cs="Times New Roman"/>
          <w:sz w:val="24"/>
        </w:rPr>
        <w:t xml:space="preserve"> permeation.</w:t>
      </w:r>
    </w:p>
    <w:p w:rsidR="0068390E" w:rsidRDefault="00F23313" w:rsidP="00F23313">
      <w:pPr>
        <w:pStyle w:val="HTMLVorformatiert"/>
        <w:jc w:val="both"/>
        <w:rPr>
          <w:rFonts w:ascii="Times New Roman" w:hAnsi="Times New Roman" w:cs="Times New Roman"/>
          <w:sz w:val="24"/>
          <w:lang w:val="en-US"/>
        </w:rPr>
      </w:pPr>
      <w:r w:rsidRPr="00F23313">
        <w:rPr>
          <w:rFonts w:ascii="Times New Roman" w:hAnsi="Times New Roman" w:cs="Times New Roman"/>
          <w:sz w:val="24"/>
          <w:lang w:val="en-US"/>
        </w:rPr>
        <w:t>Thanks to developments in low-pressure technology, surface functionalization by means of plasma is nowadays economically viable for mass-produced products, which is demonstrated by numerous examples such as the inn</w:t>
      </w:r>
      <w:r w:rsidR="0068390E">
        <w:rPr>
          <w:rFonts w:ascii="Times New Roman" w:hAnsi="Times New Roman" w:cs="Times New Roman"/>
          <w:sz w:val="24"/>
          <w:lang w:val="en-US"/>
        </w:rPr>
        <w:t>er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 coating of polyethylene pipes, polypropylene syringes or polyethylene terephthalate bottles, polypropylene jam cups </w:t>
      </w:r>
      <w:proofErr w:type="spellStart"/>
      <w:r w:rsidRPr="00F23313">
        <w:rPr>
          <w:rFonts w:ascii="Times New Roman" w:hAnsi="Times New Roman" w:cs="Times New Roman"/>
          <w:sz w:val="24"/>
          <w:lang w:val="en-US"/>
        </w:rPr>
        <w:t>or</w:t>
      </w:r>
      <w:proofErr w:type="spellEnd"/>
      <w:r w:rsidRPr="00F23313">
        <w:rPr>
          <w:rFonts w:ascii="Times New Roman" w:hAnsi="Times New Roman" w:cs="Times New Roman"/>
          <w:sz w:val="24"/>
          <w:lang w:val="en-US"/>
        </w:rPr>
        <w:t xml:space="preserve"> coffee capsules. For example, polyethylene terephthalate bottles are </w:t>
      </w:r>
      <w:r>
        <w:rPr>
          <w:rFonts w:ascii="Times New Roman" w:hAnsi="Times New Roman" w:cs="Times New Roman"/>
          <w:sz w:val="24"/>
          <w:lang w:val="en-US"/>
        </w:rPr>
        <w:t>coated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 with a barrier layer immediately after stretch blow molding before they are filled. </w:t>
      </w:r>
      <w:r>
        <w:rPr>
          <w:rFonts w:ascii="Times New Roman" w:hAnsi="Times New Roman" w:cs="Times New Roman"/>
          <w:sz w:val="24"/>
          <w:lang w:val="en-US"/>
        </w:rPr>
        <w:t xml:space="preserve">Right 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after injection </w:t>
      </w:r>
      <w:proofErr w:type="spellStart"/>
      <w:r w:rsidRPr="00F23313">
        <w:rPr>
          <w:rFonts w:ascii="Times New Roman" w:hAnsi="Times New Roman" w:cs="Times New Roman"/>
          <w:sz w:val="24"/>
          <w:lang w:val="en-US"/>
        </w:rPr>
        <w:t>moulding</w:t>
      </w:r>
      <w:proofErr w:type="spellEnd"/>
      <w:r>
        <w:rPr>
          <w:rFonts w:ascii="Times New Roman" w:hAnsi="Times New Roman" w:cs="Times New Roman"/>
          <w:sz w:val="24"/>
          <w:lang w:val="en-US"/>
        </w:rPr>
        <w:t>,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polypropylene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 cups are barrier-coated in batch processes.</w:t>
      </w:r>
      <w:r w:rsidR="0068390E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F23313" w:rsidRDefault="001D6DD4" w:rsidP="00F23313">
      <w:pPr>
        <w:pStyle w:val="HTMLVorformatiert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F</w:t>
      </w:r>
      <w:r w:rsidR="00F23313" w:rsidRPr="00F23313">
        <w:rPr>
          <w:rFonts w:ascii="Times New Roman" w:hAnsi="Times New Roman" w:cs="Times New Roman"/>
          <w:sz w:val="24"/>
          <w:lang w:val="en-US"/>
        </w:rPr>
        <w:t>unctionali</w:t>
      </w:r>
      <w:r w:rsidR="00752C8F">
        <w:rPr>
          <w:rFonts w:ascii="Times New Roman" w:hAnsi="Times New Roman" w:cs="Times New Roman"/>
          <w:sz w:val="24"/>
          <w:lang w:val="en-US"/>
        </w:rPr>
        <w:t>s</w:t>
      </w:r>
      <w:r w:rsidR="00F23313" w:rsidRPr="00F23313">
        <w:rPr>
          <w:rFonts w:ascii="Times New Roman" w:hAnsi="Times New Roman" w:cs="Times New Roman"/>
          <w:sz w:val="24"/>
          <w:lang w:val="en-US"/>
        </w:rPr>
        <w:t>ation</w:t>
      </w:r>
      <w:proofErr w:type="spellEnd"/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processes for mass production start</w:t>
      </w:r>
      <w:r w:rsidR="00F23313">
        <w:rPr>
          <w:rFonts w:ascii="Times New Roman" w:hAnsi="Times New Roman" w:cs="Times New Roman"/>
          <w:sz w:val="24"/>
          <w:lang w:val="en-US"/>
        </w:rPr>
        <w:t xml:space="preserve"> with </w:t>
      </w:r>
      <w:r w:rsidR="00F23313" w:rsidRPr="00F23313">
        <w:rPr>
          <w:rFonts w:ascii="Times New Roman" w:hAnsi="Times New Roman" w:cs="Times New Roman"/>
          <w:sz w:val="24"/>
          <w:lang w:val="en-US"/>
        </w:rPr>
        <w:t>a laboratory reactor in which functionalit</w:t>
      </w:r>
      <w:r w:rsidR="0068390E">
        <w:rPr>
          <w:rFonts w:ascii="Times New Roman" w:hAnsi="Times New Roman" w:cs="Times New Roman"/>
          <w:sz w:val="24"/>
          <w:lang w:val="en-US"/>
        </w:rPr>
        <w:t>ies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 </w:t>
      </w:r>
      <w:r w:rsidR="0068390E">
        <w:rPr>
          <w:rFonts w:ascii="Times New Roman" w:hAnsi="Times New Roman" w:cs="Times New Roman"/>
          <w:sz w:val="24"/>
          <w:lang w:val="en-US"/>
        </w:rPr>
        <w:t>are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 developed on small, mostly two-dimensional substrates. </w:t>
      </w:r>
      <w:r w:rsidR="00F23313">
        <w:rPr>
          <w:rFonts w:ascii="Times New Roman" w:hAnsi="Times New Roman" w:cs="Times New Roman"/>
          <w:sz w:val="24"/>
          <w:lang w:val="en-US"/>
        </w:rPr>
        <w:t>Subsequent to that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, the process must be transferred to complex geometries and finally scaled </w:t>
      </w:r>
      <w:r w:rsidR="00F23313">
        <w:rPr>
          <w:rFonts w:ascii="Times New Roman" w:hAnsi="Times New Roman" w:cs="Times New Roman"/>
          <w:sz w:val="24"/>
          <w:lang w:val="en-US"/>
        </w:rPr>
        <w:t xml:space="preserve">up to viable sizes 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for mass production. </w:t>
      </w:r>
      <w:r w:rsidR="0059033B">
        <w:rPr>
          <w:rFonts w:ascii="Times New Roman" w:hAnsi="Times New Roman" w:cs="Times New Roman"/>
          <w:sz w:val="24"/>
          <w:lang w:val="en-US"/>
        </w:rPr>
        <w:t>Therefore a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 knowledge-based, systematic process and </w:t>
      </w:r>
      <w:r w:rsidR="00F23313">
        <w:rPr>
          <w:rFonts w:ascii="Times New Roman" w:hAnsi="Times New Roman" w:cs="Times New Roman"/>
          <w:sz w:val="24"/>
          <w:lang w:val="en-US"/>
        </w:rPr>
        <w:t>coating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 development is required</w:t>
      </w:r>
      <w:r w:rsidR="0059033B">
        <w:rPr>
          <w:rFonts w:ascii="Times New Roman" w:hAnsi="Times New Roman" w:cs="Times New Roman"/>
          <w:sz w:val="24"/>
          <w:lang w:val="en-US"/>
        </w:rPr>
        <w:t xml:space="preserve"> which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 </w:t>
      </w:r>
      <w:r w:rsidR="00F23313">
        <w:rPr>
          <w:rFonts w:ascii="Times New Roman" w:hAnsi="Times New Roman" w:cs="Times New Roman"/>
          <w:sz w:val="24"/>
          <w:lang w:val="en-US"/>
        </w:rPr>
        <w:t xml:space="preserve">can be separated into </w:t>
      </w:r>
      <w:r w:rsidR="00F23313" w:rsidRPr="00F23313">
        <w:rPr>
          <w:rFonts w:ascii="Times New Roman" w:hAnsi="Times New Roman" w:cs="Times New Roman"/>
          <w:sz w:val="24"/>
          <w:lang w:val="en-US"/>
        </w:rPr>
        <w:t>product, plasma process and system</w:t>
      </w:r>
      <w:r w:rsidR="00F23313">
        <w:rPr>
          <w:rFonts w:ascii="Times New Roman" w:hAnsi="Times New Roman" w:cs="Times New Roman"/>
          <w:sz w:val="24"/>
          <w:lang w:val="en-US"/>
        </w:rPr>
        <w:t xml:space="preserve"> properties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, which are </w:t>
      </w:r>
      <w:r w:rsidR="00F23313">
        <w:rPr>
          <w:rFonts w:ascii="Times New Roman" w:hAnsi="Times New Roman" w:cs="Times New Roman"/>
          <w:sz w:val="24"/>
          <w:lang w:val="en-US"/>
        </w:rPr>
        <w:t>linked to each other via surface</w:t>
      </w:r>
      <w:r w:rsidR="00F23313" w:rsidRPr="00F23313">
        <w:rPr>
          <w:rFonts w:ascii="Times New Roman" w:hAnsi="Times New Roman" w:cs="Times New Roman"/>
          <w:sz w:val="24"/>
          <w:lang w:val="en-US"/>
        </w:rPr>
        <w:t xml:space="preserve"> </w:t>
      </w:r>
      <w:r w:rsidR="00F23313">
        <w:rPr>
          <w:rFonts w:ascii="Times New Roman" w:hAnsi="Times New Roman" w:cs="Times New Roman"/>
          <w:sz w:val="24"/>
          <w:lang w:val="en-US"/>
        </w:rPr>
        <w:t xml:space="preserve">and coating </w:t>
      </w:r>
      <w:r w:rsidR="00F23313" w:rsidRPr="00F23313">
        <w:rPr>
          <w:rFonts w:ascii="Times New Roman" w:hAnsi="Times New Roman" w:cs="Times New Roman"/>
          <w:sz w:val="24"/>
          <w:lang w:val="en-US"/>
        </w:rPr>
        <w:t>analysis.</w:t>
      </w:r>
    </w:p>
    <w:p w:rsidR="00F23313" w:rsidRDefault="00F23313" w:rsidP="00F23313">
      <w:pPr>
        <w:pStyle w:val="HTMLVorformatiert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Surface and coating analysis is mandatory for the definition of substrate-based challenges to the plasma process, tailoring the plasma process to the substrates particularities and testing the product properties. In addition</w:t>
      </w:r>
      <w:r w:rsidR="0059033B">
        <w:rPr>
          <w:rFonts w:ascii="Times New Roman" w:hAnsi="Times New Roman" w:cs="Times New Roman"/>
          <w:sz w:val="24"/>
          <w:lang w:val="en-US"/>
        </w:rPr>
        <w:t>,</w:t>
      </w:r>
      <w:r>
        <w:rPr>
          <w:rFonts w:ascii="Times New Roman" w:hAnsi="Times New Roman" w:cs="Times New Roman"/>
          <w:sz w:val="24"/>
          <w:lang w:val="en-US"/>
        </w:rPr>
        <w:t xml:space="preserve"> s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urface analytical methods </w:t>
      </w:r>
      <w:r w:rsidR="0059033B">
        <w:rPr>
          <w:rFonts w:ascii="Times New Roman" w:hAnsi="Times New Roman" w:cs="Times New Roman"/>
          <w:sz w:val="24"/>
          <w:lang w:val="en-US"/>
        </w:rPr>
        <w:t>are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 used to determine the influence of process parameter</w:t>
      </w:r>
      <w:r>
        <w:rPr>
          <w:rFonts w:ascii="Times New Roman" w:hAnsi="Times New Roman" w:cs="Times New Roman"/>
          <w:sz w:val="24"/>
          <w:lang w:val="en-US"/>
        </w:rPr>
        <w:t>s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 on </w:t>
      </w:r>
      <w:r>
        <w:rPr>
          <w:rFonts w:ascii="Times New Roman" w:hAnsi="Times New Roman" w:cs="Times New Roman"/>
          <w:sz w:val="24"/>
          <w:lang w:val="en-US"/>
        </w:rPr>
        <w:t>coating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 properties and </w:t>
      </w:r>
      <w:r w:rsidR="0059033B">
        <w:rPr>
          <w:rFonts w:ascii="Times New Roman" w:hAnsi="Times New Roman" w:cs="Times New Roman"/>
          <w:sz w:val="24"/>
          <w:lang w:val="en-US"/>
        </w:rPr>
        <w:t xml:space="preserve">to </w:t>
      </w:r>
      <w:r w:rsidRPr="00F23313">
        <w:rPr>
          <w:rFonts w:ascii="Times New Roman" w:hAnsi="Times New Roman" w:cs="Times New Roman"/>
          <w:sz w:val="24"/>
          <w:lang w:val="en-US"/>
        </w:rPr>
        <w:t xml:space="preserve">achieve the defined target values of surface functionality. </w:t>
      </w:r>
      <w:r w:rsidR="0059033B">
        <w:rPr>
          <w:rFonts w:ascii="Times New Roman" w:hAnsi="Times New Roman" w:cs="Times New Roman"/>
          <w:sz w:val="24"/>
          <w:lang w:val="en-US"/>
        </w:rPr>
        <w:t>S</w:t>
      </w:r>
      <w:r w:rsidRPr="00F23313">
        <w:rPr>
          <w:rFonts w:ascii="Times New Roman" w:hAnsi="Times New Roman" w:cs="Times New Roman"/>
          <w:sz w:val="24"/>
          <w:lang w:val="en-US"/>
        </w:rPr>
        <w:t>ystematic upscaling of the plasma process represents a decisive step towards mass-produced applications for the process integration of the developed functionalities.</w:t>
      </w:r>
    </w:p>
    <w:p w:rsidR="00F23313" w:rsidRDefault="00F23313" w:rsidP="00F23313">
      <w:pPr>
        <w:pStyle w:val="HTMLVorformatiert"/>
        <w:jc w:val="both"/>
        <w:rPr>
          <w:rFonts w:ascii="Times New Roman" w:hAnsi="Times New Roman" w:cs="Times New Roman"/>
          <w:sz w:val="24"/>
          <w:lang w:val="en-US"/>
        </w:rPr>
      </w:pPr>
    </w:p>
    <w:p w:rsidR="001B36DB" w:rsidRPr="0059033B" w:rsidRDefault="001B36DB" w:rsidP="001B36DB">
      <w:pPr>
        <w:pStyle w:val="HTMLVorformatiert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83BC9" w:rsidRPr="00783BC9">
        <w:rPr>
          <w:rFonts w:ascii="Times New Roman" w:hAnsi="Times New Roman" w:cs="Times New Roman"/>
          <w:i/>
          <w:sz w:val="24"/>
        </w:rPr>
        <w:t xml:space="preserve"> </w:t>
      </w:r>
      <w:r w:rsidR="00783BC9">
        <w:rPr>
          <w:rFonts w:ascii="Times New Roman" w:hAnsi="Times New Roman" w:cs="Times New Roman"/>
          <w:i/>
          <w:sz w:val="24"/>
        </w:rPr>
        <w:t xml:space="preserve">barrier coatings, </w:t>
      </w:r>
      <w:r w:rsidR="00752C8F">
        <w:rPr>
          <w:rFonts w:ascii="Times New Roman" w:hAnsi="Times New Roman" w:cs="Times New Roman"/>
          <w:i/>
          <w:sz w:val="24"/>
        </w:rPr>
        <w:t>process development</w:t>
      </w:r>
      <w:r w:rsidR="0059033B">
        <w:rPr>
          <w:rFonts w:ascii="Times New Roman" w:hAnsi="Times New Roman" w:cs="Times New Roman"/>
          <w:i/>
          <w:sz w:val="24"/>
        </w:rPr>
        <w:t>, PECVD, up-scaling</w:t>
      </w:r>
      <w:r w:rsidR="00752C8F">
        <w:rPr>
          <w:rFonts w:ascii="Times New Roman" w:hAnsi="Times New Roman" w:cs="Times New Roman"/>
          <w:i/>
          <w:sz w:val="24"/>
        </w:rPr>
        <w:t>, hollow bodies</w:t>
      </w: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1D6DD4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After his studies in physics Rainer Dahlmann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PhD </w:t>
      </w:r>
      <w:r>
        <w:rPr>
          <w:rFonts w:ascii="Times New Roman" w:hAnsi="Times New Roman" w:cs="Times New Roman"/>
          <w:iCs/>
          <w:sz w:val="24"/>
        </w:rPr>
        <w:t>at the RWTH Aachen University in the field of PECVD coatings for plastics application</w:t>
      </w:r>
      <w:r w:rsidR="00C32D0D">
        <w:rPr>
          <w:rFonts w:ascii="Times New Roman" w:hAnsi="Times New Roman" w:cs="Times New Roman"/>
          <w:iCs/>
          <w:sz w:val="24"/>
        </w:rPr>
        <w:t>s</w:t>
      </w:r>
      <w:r w:rsidR="003D09F8">
        <w:rPr>
          <w:rFonts w:ascii="Times New Roman" w:hAnsi="Times New Roman" w:cs="Times New Roman"/>
          <w:iCs/>
          <w:sz w:val="24"/>
        </w:rPr>
        <w:t xml:space="preserve"> in 2001</w:t>
      </w:r>
      <w:r>
        <w:rPr>
          <w:rFonts w:ascii="Times New Roman" w:hAnsi="Times New Roman" w:cs="Times New Roman"/>
          <w:iCs/>
          <w:sz w:val="24"/>
        </w:rPr>
        <w:t xml:space="preserve">. </w:t>
      </w:r>
      <w:r w:rsidR="003D09F8">
        <w:rPr>
          <w:rFonts w:ascii="Times New Roman" w:hAnsi="Times New Roman" w:cs="Times New Roman"/>
          <w:iCs/>
          <w:sz w:val="24"/>
        </w:rPr>
        <w:t>Afterwards he was h</w:t>
      </w:r>
      <w:r w:rsidR="008B0255">
        <w:rPr>
          <w:rFonts w:ascii="Times New Roman" w:hAnsi="Times New Roman" w:cs="Times New Roman"/>
          <w:iCs/>
          <w:sz w:val="24"/>
        </w:rPr>
        <w:t xml:space="preserve">ead of the department materials technology at the Institute of Plastics Processing (IKV). </w:t>
      </w:r>
      <w:r w:rsidR="008B0255">
        <w:rPr>
          <w:rFonts w:ascii="Times New Roman" w:hAnsi="Times New Roman" w:cs="Times New Roman"/>
          <w:iCs/>
          <w:sz w:val="24"/>
        </w:rPr>
        <w:lastRenderedPageBreak/>
        <w:t xml:space="preserve">Since 2013 he is manager of the Centre for Analysis and Testing of Plastics at IKV. </w:t>
      </w:r>
      <w:r w:rsidR="00DF04E3"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 xml:space="preserve"> is member of the scientific board of directors at the IKV and is responsible for surface technology</w:t>
      </w:r>
      <w:r w:rsidR="00C32D0D">
        <w:rPr>
          <w:rFonts w:ascii="Times New Roman" w:hAnsi="Times New Roman" w:cs="Times New Roman"/>
          <w:iCs/>
          <w:sz w:val="24"/>
        </w:rPr>
        <w:t xml:space="preserve">, additive manufacturing and failure analysis for plastics products. </w:t>
      </w:r>
      <w:r w:rsidR="008B0255" w:rsidRPr="00C32D0D">
        <w:rPr>
          <w:rFonts w:ascii="Times New Roman" w:hAnsi="Times New Roman" w:cs="Times New Roman"/>
          <w:iCs/>
          <w:sz w:val="24"/>
        </w:rPr>
        <w:t>He is a lecturer at the RWTH Aachen University, among other</w:t>
      </w:r>
      <w:r w:rsidR="008B0255">
        <w:rPr>
          <w:rFonts w:ascii="Times New Roman" w:hAnsi="Times New Roman" w:cs="Times New Roman"/>
          <w:iCs/>
          <w:sz w:val="24"/>
        </w:rPr>
        <w:t xml:space="preserve">s </w:t>
      </w:r>
      <w:r w:rsidR="008B0255" w:rsidRPr="00C32D0D">
        <w:rPr>
          <w:rFonts w:ascii="Times New Roman" w:hAnsi="Times New Roman" w:cs="Times New Roman"/>
          <w:iCs/>
          <w:sz w:val="24"/>
        </w:rPr>
        <w:t>for the lecture "Functionalization of Plastic Surfaces"</w:t>
      </w:r>
      <w:r w:rsidR="008B0255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="001D6DD4"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>
            <wp:extent cx="609552" cy="844702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rtrait Dahlman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453" cy="88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:rsidR="00B3082B" w:rsidRPr="001D6DD4" w:rsidRDefault="00B3082B" w:rsidP="001D6DD4">
      <w:pPr>
        <w:pStyle w:val="HTMLVorformatiert"/>
        <w:jc w:val="right"/>
        <w:rPr>
          <w:rFonts w:ascii="Times New Roman" w:hAnsi="Times New Roman" w:cs="Times New Roman"/>
          <w:i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D6DD4" w:rsidRPr="002D1C66">
        <w:rPr>
          <w:rFonts w:ascii="Times New Roman" w:hAnsi="Times New Roman" w:cs="Times New Roman"/>
          <w:i/>
          <w:iCs/>
          <w:sz w:val="24"/>
        </w:rPr>
        <w:t xml:space="preserve"> </w:t>
      </w:r>
      <w:r w:rsidR="001D6DD4">
        <w:rPr>
          <w:rFonts w:ascii="Times New Roman" w:hAnsi="Times New Roman" w:cs="Times New Roman"/>
          <w:i/>
          <w:iCs/>
          <w:sz w:val="24"/>
        </w:rPr>
        <w:t>rainer</w:t>
      </w:r>
      <w:r w:rsidR="001D6DD4" w:rsidRPr="002D1C66">
        <w:rPr>
          <w:rFonts w:ascii="Times New Roman" w:hAnsi="Times New Roman" w:cs="Times New Roman"/>
          <w:i/>
          <w:iCs/>
          <w:sz w:val="24"/>
        </w:rPr>
        <w:t>.</w:t>
      </w:r>
      <w:r w:rsidR="001D6DD4">
        <w:rPr>
          <w:rFonts w:ascii="Times New Roman" w:hAnsi="Times New Roman" w:cs="Times New Roman"/>
          <w:i/>
          <w:iCs/>
          <w:sz w:val="24"/>
        </w:rPr>
        <w:t>dahlmann</w:t>
      </w:r>
      <w:r w:rsidR="001D6DD4" w:rsidRPr="002D1C66">
        <w:rPr>
          <w:rFonts w:ascii="Times New Roman" w:hAnsi="Times New Roman" w:cs="Times New Roman"/>
          <w:i/>
          <w:iCs/>
          <w:sz w:val="24"/>
        </w:rPr>
        <w:t>@ikv.rwth-aachen.de</w:t>
      </w:r>
    </w:p>
    <w:p w:rsidR="00B85C50" w:rsidRPr="00DF04E3" w:rsidRDefault="00B85C50" w:rsidP="00B3082B">
      <w:pPr>
        <w:pStyle w:val="HTMLVorformatiert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50D" w:rsidRDefault="0085350D" w:rsidP="00495C76">
      <w:pPr>
        <w:spacing w:after="0" w:line="240" w:lineRule="auto"/>
      </w:pPr>
      <w:r>
        <w:separator/>
      </w:r>
    </w:p>
  </w:endnote>
  <w:endnote w:type="continuationSeparator" w:id="0">
    <w:p w:rsidR="0085350D" w:rsidRDefault="0085350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50D" w:rsidRDefault="0085350D" w:rsidP="00495C76">
      <w:pPr>
        <w:spacing w:after="0" w:line="240" w:lineRule="auto"/>
      </w:pPr>
      <w:r>
        <w:separator/>
      </w:r>
    </w:p>
  </w:footnote>
  <w:footnote w:type="continuationSeparator" w:id="0">
    <w:p w:rsidR="0085350D" w:rsidRDefault="0085350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3313" w:rsidRDefault="00F23313" w:rsidP="00495C76">
    <w:pPr>
      <w:pStyle w:val="Kopfzeile"/>
      <w:jc w:val="center"/>
    </w:pPr>
    <w:r>
      <w:rPr>
        <w:noProof/>
        <w:lang w:val="de-DE" w:eastAsia="de-DE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3313" w:rsidRDefault="00F233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43C72"/>
    <w:rsid w:val="001B36DB"/>
    <w:rsid w:val="001D6DD4"/>
    <w:rsid w:val="002350BC"/>
    <w:rsid w:val="0028059F"/>
    <w:rsid w:val="002D1C66"/>
    <w:rsid w:val="002F4DF0"/>
    <w:rsid w:val="00333E31"/>
    <w:rsid w:val="0038483D"/>
    <w:rsid w:val="003D09F8"/>
    <w:rsid w:val="00435234"/>
    <w:rsid w:val="00495C76"/>
    <w:rsid w:val="0059033B"/>
    <w:rsid w:val="00627419"/>
    <w:rsid w:val="0068390E"/>
    <w:rsid w:val="006C057D"/>
    <w:rsid w:val="007247B6"/>
    <w:rsid w:val="00752C8F"/>
    <w:rsid w:val="00783BC9"/>
    <w:rsid w:val="0085350D"/>
    <w:rsid w:val="008B0255"/>
    <w:rsid w:val="00B3082B"/>
    <w:rsid w:val="00B6703B"/>
    <w:rsid w:val="00B85C50"/>
    <w:rsid w:val="00BA654F"/>
    <w:rsid w:val="00BF4C17"/>
    <w:rsid w:val="00C32D0D"/>
    <w:rsid w:val="00CE511D"/>
    <w:rsid w:val="00DF04E3"/>
    <w:rsid w:val="00EC2CCD"/>
    <w:rsid w:val="00F23313"/>
    <w:rsid w:val="00F5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2E439"/>
  <w15:docId w15:val="{287AC889-42EF-0145-A805-596402F4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5C76"/>
  </w:style>
  <w:style w:type="paragraph" w:styleId="Fuzeile">
    <w:name w:val="footer"/>
    <w:basedOn w:val="Standard"/>
    <w:link w:val="Fu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C76"/>
  </w:style>
  <w:style w:type="paragraph" w:styleId="HTMLVorformatiert">
    <w:name w:val="HTML Preformatted"/>
    <w:basedOn w:val="Standard"/>
    <w:link w:val="HTMLVorformatiertZchn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VorformatiertZchn">
    <w:name w:val="HTML Vorformatiert Zchn"/>
    <w:basedOn w:val="Absatz-Standardschriftart"/>
    <w:link w:val="HTMLVorformatier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2985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Rainer Dahlmann</cp:lastModifiedBy>
  <cp:revision>2</cp:revision>
  <dcterms:created xsi:type="dcterms:W3CDTF">2018-01-21T20:35:00Z</dcterms:created>
  <dcterms:modified xsi:type="dcterms:W3CDTF">2018-01-21T20:35:00Z</dcterms:modified>
</cp:coreProperties>
</file>