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39E" w:rsidRPr="001157A8" w:rsidRDefault="0063439E" w:rsidP="0063439E">
      <w:pPr>
        <w:spacing w:after="120" w:line="240" w:lineRule="auto"/>
        <w:jc w:val="center"/>
        <w:rPr>
          <w:rFonts w:ascii="Arial" w:eastAsia="Times New Roman" w:hAnsi="Arial" w:cs="Arial"/>
          <w:b/>
          <w:bCs/>
          <w:kern w:val="36"/>
          <w:sz w:val="24"/>
          <w:szCs w:val="24"/>
        </w:rPr>
      </w:pPr>
      <w:r w:rsidRPr="001157A8">
        <w:rPr>
          <w:rFonts w:ascii="Arial" w:eastAsia="Times New Roman" w:hAnsi="Arial" w:cs="Arial"/>
          <w:b/>
          <w:bCs/>
          <w:kern w:val="36"/>
          <w:sz w:val="24"/>
          <w:szCs w:val="24"/>
        </w:rPr>
        <w:t xml:space="preserve">A comparative study </w:t>
      </w:r>
      <w:r>
        <w:rPr>
          <w:rFonts w:ascii="Arial" w:eastAsia="Times New Roman" w:hAnsi="Arial" w:cs="Arial"/>
          <w:b/>
          <w:bCs/>
          <w:kern w:val="36"/>
          <w:sz w:val="24"/>
          <w:szCs w:val="24"/>
        </w:rPr>
        <w:t>of conventional hysterectomies</w:t>
      </w:r>
      <w:r w:rsidRPr="001157A8">
        <w:rPr>
          <w:rFonts w:ascii="Arial" w:eastAsia="Times New Roman" w:hAnsi="Arial" w:cs="Arial"/>
          <w:b/>
          <w:bCs/>
          <w:kern w:val="36"/>
          <w:sz w:val="24"/>
          <w:szCs w:val="24"/>
        </w:rPr>
        <w:t xml:space="preserve"> vs</w:t>
      </w:r>
    </w:p>
    <w:p w:rsidR="0063439E" w:rsidRPr="001157A8" w:rsidRDefault="0063439E" w:rsidP="0063439E">
      <w:pPr>
        <w:spacing w:after="120" w:line="240" w:lineRule="auto"/>
        <w:jc w:val="center"/>
        <w:rPr>
          <w:rFonts w:ascii="Arial" w:eastAsia="Times New Roman" w:hAnsi="Arial" w:cs="Arial"/>
          <w:b/>
          <w:bCs/>
          <w:kern w:val="36"/>
          <w:sz w:val="24"/>
          <w:szCs w:val="24"/>
        </w:rPr>
      </w:pPr>
      <w:proofErr w:type="gramStart"/>
      <w:r>
        <w:rPr>
          <w:rFonts w:ascii="Arial" w:eastAsia="Times New Roman" w:hAnsi="Arial" w:cs="Arial"/>
          <w:b/>
          <w:bCs/>
          <w:kern w:val="36"/>
          <w:sz w:val="24"/>
          <w:szCs w:val="24"/>
        </w:rPr>
        <w:t>laparoscopic</w:t>
      </w:r>
      <w:proofErr w:type="gramEnd"/>
      <w:r>
        <w:rPr>
          <w:rFonts w:ascii="Arial" w:eastAsia="Times New Roman" w:hAnsi="Arial" w:cs="Arial"/>
          <w:b/>
          <w:bCs/>
          <w:kern w:val="36"/>
          <w:sz w:val="24"/>
          <w:szCs w:val="24"/>
        </w:rPr>
        <w:t xml:space="preserve"> hysterectomies</w:t>
      </w:r>
      <w:r w:rsidRPr="001157A8">
        <w:rPr>
          <w:rFonts w:ascii="Arial" w:eastAsia="Times New Roman" w:hAnsi="Arial" w:cs="Arial"/>
          <w:b/>
          <w:bCs/>
          <w:kern w:val="36"/>
          <w:sz w:val="24"/>
          <w:szCs w:val="24"/>
        </w:rPr>
        <w:t xml:space="preserve"> </w:t>
      </w:r>
    </w:p>
    <w:p w:rsidR="0063439E" w:rsidRPr="00402961" w:rsidRDefault="0063439E" w:rsidP="0063439E">
      <w:pPr>
        <w:spacing w:after="120" w:line="240" w:lineRule="auto"/>
        <w:jc w:val="center"/>
        <w:rPr>
          <w:rFonts w:ascii="Arial" w:hAnsi="Arial" w:cs="Arial"/>
        </w:rPr>
      </w:pPr>
      <w:proofErr w:type="spellStart"/>
      <w:r w:rsidRPr="00402961">
        <w:rPr>
          <w:rFonts w:ascii="Arial" w:hAnsi="Arial" w:cs="Arial"/>
        </w:rPr>
        <w:t>Lkhagvadulam</w:t>
      </w:r>
      <w:proofErr w:type="spellEnd"/>
      <w:r w:rsidRPr="00402961">
        <w:rPr>
          <w:rFonts w:ascii="Arial" w:hAnsi="Arial" w:cs="Arial"/>
        </w:rPr>
        <w:t xml:space="preserve"> </w:t>
      </w:r>
      <w:proofErr w:type="spellStart"/>
      <w:r w:rsidRPr="00402961">
        <w:rPr>
          <w:rFonts w:ascii="Arial" w:hAnsi="Arial" w:cs="Arial"/>
        </w:rPr>
        <w:t>D</w:t>
      </w:r>
      <w:r>
        <w:rPr>
          <w:rFonts w:ascii="Arial" w:hAnsi="Arial" w:cs="Arial"/>
        </w:rPr>
        <w:t>angaa</w:t>
      </w:r>
      <w:proofErr w:type="spellEnd"/>
      <w:r w:rsidRPr="00402961">
        <w:rPr>
          <w:rFonts w:ascii="Arial" w:hAnsi="Arial" w:cs="Arial"/>
        </w:rPr>
        <w:t xml:space="preserve">, </w:t>
      </w:r>
      <w:proofErr w:type="spellStart"/>
      <w:r w:rsidRPr="00402961">
        <w:rPr>
          <w:rFonts w:ascii="Arial" w:hAnsi="Arial" w:cs="Arial"/>
        </w:rPr>
        <w:t>Amarsanaa.E</w:t>
      </w:r>
      <w:proofErr w:type="spellEnd"/>
      <w:r w:rsidRPr="00402961">
        <w:rPr>
          <w:rFonts w:ascii="Arial" w:hAnsi="Arial" w:cs="Arial"/>
        </w:rPr>
        <w:t xml:space="preserve">,  </w:t>
      </w:r>
      <w:proofErr w:type="spellStart"/>
      <w:r w:rsidRPr="00402961">
        <w:rPr>
          <w:rFonts w:ascii="Arial" w:hAnsi="Arial" w:cs="Arial"/>
        </w:rPr>
        <w:t>Avirmed.D</w:t>
      </w:r>
      <w:bookmarkStart w:id="0" w:name="_GoBack"/>
      <w:bookmarkEnd w:id="0"/>
      <w:proofErr w:type="spellEnd"/>
    </w:p>
    <w:p w:rsidR="0063439E" w:rsidRPr="00402961" w:rsidRDefault="0063439E" w:rsidP="0063439E">
      <w:pPr>
        <w:spacing w:after="120" w:line="240" w:lineRule="auto"/>
        <w:jc w:val="center"/>
        <w:rPr>
          <w:rFonts w:ascii="Arial" w:hAnsi="Arial" w:cs="Arial"/>
        </w:rPr>
      </w:pPr>
      <w:r w:rsidRPr="00402961">
        <w:rPr>
          <w:rFonts w:ascii="Arial" w:hAnsi="Arial" w:cs="Arial"/>
        </w:rPr>
        <w:t>National Cancer Center of Mongolia</w:t>
      </w:r>
    </w:p>
    <w:p w:rsidR="0063439E" w:rsidRPr="00402961" w:rsidRDefault="0063439E" w:rsidP="0063439E">
      <w:pPr>
        <w:spacing w:after="120" w:line="240" w:lineRule="auto"/>
        <w:jc w:val="center"/>
        <w:rPr>
          <w:rFonts w:ascii="Arial" w:hAnsi="Arial" w:cs="Arial"/>
        </w:rPr>
      </w:pPr>
      <w:r w:rsidRPr="00402961">
        <w:rPr>
          <w:rFonts w:ascii="Arial" w:hAnsi="Arial" w:cs="Arial"/>
        </w:rPr>
        <w:t xml:space="preserve">*e-mail: </w:t>
      </w:r>
      <w:hyperlink r:id="rId5" w:history="1">
        <w:r w:rsidRPr="00402961">
          <w:rPr>
            <w:rStyle w:val="Hyperlink"/>
            <w:rFonts w:ascii="Arial" w:hAnsi="Arial" w:cs="Arial"/>
          </w:rPr>
          <w:t>llaikaa@cancer-center.gov.mn</w:t>
        </w:r>
      </w:hyperlink>
    </w:p>
    <w:p w:rsidR="0063439E" w:rsidRPr="00402961" w:rsidRDefault="0063439E" w:rsidP="0063439E">
      <w:pPr>
        <w:spacing w:after="120" w:line="240" w:lineRule="auto"/>
        <w:jc w:val="center"/>
        <w:rPr>
          <w:rFonts w:ascii="Arial" w:hAnsi="Arial" w:cs="Arial"/>
        </w:rPr>
      </w:pPr>
      <w:r w:rsidRPr="00402961">
        <w:rPr>
          <w:rFonts w:ascii="Arial" w:hAnsi="Arial" w:cs="Arial"/>
        </w:rPr>
        <w:t xml:space="preserve">*Corresponding author </w:t>
      </w:r>
    </w:p>
    <w:p w:rsidR="0063439E" w:rsidRDefault="0063439E" w:rsidP="0063439E">
      <w:pPr>
        <w:pStyle w:val="p"/>
        <w:spacing w:after="120" w:afterAutospacing="0"/>
        <w:jc w:val="both"/>
        <w:rPr>
          <w:rFonts w:ascii="Arial" w:hAnsi="Arial" w:cs="Arial"/>
          <w:sz w:val="22"/>
          <w:szCs w:val="22"/>
        </w:rPr>
      </w:pPr>
      <w:r w:rsidRPr="004A40B2">
        <w:rPr>
          <w:rFonts w:ascii="Arial" w:hAnsi="Arial" w:cs="Arial"/>
          <w:b/>
          <w:sz w:val="22"/>
          <w:szCs w:val="22"/>
        </w:rPr>
        <w:t>Background:</w:t>
      </w:r>
      <w:r w:rsidRPr="004A40B2">
        <w:rPr>
          <w:rFonts w:ascii="Arial" w:hAnsi="Arial" w:cs="Arial"/>
          <w:sz w:val="22"/>
          <w:szCs w:val="22"/>
        </w:rPr>
        <w:t xml:space="preserve"> Hysterectomy is second most frequent gynecological operation. Historically the uterus has been removed by either the abdominal or vaginal route. The vaginal operation is preferable when there are no contraindications because of lower morbidity and quicker recovery. Since it was first reported by Reich </w:t>
      </w:r>
      <w:r w:rsidRPr="004A40B2">
        <w:rPr>
          <w:rStyle w:val="Emphasis"/>
          <w:rFonts w:ascii="Arial" w:hAnsi="Arial" w:cs="Arial"/>
          <w:sz w:val="22"/>
          <w:szCs w:val="22"/>
        </w:rPr>
        <w:t>et al</w:t>
      </w:r>
      <w:r w:rsidRPr="004A40B2">
        <w:rPr>
          <w:rFonts w:ascii="Arial" w:hAnsi="Arial" w:cs="Arial"/>
          <w:sz w:val="22"/>
          <w:szCs w:val="22"/>
        </w:rPr>
        <w:t xml:space="preserve"> in 1989 laparoscopically assisted vaginal hysterectomy (LAVH) has gained widespread acceptance. </w:t>
      </w:r>
    </w:p>
    <w:p w:rsidR="0063439E" w:rsidRPr="004A40B2" w:rsidRDefault="0063439E" w:rsidP="0063439E">
      <w:pPr>
        <w:pStyle w:val="p"/>
        <w:spacing w:after="120" w:afterAutospacing="0"/>
        <w:jc w:val="both"/>
        <w:rPr>
          <w:rFonts w:ascii="Arial" w:hAnsi="Arial" w:cs="Arial"/>
          <w:sz w:val="22"/>
          <w:szCs w:val="22"/>
          <w:lang w:val="mn-MN"/>
        </w:rPr>
      </w:pPr>
      <w:r w:rsidRPr="004A40B2">
        <w:rPr>
          <w:rFonts w:ascii="Arial" w:hAnsi="Arial" w:cs="Arial"/>
          <w:b/>
          <w:sz w:val="22"/>
          <w:szCs w:val="22"/>
        </w:rPr>
        <w:t>Objectives:</w:t>
      </w:r>
      <w:r w:rsidRPr="004A40B2">
        <w:rPr>
          <w:rFonts w:ascii="Arial" w:hAnsi="Arial" w:cs="Arial"/>
          <w:sz w:val="22"/>
          <w:szCs w:val="22"/>
        </w:rPr>
        <w:t xml:space="preserve"> To compare the outcome measures which including operating time, blood loss, rate of complications, consumption of analgesics, and length of hospital stay of total laparoscopic hysterectomy (TLH), laparoscopic-assisted vaginal hysterectomy(LAVH), vaginal hysterectomy (VH) and total abdominal hysterectomy(TAH).</w:t>
      </w:r>
    </w:p>
    <w:p w:rsidR="0063439E" w:rsidRPr="004A40B2" w:rsidRDefault="0063439E" w:rsidP="0063439E">
      <w:pPr>
        <w:pStyle w:val="NormalWeb"/>
        <w:spacing w:before="0" w:beforeAutospacing="0" w:after="120" w:afterAutospacing="0"/>
        <w:jc w:val="both"/>
        <w:rPr>
          <w:rFonts w:ascii="Arial" w:hAnsi="Arial" w:cs="Arial"/>
          <w:sz w:val="22"/>
          <w:szCs w:val="22"/>
          <w:lang w:val="mn-MN"/>
        </w:rPr>
      </w:pPr>
      <w:r w:rsidRPr="004A40B2">
        <w:rPr>
          <w:rFonts w:ascii="Arial" w:hAnsi="Arial" w:cs="Arial"/>
          <w:b/>
          <w:sz w:val="22"/>
          <w:szCs w:val="22"/>
        </w:rPr>
        <w:t>Methods</w:t>
      </w:r>
      <w:r w:rsidRPr="004A40B2">
        <w:rPr>
          <w:rFonts w:ascii="Arial" w:hAnsi="Arial" w:cs="Arial"/>
          <w:sz w:val="22"/>
          <w:szCs w:val="22"/>
        </w:rPr>
        <w:t xml:space="preserve">: A prospective, randomized study was performed at Gynecologic Surgery Department of National Cancer Center of Mongolia between March 2013 and January 2014. A total of 120 women indicated to undergo hysterectomy for cervix cancer stage 0-1, uterine </w:t>
      </w:r>
      <w:proofErr w:type="spellStart"/>
      <w:r w:rsidRPr="004A40B2">
        <w:rPr>
          <w:rFonts w:ascii="Arial" w:hAnsi="Arial" w:cs="Arial"/>
          <w:sz w:val="22"/>
          <w:szCs w:val="22"/>
        </w:rPr>
        <w:t>myoma</w:t>
      </w:r>
      <w:proofErr w:type="spellEnd"/>
      <w:r w:rsidRPr="004A40B2">
        <w:rPr>
          <w:rFonts w:ascii="Arial" w:hAnsi="Arial" w:cs="Arial"/>
          <w:sz w:val="22"/>
          <w:szCs w:val="22"/>
        </w:rPr>
        <w:t xml:space="preserve">, uterine </w:t>
      </w:r>
      <w:proofErr w:type="gramStart"/>
      <w:r w:rsidRPr="004A40B2">
        <w:rPr>
          <w:rFonts w:ascii="Arial" w:hAnsi="Arial" w:cs="Arial"/>
          <w:sz w:val="22"/>
          <w:szCs w:val="22"/>
        </w:rPr>
        <w:t>cancer  were</w:t>
      </w:r>
      <w:proofErr w:type="gramEnd"/>
      <w:r w:rsidRPr="004A40B2">
        <w:rPr>
          <w:rFonts w:ascii="Arial" w:hAnsi="Arial" w:cs="Arial"/>
          <w:sz w:val="22"/>
          <w:szCs w:val="22"/>
        </w:rPr>
        <w:t xml:space="preserve"> randomly assigned  to four different groups (30 VH, 30 LAVH,</w:t>
      </w:r>
      <w:r w:rsidRPr="004A40B2">
        <w:rPr>
          <w:rFonts w:ascii="Arial" w:hAnsi="Arial" w:cs="Arial"/>
          <w:sz w:val="22"/>
          <w:szCs w:val="22"/>
          <w:lang w:val="mn-MN"/>
        </w:rPr>
        <w:t>3</w:t>
      </w:r>
      <w:r w:rsidRPr="004A40B2">
        <w:rPr>
          <w:rFonts w:ascii="Arial" w:hAnsi="Arial" w:cs="Arial"/>
          <w:sz w:val="22"/>
          <w:szCs w:val="22"/>
        </w:rPr>
        <w:t xml:space="preserve">0 TLH and 30 TAH). </w:t>
      </w:r>
    </w:p>
    <w:p w:rsidR="0063439E" w:rsidRPr="004A40B2" w:rsidRDefault="0063439E" w:rsidP="0063439E">
      <w:pPr>
        <w:spacing w:after="120" w:line="240" w:lineRule="auto"/>
        <w:jc w:val="both"/>
        <w:rPr>
          <w:rFonts w:ascii="Arial" w:hAnsi="Arial" w:cs="Arial"/>
        </w:rPr>
      </w:pPr>
      <w:r w:rsidRPr="004A40B2">
        <w:rPr>
          <w:rFonts w:ascii="Arial" w:hAnsi="Arial" w:cs="Arial"/>
          <w:b/>
        </w:rPr>
        <w:t>Results:</w:t>
      </w:r>
      <w:r w:rsidRPr="004A40B2">
        <w:rPr>
          <w:rFonts w:ascii="Arial" w:hAnsi="Arial" w:cs="Arial"/>
        </w:rPr>
        <w:t xml:space="preserve"> In </w:t>
      </w:r>
      <w:proofErr w:type="gramStart"/>
      <w:r w:rsidRPr="004A40B2">
        <w:rPr>
          <w:rFonts w:ascii="Arial" w:hAnsi="Arial" w:cs="Arial"/>
        </w:rPr>
        <w:t>our  research</w:t>
      </w:r>
      <w:proofErr w:type="gramEnd"/>
      <w:r w:rsidRPr="004A40B2">
        <w:rPr>
          <w:rFonts w:ascii="Arial" w:hAnsi="Arial" w:cs="Arial"/>
        </w:rPr>
        <w:t xml:space="preserve"> the groups were significantly different for mean intraoperative blood loss were TLH:119+/-5</w:t>
      </w:r>
      <w:r w:rsidRPr="004A40B2">
        <w:rPr>
          <w:rFonts w:ascii="Arial" w:hAnsi="Arial" w:cs="Arial"/>
          <w:lang w:val="mn-MN"/>
        </w:rPr>
        <w:t>4</w:t>
      </w:r>
      <w:r w:rsidRPr="004A40B2">
        <w:rPr>
          <w:rFonts w:ascii="Arial" w:hAnsi="Arial" w:cs="Arial"/>
        </w:rPr>
        <w:t>.</w:t>
      </w:r>
      <w:r w:rsidRPr="004A40B2">
        <w:rPr>
          <w:rFonts w:ascii="Arial" w:hAnsi="Arial" w:cs="Arial"/>
          <w:lang w:val="mn-MN"/>
        </w:rPr>
        <w:t>7</w:t>
      </w:r>
      <w:r w:rsidRPr="004A40B2">
        <w:rPr>
          <w:rFonts w:ascii="Arial" w:hAnsi="Arial" w:cs="Arial"/>
        </w:rPr>
        <w:t xml:space="preserve">mL, LAVH: 127.5+/-52.7 mL,  VH; 145+/-57.8 mL and TAH: 210+/-77.4mL  (P=.007) and operative time were TLH 115+/-16.6 minutes LAVH: 112.5 +/-18.5 minutes; VH: 51.6 +/-16.9 minutes;TAH:69+/-18.2  (P = .001). The average weight of uterine </w:t>
      </w:r>
      <w:proofErr w:type="gramStart"/>
      <w:r w:rsidRPr="004A40B2">
        <w:rPr>
          <w:rFonts w:ascii="Arial" w:hAnsi="Arial" w:cs="Arial"/>
        </w:rPr>
        <w:t>were  from</w:t>
      </w:r>
      <w:proofErr w:type="gramEnd"/>
      <w:r w:rsidRPr="004A40B2">
        <w:rPr>
          <w:rFonts w:ascii="Arial" w:hAnsi="Arial" w:cs="Arial"/>
        </w:rPr>
        <w:t xml:space="preserve">  95.1+/-27.6mg (range 58-140) in the VH group , to 181.2+/-97 (range 76-400g) in the LAVH group through to 122.3+/-64  for the TAH group.  Postoperative pain on day 0 and the total abdominal group were 5.5+/-0.7 days of analgesic request it was higher than other three groups (TLH: 3.0+/-0.8days, LAVH: 3.08+/-0.7days, VH: 3.0+/-0.86 </w:t>
      </w:r>
      <w:proofErr w:type="gramStart"/>
      <w:r w:rsidRPr="004A40B2">
        <w:rPr>
          <w:rFonts w:ascii="Arial" w:hAnsi="Arial" w:cs="Arial"/>
        </w:rPr>
        <w:t>days  P</w:t>
      </w:r>
      <w:proofErr w:type="gramEnd"/>
      <w:r w:rsidRPr="004A40B2">
        <w:rPr>
          <w:rFonts w:ascii="Arial" w:hAnsi="Arial" w:cs="Arial"/>
        </w:rPr>
        <w:t xml:space="preserve">&lt;.001). LAVH was associated with a reduced hospital stay (TLH: 3.3+/- 0.7, LAVH: 3.3 +/- 0.6 days; VH: 3.7 +/- 0.6 days;TAH:6.5+/-0.7 P &lt; .001). Total Laparoscopic hysterectomy had longest operating time (115+/- 16.6min), a low complication rate, lack of severe post-operative complications. Vaginal hysterectomy </w:t>
      </w:r>
      <w:proofErr w:type="gramStart"/>
      <w:r w:rsidRPr="004A40B2">
        <w:rPr>
          <w:rFonts w:ascii="Arial" w:hAnsi="Arial" w:cs="Arial"/>
        </w:rPr>
        <w:t>had  the</w:t>
      </w:r>
      <w:proofErr w:type="gramEnd"/>
      <w:r w:rsidRPr="004A40B2">
        <w:rPr>
          <w:rFonts w:ascii="Arial" w:hAnsi="Arial" w:cs="Arial"/>
        </w:rPr>
        <w:t xml:space="preserve"> shortest operating time  (51.6+/-16.9min). However, there were technical problems with </w:t>
      </w:r>
      <w:proofErr w:type="spellStart"/>
      <w:r w:rsidRPr="004A40B2">
        <w:rPr>
          <w:rFonts w:ascii="Arial" w:hAnsi="Arial" w:cs="Arial"/>
        </w:rPr>
        <w:t>salpingo</w:t>
      </w:r>
      <w:proofErr w:type="spellEnd"/>
      <w:r w:rsidRPr="004A40B2">
        <w:rPr>
          <w:rFonts w:ascii="Arial" w:hAnsi="Arial" w:cs="Arial"/>
        </w:rPr>
        <w:t xml:space="preserve">-oophorectomy from the vaginal </w:t>
      </w:r>
      <w:proofErr w:type="gramStart"/>
      <w:r w:rsidRPr="004A40B2">
        <w:rPr>
          <w:rFonts w:ascii="Arial" w:hAnsi="Arial" w:cs="Arial"/>
        </w:rPr>
        <w:t>approach  and</w:t>
      </w:r>
      <w:proofErr w:type="gramEnd"/>
      <w:r w:rsidRPr="004A40B2">
        <w:rPr>
          <w:rFonts w:ascii="Arial" w:hAnsi="Arial" w:cs="Arial"/>
        </w:rPr>
        <w:t xml:space="preserve"> this group had a significantly higher rate of febrile complications (20%) compared  to LAVH (2.3%) and TAH (16%).</w:t>
      </w:r>
    </w:p>
    <w:p w:rsidR="0063439E" w:rsidRPr="004A40B2" w:rsidRDefault="0063439E" w:rsidP="0063439E">
      <w:pPr>
        <w:pStyle w:val="NormalWeb"/>
        <w:spacing w:before="0" w:beforeAutospacing="0" w:after="120" w:afterAutospacing="0"/>
        <w:jc w:val="both"/>
        <w:rPr>
          <w:rFonts w:ascii="Arial" w:hAnsi="Arial" w:cs="Arial"/>
          <w:sz w:val="22"/>
          <w:szCs w:val="22"/>
        </w:rPr>
      </w:pPr>
      <w:r w:rsidRPr="004A40B2">
        <w:rPr>
          <w:rFonts w:ascii="Arial" w:hAnsi="Arial" w:cs="Arial"/>
          <w:b/>
          <w:sz w:val="22"/>
          <w:szCs w:val="22"/>
        </w:rPr>
        <w:t>Conclusion</w:t>
      </w:r>
      <w:r w:rsidRPr="004A40B2">
        <w:rPr>
          <w:rFonts w:ascii="Arial" w:hAnsi="Arial" w:cs="Arial"/>
          <w:sz w:val="22"/>
          <w:szCs w:val="22"/>
        </w:rPr>
        <w:t xml:space="preserve">: </w:t>
      </w:r>
      <w:r>
        <w:rPr>
          <w:rFonts w:ascii="Arial" w:hAnsi="Arial" w:cs="Arial"/>
          <w:sz w:val="22"/>
          <w:szCs w:val="22"/>
          <w:shd w:val="clear" w:color="auto" w:fill="FEFEFE"/>
        </w:rPr>
        <w:t xml:space="preserve">Even </w:t>
      </w:r>
      <w:r w:rsidRPr="004A40B2">
        <w:rPr>
          <w:rFonts w:ascii="Arial" w:hAnsi="Arial" w:cs="Arial"/>
          <w:sz w:val="22"/>
          <w:szCs w:val="22"/>
          <w:shd w:val="clear" w:color="auto" w:fill="FEFEFE"/>
        </w:rPr>
        <w:t xml:space="preserve">though operative time for </w:t>
      </w:r>
      <w:r>
        <w:rPr>
          <w:rFonts w:ascii="Arial" w:hAnsi="Arial" w:cs="Arial"/>
          <w:sz w:val="22"/>
          <w:szCs w:val="22"/>
          <w:shd w:val="clear" w:color="auto" w:fill="FEFEFE"/>
        </w:rPr>
        <w:t>VH is less than TLH, there is a</w:t>
      </w:r>
      <w:r w:rsidRPr="004A40B2">
        <w:rPr>
          <w:rFonts w:ascii="Arial" w:hAnsi="Arial" w:cs="Arial"/>
          <w:sz w:val="22"/>
          <w:szCs w:val="22"/>
          <w:shd w:val="clear" w:color="auto" w:fill="FEFEFE"/>
        </w:rPr>
        <w:t xml:space="preserve"> technical problem known as </w:t>
      </w:r>
      <w:proofErr w:type="spellStart"/>
      <w:r w:rsidRPr="004A40B2">
        <w:rPr>
          <w:rFonts w:ascii="Arial" w:hAnsi="Arial" w:cs="Arial"/>
          <w:bCs/>
          <w:sz w:val="22"/>
          <w:szCs w:val="22"/>
          <w:shd w:val="clear" w:color="auto" w:fill="FFFFFF"/>
        </w:rPr>
        <w:t>salpingo</w:t>
      </w:r>
      <w:proofErr w:type="spellEnd"/>
      <w:r w:rsidRPr="004A40B2">
        <w:rPr>
          <w:rFonts w:ascii="Arial" w:hAnsi="Arial" w:cs="Arial"/>
          <w:sz w:val="22"/>
          <w:szCs w:val="22"/>
          <w:shd w:val="clear" w:color="auto" w:fill="FFFFFF"/>
        </w:rPr>
        <w:t>-</w:t>
      </w:r>
      <w:r w:rsidRPr="004A40B2">
        <w:rPr>
          <w:rFonts w:ascii="Arial" w:hAnsi="Arial" w:cs="Arial"/>
          <w:bCs/>
          <w:sz w:val="22"/>
          <w:szCs w:val="22"/>
          <w:shd w:val="clear" w:color="auto" w:fill="FFFFFF"/>
        </w:rPr>
        <w:t>oophorectomy</w:t>
      </w:r>
      <w:r w:rsidRPr="004A40B2">
        <w:rPr>
          <w:rFonts w:ascii="Arial" w:hAnsi="Arial" w:cs="Arial"/>
          <w:sz w:val="22"/>
          <w:szCs w:val="22"/>
          <w:shd w:val="clear" w:color="auto" w:fill="FEFEFE"/>
        </w:rPr>
        <w:t>.</w:t>
      </w:r>
      <w:r w:rsidRPr="004A40B2">
        <w:rPr>
          <w:rFonts w:ascii="Arial" w:hAnsi="Arial" w:cs="Arial"/>
          <w:sz w:val="22"/>
          <w:szCs w:val="22"/>
        </w:rPr>
        <w:t xml:space="preserve"> </w:t>
      </w:r>
      <w:r w:rsidRPr="004A40B2">
        <w:rPr>
          <w:rFonts w:ascii="Arial" w:hAnsi="Arial" w:cs="Arial"/>
          <w:sz w:val="22"/>
          <w:szCs w:val="22"/>
          <w:shd w:val="clear" w:color="auto" w:fill="FEFEFE"/>
        </w:rPr>
        <w:t>TL</w:t>
      </w:r>
      <w:r>
        <w:rPr>
          <w:rFonts w:ascii="Arial" w:hAnsi="Arial" w:cs="Arial"/>
          <w:sz w:val="22"/>
          <w:szCs w:val="22"/>
          <w:shd w:val="clear" w:color="auto" w:fill="FEFEFE"/>
        </w:rPr>
        <w:t>H</w:t>
      </w:r>
      <w:r w:rsidRPr="004A40B2">
        <w:rPr>
          <w:rFonts w:ascii="Arial" w:hAnsi="Arial" w:cs="Arial"/>
          <w:sz w:val="22"/>
          <w:szCs w:val="22"/>
          <w:shd w:val="clear" w:color="auto" w:fill="FEFEFE"/>
        </w:rPr>
        <w:t xml:space="preserve"> and LAVH have number of advantages including less </w:t>
      </w:r>
      <w:proofErr w:type="spellStart"/>
      <w:r w:rsidRPr="004A40B2">
        <w:rPr>
          <w:rFonts w:ascii="Arial" w:hAnsi="Arial" w:cs="Arial"/>
          <w:sz w:val="22"/>
          <w:szCs w:val="22"/>
          <w:shd w:val="clear" w:color="auto" w:fill="FEFEFE"/>
        </w:rPr>
        <w:t>interaoperative</w:t>
      </w:r>
      <w:proofErr w:type="spellEnd"/>
      <w:r w:rsidRPr="004A40B2">
        <w:rPr>
          <w:rFonts w:ascii="Arial" w:hAnsi="Arial" w:cs="Arial"/>
          <w:sz w:val="22"/>
          <w:szCs w:val="22"/>
          <w:shd w:val="clear" w:color="auto" w:fill="FEFEFE"/>
        </w:rPr>
        <w:t xml:space="preserve"> blood lose, less postoperative analgesic requirement, and shorter duration of postoperative</w:t>
      </w:r>
      <w:r>
        <w:rPr>
          <w:rFonts w:ascii="Arial" w:hAnsi="Arial" w:cs="Arial"/>
          <w:sz w:val="22"/>
          <w:szCs w:val="22"/>
          <w:shd w:val="clear" w:color="auto" w:fill="FEFEFE"/>
        </w:rPr>
        <w:t xml:space="preserve"> hospital stays.</w:t>
      </w:r>
    </w:p>
    <w:p w:rsidR="00853BBB" w:rsidRDefault="00853BBB"/>
    <w:sectPr w:rsidR="00853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39E"/>
    <w:rsid w:val="0063439E"/>
    <w:rsid w:val="00853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3439E"/>
    <w:rPr>
      <w:color w:val="0000FF" w:themeColor="hyperlink"/>
      <w:u w:val="single"/>
    </w:rPr>
  </w:style>
  <w:style w:type="paragraph" w:styleId="NormalWeb">
    <w:name w:val="Normal (Web)"/>
    <w:basedOn w:val="Normal"/>
    <w:uiPriority w:val="99"/>
    <w:semiHidden/>
    <w:unhideWhenUsed/>
    <w:rsid w:val="006343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uiPriority w:val="99"/>
    <w:semiHidden/>
    <w:rsid w:val="0063439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3439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3439E"/>
    <w:rPr>
      <w:color w:val="0000FF" w:themeColor="hyperlink"/>
      <w:u w:val="single"/>
    </w:rPr>
  </w:style>
  <w:style w:type="paragraph" w:styleId="NormalWeb">
    <w:name w:val="Normal (Web)"/>
    <w:basedOn w:val="Normal"/>
    <w:uiPriority w:val="99"/>
    <w:semiHidden/>
    <w:unhideWhenUsed/>
    <w:rsid w:val="006343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uiPriority w:val="99"/>
    <w:semiHidden/>
    <w:rsid w:val="0063439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343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laikaa@cancer-center.gov.m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443</Words>
  <Characters>2527</Characters>
  <Application>Microsoft Office Word</Application>
  <DocSecurity>0</DocSecurity>
  <Lines>21</Lines>
  <Paragraphs>5</Paragraphs>
  <ScaleCrop>false</ScaleCrop>
  <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BATAA</dc:creator>
  <cp:lastModifiedBy>BATAA</cp:lastModifiedBy>
  <cp:revision>1</cp:revision>
  <dcterms:created xsi:type="dcterms:W3CDTF">2017-08-17T06:33:00Z</dcterms:created>
  <dcterms:modified xsi:type="dcterms:W3CDTF">2017-08-17T06:34:00Z</dcterms:modified>
</cp:coreProperties>
</file>