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E88" w:rsidRPr="000C3F12" w:rsidRDefault="001D4E88" w:rsidP="001D4E88">
      <w:pPr>
        <w:pStyle w:val="BodyText"/>
        <w:rPr>
          <w:rFonts w:ascii="Times New Roman"/>
          <w:sz w:val="20"/>
          <w:lang w:val="en-GB"/>
        </w:rPr>
      </w:pPr>
    </w:p>
    <w:p w:rsidR="00AE1C28" w:rsidRPr="00D7122F" w:rsidRDefault="001D4E88" w:rsidP="00D7122F">
      <w:pPr>
        <w:pStyle w:val="Heading1"/>
        <w:spacing w:before="170"/>
        <w:ind w:left="0"/>
        <w:rPr>
          <w:rFonts w:eastAsiaTheme="minorEastAsia"/>
          <w:color w:val="337AB7"/>
          <w:sz w:val="32"/>
          <w:szCs w:val="32"/>
          <w:lang w:val="en-GB" w:eastAsia="zh-TW"/>
        </w:rPr>
      </w:pPr>
      <w:r w:rsidRPr="00D7122F">
        <w:rPr>
          <w:color w:val="337AB7"/>
          <w:sz w:val="32"/>
          <w:szCs w:val="32"/>
          <w:lang w:val="en-GB"/>
        </w:rPr>
        <w:t xml:space="preserve">Title: </w:t>
      </w:r>
      <w:r w:rsidR="00AE1C28" w:rsidRPr="00D7122F">
        <w:rPr>
          <w:rFonts w:eastAsiaTheme="minorEastAsia" w:hint="eastAsia"/>
          <w:color w:val="337AB7"/>
          <w:sz w:val="32"/>
          <w:szCs w:val="32"/>
          <w:lang w:val="en-GB" w:eastAsia="zh-TW"/>
        </w:rPr>
        <w:t>Does dermoscopy affect help-seeking behaviours for patients with sexually transmitted infections di</w:t>
      </w:r>
      <w:r w:rsidR="006010F8" w:rsidRPr="00D7122F">
        <w:rPr>
          <w:rFonts w:eastAsiaTheme="minorEastAsia" w:hint="eastAsia"/>
          <w:color w:val="337AB7"/>
          <w:sz w:val="32"/>
          <w:szCs w:val="32"/>
          <w:lang w:val="en-GB" w:eastAsia="zh-TW"/>
        </w:rPr>
        <w:t xml:space="preserve">agnosed with dermoscopy </w:t>
      </w:r>
      <w:r w:rsidR="00AE1C28" w:rsidRPr="00D7122F">
        <w:rPr>
          <w:rFonts w:eastAsiaTheme="minorEastAsia" w:hint="eastAsia"/>
          <w:color w:val="337AB7"/>
          <w:sz w:val="32"/>
          <w:szCs w:val="32"/>
          <w:lang w:val="en-GB" w:eastAsia="zh-TW"/>
        </w:rPr>
        <w:t xml:space="preserve">in primary care settings? </w:t>
      </w:r>
      <w:r w:rsidR="00AE1C28" w:rsidRPr="00D7122F">
        <w:rPr>
          <w:rFonts w:eastAsiaTheme="minorEastAsia"/>
          <w:color w:val="337AB7"/>
          <w:sz w:val="32"/>
          <w:szCs w:val="32"/>
          <w:lang w:val="en-GB" w:eastAsia="zh-TW"/>
        </w:rPr>
        <w:t>–</w:t>
      </w:r>
      <w:r w:rsidR="00AE1C28" w:rsidRPr="00D7122F">
        <w:rPr>
          <w:rFonts w:eastAsiaTheme="minorEastAsia" w:hint="eastAsia"/>
          <w:color w:val="337AB7"/>
          <w:sz w:val="32"/>
          <w:szCs w:val="32"/>
          <w:lang w:val="en-GB" w:eastAsia="zh-TW"/>
        </w:rPr>
        <w:t xml:space="preserve"> the first case-control study</w:t>
      </w:r>
    </w:p>
    <w:p w:rsidR="00EE027E" w:rsidRPr="00D7122F" w:rsidRDefault="00501DFB" w:rsidP="00D7122F">
      <w:pPr>
        <w:pStyle w:val="BodyText"/>
        <w:spacing w:before="73" w:line="198" w:lineRule="exact"/>
        <w:ind w:right="5967"/>
        <w:rPr>
          <w:rFonts w:ascii="Arial" w:eastAsiaTheme="minorEastAsia"/>
          <w:vertAlign w:val="superscript"/>
          <w:lang w:val="en-GB" w:eastAsia="zh-TW"/>
        </w:rPr>
      </w:pPr>
      <w:r w:rsidRPr="000C3F12">
        <w:rPr>
          <w:rFonts w:ascii="Arial"/>
          <w:lang w:val="en-GB"/>
        </w:rPr>
        <w:t>A</w:t>
      </w:r>
      <w:r w:rsidR="00D7122F">
        <w:rPr>
          <w:rFonts w:ascii="Arial"/>
          <w:lang w:val="en-GB"/>
        </w:rPr>
        <w:t xml:space="preserve">ntonio </w:t>
      </w:r>
      <w:r w:rsidR="00EE027E">
        <w:rPr>
          <w:rFonts w:ascii="Arial"/>
          <w:lang w:val="en-GB"/>
        </w:rPr>
        <w:t>Chuh</w:t>
      </w:r>
      <w:r w:rsidR="00D7122F">
        <w:rPr>
          <w:rFonts w:ascii="Arial"/>
          <w:vertAlign w:val="superscript"/>
          <w:lang w:val="en-GB"/>
        </w:rPr>
        <w:t>1</w:t>
      </w:r>
      <w:r w:rsidR="0026423D">
        <w:rPr>
          <w:rFonts w:ascii="Arial"/>
          <w:vertAlign w:val="superscript"/>
          <w:lang w:val="en-GB"/>
        </w:rPr>
        <w:t>-3</w:t>
      </w:r>
      <w:r w:rsidR="00EE027E">
        <w:rPr>
          <w:rFonts w:ascii="Arial"/>
          <w:lang w:val="en-GB"/>
        </w:rPr>
        <w:t xml:space="preserve">, </w:t>
      </w:r>
      <w:r w:rsidR="00D7122F">
        <w:rPr>
          <w:rFonts w:ascii="Arial"/>
          <w:lang w:val="en-GB"/>
        </w:rPr>
        <w:t>Vijay Zawar</w:t>
      </w:r>
      <w:r w:rsidR="00D7122F">
        <w:rPr>
          <w:rFonts w:ascii="Arial"/>
          <w:vertAlign w:val="superscript"/>
          <w:lang w:val="en-GB"/>
        </w:rPr>
        <w:t>3</w:t>
      </w:r>
      <w:r w:rsidR="0026423D">
        <w:rPr>
          <w:rFonts w:ascii="Arial"/>
          <w:vertAlign w:val="superscript"/>
          <w:lang w:val="en-GB"/>
        </w:rPr>
        <w:t>-5</w:t>
      </w:r>
      <w:r w:rsidR="00D7122F">
        <w:rPr>
          <w:rFonts w:ascii="Arial"/>
          <w:lang w:val="en-GB"/>
        </w:rPr>
        <w:t xml:space="preserve">, Regina </w:t>
      </w:r>
      <w:r w:rsidR="00D7122F" w:rsidRPr="00D7122F">
        <w:rPr>
          <w:rFonts w:ascii="Arial"/>
          <w:lang w:val="en-GB"/>
        </w:rPr>
        <w:t>F</w:t>
      </w:r>
      <w:r w:rsidR="00D7122F" w:rsidRPr="00D7122F">
        <w:rPr>
          <w:rFonts w:ascii="Arial"/>
          <w:lang w:val="en-GB"/>
        </w:rPr>
        <w:t>ö</w:t>
      </w:r>
      <w:r w:rsidR="00D7122F" w:rsidRPr="00D7122F">
        <w:rPr>
          <w:rFonts w:ascii="Arial"/>
          <w:lang w:val="en-GB"/>
        </w:rPr>
        <w:t>lster-Holst</w:t>
      </w:r>
      <w:r w:rsidR="0026423D">
        <w:rPr>
          <w:rFonts w:ascii="Arial"/>
          <w:vertAlign w:val="superscript"/>
          <w:lang w:val="en-GB"/>
        </w:rPr>
        <w:t>3,6</w:t>
      </w:r>
    </w:p>
    <w:p w:rsidR="00B57EE8" w:rsidRDefault="00D7122F" w:rsidP="00D7122F">
      <w:pPr>
        <w:pStyle w:val="BodyText"/>
        <w:spacing w:before="73" w:line="198" w:lineRule="exact"/>
        <w:ind w:left="142" w:right="5967" w:hanging="142"/>
        <w:rPr>
          <w:rFonts w:ascii="Arial"/>
          <w:lang w:val="en-GB"/>
        </w:rPr>
      </w:pPr>
      <w:r w:rsidRPr="0026423D">
        <w:rPr>
          <w:rFonts w:ascii="Arial"/>
          <w:vertAlign w:val="superscript"/>
          <w:lang w:val="en-GB"/>
        </w:rPr>
        <w:t>1</w:t>
      </w:r>
      <w:r w:rsidRPr="0026423D">
        <w:rPr>
          <w:rFonts w:ascii="Arial"/>
          <w:vertAlign w:val="superscript"/>
          <w:lang w:val="en-GB"/>
        </w:rPr>
        <w:tab/>
      </w:r>
      <w:r w:rsidR="00501DFB" w:rsidRPr="0026423D">
        <w:rPr>
          <w:rFonts w:ascii="Arial"/>
          <w:lang w:val="en-GB"/>
        </w:rPr>
        <w:t>Department of Family Medicine and Primary Care, The University of Hong Kong</w:t>
      </w:r>
    </w:p>
    <w:p w:rsidR="0026423D" w:rsidRPr="0026423D" w:rsidRDefault="0026423D" w:rsidP="00D7122F">
      <w:pPr>
        <w:pStyle w:val="BodyText"/>
        <w:spacing w:before="73" w:line="198" w:lineRule="exact"/>
        <w:ind w:left="142" w:right="5967" w:hanging="142"/>
        <w:rPr>
          <w:rFonts w:ascii="Arial" w:eastAsiaTheme="minorEastAsia"/>
          <w:lang w:val="en-GB" w:eastAsia="zh-TW"/>
        </w:rPr>
      </w:pPr>
      <w:r>
        <w:rPr>
          <w:rFonts w:ascii="Arial"/>
          <w:vertAlign w:val="superscript"/>
          <w:lang w:val="en-GB"/>
        </w:rPr>
        <w:t>2</w:t>
      </w:r>
      <w:r>
        <w:rPr>
          <w:rFonts w:ascii="Arial"/>
          <w:lang w:val="en-GB"/>
        </w:rPr>
        <w:tab/>
        <w:t>JC School of Public Health and Primary Care, The Chinese University of Hong Kong</w:t>
      </w:r>
    </w:p>
    <w:p w:rsidR="0026423D" w:rsidRPr="0026423D" w:rsidRDefault="0026423D" w:rsidP="00D7122F">
      <w:pPr>
        <w:pStyle w:val="BodyText"/>
        <w:spacing w:before="73" w:line="198" w:lineRule="exact"/>
        <w:ind w:left="142" w:right="5967" w:hanging="142"/>
      </w:pPr>
      <w:r>
        <w:rPr>
          <w:rFonts w:ascii="Arial" w:eastAsiaTheme="minorEastAsia"/>
          <w:vertAlign w:val="superscript"/>
          <w:lang w:val="en-GB" w:eastAsia="zh-TW"/>
        </w:rPr>
        <w:t>3</w:t>
      </w:r>
      <w:r w:rsidR="00D7122F" w:rsidRPr="0026423D">
        <w:rPr>
          <w:rFonts w:ascii="Arial" w:eastAsiaTheme="minorEastAsia"/>
          <w:vertAlign w:val="superscript"/>
          <w:lang w:val="en-GB" w:eastAsia="zh-TW"/>
        </w:rPr>
        <w:tab/>
      </w:r>
      <w:r w:rsidR="00884759" w:rsidRPr="0026423D">
        <w:rPr>
          <w:rFonts w:ascii="Arial" w:eastAsiaTheme="minorEastAsia"/>
          <w:lang w:val="en-GB" w:eastAsia="zh-TW"/>
        </w:rPr>
        <w:t>Hong Kong Society of Primary Care Dermoscopy</w:t>
      </w:r>
    </w:p>
    <w:p w:rsidR="0026423D" w:rsidRPr="0026423D" w:rsidRDefault="0026423D" w:rsidP="0026423D">
      <w:pPr>
        <w:pStyle w:val="BodyText"/>
        <w:spacing w:before="73" w:line="198" w:lineRule="exact"/>
        <w:ind w:left="142" w:right="5967" w:hanging="142"/>
        <w:rPr>
          <w:rFonts w:ascii="Arial" w:eastAsiaTheme="minorEastAsia"/>
          <w:lang w:val="en-GB" w:eastAsia="zh-TW"/>
        </w:rPr>
      </w:pPr>
      <w:r>
        <w:rPr>
          <w:rFonts w:ascii="Arial" w:eastAsiaTheme="minorEastAsia"/>
          <w:vertAlign w:val="superscript"/>
          <w:lang w:val="en-GB" w:eastAsia="zh-TW"/>
        </w:rPr>
        <w:t>4</w:t>
      </w:r>
      <w:r w:rsidRPr="0026423D">
        <w:rPr>
          <w:rFonts w:ascii="Arial" w:eastAsiaTheme="minorEastAsia"/>
          <w:vertAlign w:val="superscript"/>
          <w:lang w:val="en-GB" w:eastAsia="zh-TW"/>
        </w:rPr>
        <w:tab/>
      </w:r>
      <w:r w:rsidRPr="0026423D">
        <w:rPr>
          <w:rFonts w:ascii="Arial" w:eastAsiaTheme="minorEastAsia"/>
          <w:lang w:val="en-GB" w:eastAsia="zh-TW"/>
        </w:rPr>
        <w:t>Skin Diseases Centre, Nashik, India</w:t>
      </w:r>
    </w:p>
    <w:p w:rsidR="00D7122F" w:rsidRPr="0026423D" w:rsidRDefault="0026423D" w:rsidP="0026423D">
      <w:pPr>
        <w:pStyle w:val="BodyText"/>
        <w:spacing w:before="73" w:line="198" w:lineRule="exact"/>
        <w:ind w:left="142" w:right="5967" w:hanging="142"/>
      </w:pPr>
      <w:r>
        <w:rPr>
          <w:rFonts w:ascii="Arial" w:eastAsiaTheme="minorEastAsia"/>
          <w:vertAlign w:val="superscript"/>
          <w:lang w:val="en-GB" w:eastAsia="zh-TW"/>
        </w:rPr>
        <w:t>5</w:t>
      </w:r>
      <w:r w:rsidRPr="0026423D">
        <w:rPr>
          <w:rFonts w:ascii="Arial" w:eastAsiaTheme="minorEastAsia"/>
          <w:lang w:val="en-GB" w:eastAsia="zh-TW"/>
        </w:rPr>
        <w:t xml:space="preserve"> </w:t>
      </w:r>
      <w:r w:rsidRPr="0026423D">
        <w:rPr>
          <w:rFonts w:ascii="Arial" w:eastAsiaTheme="minorEastAsia"/>
          <w:lang w:val="en-GB" w:eastAsia="zh-TW"/>
        </w:rPr>
        <w:tab/>
        <w:t>Department of Dermatology, Dr Vasantrao Pawar Medical College, Nashik, India</w:t>
      </w:r>
    </w:p>
    <w:p w:rsidR="009F06EB" w:rsidRPr="0026423D" w:rsidRDefault="0026423D" w:rsidP="00D7122F">
      <w:pPr>
        <w:pStyle w:val="BodyText"/>
        <w:spacing w:before="73" w:line="198" w:lineRule="exact"/>
        <w:ind w:left="142" w:right="5967" w:hanging="142"/>
        <w:rPr>
          <w:rFonts w:ascii="Arial" w:eastAsiaTheme="minorEastAsia"/>
          <w:lang w:val="de-DE" w:eastAsia="zh-TW"/>
        </w:rPr>
      </w:pPr>
      <w:r>
        <w:rPr>
          <w:rFonts w:ascii="Arial" w:eastAsiaTheme="minorEastAsia"/>
          <w:vertAlign w:val="superscript"/>
          <w:lang w:val="de-DE" w:eastAsia="zh-TW"/>
        </w:rPr>
        <w:t>6</w:t>
      </w:r>
      <w:r w:rsidR="00D7122F" w:rsidRPr="0026423D">
        <w:rPr>
          <w:rFonts w:ascii="Arial" w:eastAsiaTheme="minorEastAsia"/>
          <w:vertAlign w:val="superscript"/>
          <w:lang w:val="de-DE" w:eastAsia="zh-TW"/>
        </w:rPr>
        <w:tab/>
      </w:r>
      <w:r w:rsidR="00D7122F" w:rsidRPr="0026423D">
        <w:rPr>
          <w:rFonts w:ascii="Arial" w:eastAsiaTheme="minorEastAsia"/>
          <w:lang w:val="de-DE" w:eastAsia="zh-TW"/>
        </w:rPr>
        <w:t>Dermatologie, Venerologie und Allergologie, Universit</w:t>
      </w:r>
      <w:r w:rsidR="00D7122F" w:rsidRPr="0026423D">
        <w:rPr>
          <w:rFonts w:ascii="Arial" w:eastAsiaTheme="minorEastAsia"/>
          <w:lang w:val="de-DE" w:eastAsia="zh-TW"/>
        </w:rPr>
        <w:t>ä</w:t>
      </w:r>
      <w:r w:rsidR="00D7122F" w:rsidRPr="0026423D">
        <w:rPr>
          <w:rFonts w:ascii="Arial" w:eastAsiaTheme="minorEastAsia"/>
          <w:lang w:val="de-DE" w:eastAsia="zh-TW"/>
        </w:rPr>
        <w:t>tsklinikum Schleswig-Holstein, Campus Kiel, Germany</w:t>
      </w:r>
      <w:bookmarkStart w:id="0" w:name="_GoBack"/>
      <w:bookmarkEnd w:id="0"/>
      <w:r w:rsidR="00020A4C" w:rsidRPr="0026423D">
        <w:rPr>
          <w:rFonts w:ascii="Arial" w:eastAsiaTheme="minorEastAsia"/>
          <w:lang w:val="de-DE" w:eastAsia="zh-TW"/>
        </w:rPr>
        <w:t xml:space="preserve"> </w:t>
      </w:r>
    </w:p>
    <w:p w:rsidR="001D4E88" w:rsidRPr="000C3F12" w:rsidRDefault="001D4E88" w:rsidP="001D4E88">
      <w:pPr>
        <w:pStyle w:val="BodyText"/>
        <w:spacing w:before="3"/>
        <w:rPr>
          <w:rFonts w:ascii="Arial"/>
          <w:sz w:val="21"/>
          <w:lang w:val="en-GB"/>
        </w:rPr>
      </w:pPr>
    </w:p>
    <w:p w:rsidR="001D4E88" w:rsidRPr="000C3F12" w:rsidRDefault="001D4E88" w:rsidP="001D4E88">
      <w:pPr>
        <w:rPr>
          <w:rFonts w:ascii="Arial"/>
          <w:sz w:val="21"/>
          <w:lang w:val="en-GB"/>
        </w:rPr>
        <w:sectPr w:rsidR="001D4E88" w:rsidRPr="000C3F12" w:rsidSect="001D4E88">
          <w:headerReference w:type="default" r:id="rId8"/>
          <w:footerReference w:type="default" r:id="rId9"/>
          <w:pgSz w:w="11910" w:h="16840"/>
          <w:pgMar w:top="541" w:right="600" w:bottom="840" w:left="620" w:header="142" w:footer="642" w:gutter="0"/>
          <w:cols w:space="720"/>
        </w:sectPr>
      </w:pPr>
    </w:p>
    <w:p w:rsidR="001D4E88" w:rsidRPr="000C3F12" w:rsidRDefault="001D4E88" w:rsidP="002447DE">
      <w:pPr>
        <w:pStyle w:val="Heading3"/>
        <w:spacing w:before="147"/>
        <w:ind w:left="0"/>
        <w:jc w:val="both"/>
        <w:rPr>
          <w:lang w:val="en-GB"/>
        </w:rPr>
      </w:pPr>
      <w:r w:rsidRPr="000C3F12">
        <w:rPr>
          <w:color w:val="BF5A14"/>
          <w:lang w:val="en-GB"/>
        </w:rPr>
        <w:lastRenderedPageBreak/>
        <w:t>Abstract (300 word limit)</w:t>
      </w:r>
    </w:p>
    <w:p w:rsidR="006010F8" w:rsidRPr="00F6669A" w:rsidRDefault="00372FF4" w:rsidP="002447DE">
      <w:pPr>
        <w:pStyle w:val="BodyText"/>
        <w:spacing w:before="90" w:line="280" w:lineRule="auto"/>
        <w:jc w:val="both"/>
        <w:rPr>
          <w:rFonts w:eastAsiaTheme="minorEastAsia"/>
          <w:sz w:val="16"/>
          <w:szCs w:val="16"/>
          <w:lang w:val="en-GB" w:eastAsia="zh-TW"/>
        </w:rPr>
      </w:pPr>
      <w:r w:rsidRPr="00F6669A">
        <w:rPr>
          <w:sz w:val="16"/>
          <w:szCs w:val="16"/>
          <w:lang w:val="en-GB"/>
        </w:rPr>
        <w:t>Statement of the Problem:</w:t>
      </w:r>
      <w:r w:rsidR="00501DFB" w:rsidRPr="00F6669A">
        <w:rPr>
          <w:sz w:val="16"/>
          <w:szCs w:val="16"/>
          <w:lang w:val="en-GB"/>
        </w:rPr>
        <w:t xml:space="preserve"> </w:t>
      </w:r>
      <w:r w:rsidR="00E155A0" w:rsidRPr="00F6669A">
        <w:rPr>
          <w:sz w:val="16"/>
          <w:szCs w:val="16"/>
          <w:lang w:val="en-GB"/>
        </w:rPr>
        <w:t>H</w:t>
      </w:r>
      <w:r w:rsidR="006010F8" w:rsidRPr="00F6669A">
        <w:rPr>
          <w:sz w:val="16"/>
          <w:szCs w:val="16"/>
          <w:lang w:val="en-GB"/>
        </w:rPr>
        <w:t xml:space="preserve">elp-seeking behaviours </w:t>
      </w:r>
      <w:r w:rsidR="007304F5" w:rsidRPr="00F6669A">
        <w:rPr>
          <w:sz w:val="16"/>
          <w:szCs w:val="16"/>
          <w:lang w:val="en-GB"/>
        </w:rPr>
        <w:t>of patients with sexually-</w:t>
      </w:r>
      <w:r w:rsidR="006010F8" w:rsidRPr="00F6669A">
        <w:rPr>
          <w:sz w:val="16"/>
          <w:szCs w:val="16"/>
          <w:lang w:val="en-GB"/>
        </w:rPr>
        <w:t xml:space="preserve">transmitted infections are crucial in </w:t>
      </w:r>
      <w:r w:rsidR="00E155A0" w:rsidRPr="00F6669A">
        <w:rPr>
          <w:sz w:val="16"/>
          <w:szCs w:val="16"/>
          <w:lang w:val="en-GB"/>
        </w:rPr>
        <w:t xml:space="preserve">treating and preventing </w:t>
      </w:r>
      <w:r w:rsidR="006010F8" w:rsidRPr="00F6669A">
        <w:rPr>
          <w:sz w:val="16"/>
          <w:szCs w:val="16"/>
          <w:lang w:val="en-GB"/>
        </w:rPr>
        <w:t>spread of these</w:t>
      </w:r>
      <w:r w:rsidR="00616773" w:rsidRPr="00F6669A">
        <w:rPr>
          <w:sz w:val="16"/>
          <w:szCs w:val="16"/>
          <w:lang w:val="en-GB"/>
        </w:rPr>
        <w:t xml:space="preserve"> infections. We have </w:t>
      </w:r>
      <w:r w:rsidR="004D4955" w:rsidRPr="00F6669A">
        <w:rPr>
          <w:sz w:val="16"/>
          <w:szCs w:val="16"/>
          <w:lang w:val="en-GB"/>
        </w:rPr>
        <w:t>reported the roles</w:t>
      </w:r>
      <w:r w:rsidR="006010F8" w:rsidRPr="00F6669A">
        <w:rPr>
          <w:sz w:val="16"/>
          <w:szCs w:val="16"/>
          <w:lang w:val="en-GB"/>
        </w:rPr>
        <w:t xml:space="preserve"> of dermosc</w:t>
      </w:r>
      <w:r w:rsidR="004D4955" w:rsidRPr="00F6669A">
        <w:rPr>
          <w:sz w:val="16"/>
          <w:szCs w:val="16"/>
          <w:lang w:val="en-GB"/>
        </w:rPr>
        <w:t xml:space="preserve">opy in </w:t>
      </w:r>
      <w:r w:rsidR="00616773" w:rsidRPr="00F6669A">
        <w:rPr>
          <w:sz w:val="16"/>
          <w:szCs w:val="16"/>
          <w:lang w:val="en-GB"/>
        </w:rPr>
        <w:t xml:space="preserve">diagnosing </w:t>
      </w:r>
      <w:r w:rsidR="006010F8" w:rsidRPr="00F6669A">
        <w:rPr>
          <w:sz w:val="16"/>
          <w:szCs w:val="16"/>
          <w:lang w:val="en-GB"/>
        </w:rPr>
        <w:t>these diseases</w:t>
      </w:r>
      <w:r w:rsidR="00E155A0" w:rsidRPr="00F6669A">
        <w:rPr>
          <w:sz w:val="16"/>
          <w:szCs w:val="16"/>
          <w:lang w:val="en-GB"/>
        </w:rPr>
        <w:t xml:space="preserve"> (1-5). We subsequently </w:t>
      </w:r>
      <w:r w:rsidR="00C1368D" w:rsidRPr="00F6669A">
        <w:rPr>
          <w:sz w:val="16"/>
          <w:szCs w:val="16"/>
          <w:lang w:val="en-GB"/>
        </w:rPr>
        <w:t>noted changes in</w:t>
      </w:r>
      <w:r w:rsidR="00C1368D" w:rsidRPr="00F6669A">
        <w:rPr>
          <w:rFonts w:eastAsiaTheme="minorEastAsia" w:hint="eastAsia"/>
          <w:sz w:val="16"/>
          <w:szCs w:val="16"/>
          <w:lang w:val="en-GB" w:eastAsia="zh-TW"/>
        </w:rPr>
        <w:t xml:space="preserve"> the </w:t>
      </w:r>
      <w:r w:rsidR="006010F8" w:rsidRPr="00F6669A">
        <w:rPr>
          <w:sz w:val="16"/>
          <w:szCs w:val="16"/>
          <w:lang w:val="en-GB"/>
        </w:rPr>
        <w:t xml:space="preserve">behaviours </w:t>
      </w:r>
      <w:r w:rsidR="00C1368D" w:rsidRPr="00F6669A">
        <w:rPr>
          <w:rFonts w:eastAsiaTheme="minorEastAsia" w:hint="eastAsia"/>
          <w:sz w:val="16"/>
          <w:szCs w:val="16"/>
          <w:lang w:val="en-GB" w:eastAsia="zh-TW"/>
        </w:rPr>
        <w:t xml:space="preserve">of patients </w:t>
      </w:r>
      <w:r w:rsidR="006010F8" w:rsidRPr="00F6669A">
        <w:rPr>
          <w:sz w:val="16"/>
          <w:szCs w:val="16"/>
          <w:lang w:val="en-GB"/>
        </w:rPr>
        <w:t xml:space="preserve">upon </w:t>
      </w:r>
      <w:r w:rsidR="00A63877" w:rsidRPr="00F6669A">
        <w:rPr>
          <w:sz w:val="16"/>
          <w:szCs w:val="16"/>
          <w:lang w:val="en-GB"/>
        </w:rPr>
        <w:t>making diagnoses complemented by dermoscopy</w:t>
      </w:r>
      <w:r w:rsidR="008F35A3" w:rsidRPr="00F6669A">
        <w:rPr>
          <w:sz w:val="16"/>
          <w:szCs w:val="16"/>
          <w:lang w:val="en-GB"/>
        </w:rPr>
        <w:t>.</w:t>
      </w:r>
      <w:r w:rsidR="006010F8" w:rsidRPr="00F6669A">
        <w:rPr>
          <w:sz w:val="16"/>
          <w:szCs w:val="16"/>
          <w:lang w:val="en-GB"/>
        </w:rPr>
        <w:t xml:space="preserve"> Aim: To investi</w:t>
      </w:r>
      <w:r w:rsidR="000C79D7" w:rsidRPr="00F6669A">
        <w:rPr>
          <w:sz w:val="16"/>
          <w:szCs w:val="16"/>
          <w:lang w:val="en-GB"/>
        </w:rPr>
        <w:t xml:space="preserve">gate whether </w:t>
      </w:r>
      <w:r w:rsidR="000C79D7" w:rsidRPr="00F6669A">
        <w:rPr>
          <w:rFonts w:eastAsiaTheme="minorEastAsia" w:hint="eastAsia"/>
          <w:sz w:val="16"/>
          <w:szCs w:val="16"/>
          <w:lang w:val="en-GB" w:eastAsia="zh-TW"/>
        </w:rPr>
        <w:t xml:space="preserve">incorporating </w:t>
      </w:r>
      <w:r w:rsidR="006010F8" w:rsidRPr="00F6669A">
        <w:rPr>
          <w:sz w:val="16"/>
          <w:szCs w:val="16"/>
          <w:lang w:val="en-GB"/>
        </w:rPr>
        <w:t>de</w:t>
      </w:r>
      <w:r w:rsidR="007304F5" w:rsidRPr="00F6669A">
        <w:rPr>
          <w:sz w:val="16"/>
          <w:szCs w:val="16"/>
          <w:lang w:val="en-GB"/>
        </w:rPr>
        <w:t>rmoscopy in diagnosing sexually-</w:t>
      </w:r>
      <w:r w:rsidR="00C1368D" w:rsidRPr="00F6669A">
        <w:rPr>
          <w:sz w:val="16"/>
          <w:szCs w:val="16"/>
          <w:lang w:val="en-GB"/>
        </w:rPr>
        <w:t xml:space="preserve">transmitted infections </w:t>
      </w:r>
      <w:r w:rsidR="000C79D7" w:rsidRPr="00F6669A">
        <w:rPr>
          <w:rFonts w:eastAsiaTheme="minorEastAsia" w:hint="eastAsia"/>
          <w:sz w:val="16"/>
          <w:szCs w:val="16"/>
          <w:lang w:val="en-GB" w:eastAsia="zh-TW"/>
        </w:rPr>
        <w:t xml:space="preserve">would </w:t>
      </w:r>
      <w:r w:rsidR="00C1368D" w:rsidRPr="00F6669A">
        <w:rPr>
          <w:sz w:val="16"/>
          <w:szCs w:val="16"/>
          <w:lang w:val="en-GB"/>
        </w:rPr>
        <w:t>affect</w:t>
      </w:r>
      <w:r w:rsidR="006010F8" w:rsidRPr="00F6669A">
        <w:rPr>
          <w:sz w:val="16"/>
          <w:szCs w:val="16"/>
          <w:lang w:val="en-GB"/>
        </w:rPr>
        <w:t xml:space="preserve"> help-seeking behaviour</w:t>
      </w:r>
      <w:r w:rsidR="008F35A3" w:rsidRPr="00F6669A">
        <w:rPr>
          <w:sz w:val="16"/>
          <w:szCs w:val="16"/>
          <w:lang w:val="en-GB"/>
        </w:rPr>
        <w:t>s</w:t>
      </w:r>
      <w:r w:rsidR="006010F8" w:rsidRPr="00F6669A">
        <w:rPr>
          <w:sz w:val="16"/>
          <w:szCs w:val="16"/>
          <w:lang w:val="en-GB"/>
        </w:rPr>
        <w:t xml:space="preserve"> of patients. </w:t>
      </w:r>
      <w:r w:rsidR="00501DFB" w:rsidRPr="00F6669A">
        <w:rPr>
          <w:sz w:val="16"/>
          <w:szCs w:val="16"/>
          <w:lang w:val="en-GB"/>
        </w:rPr>
        <w:t xml:space="preserve">Methodology &amp; Theoretical Orientation: </w:t>
      </w:r>
      <w:r w:rsidR="00197D77" w:rsidRPr="00F6669A">
        <w:rPr>
          <w:sz w:val="16"/>
          <w:szCs w:val="16"/>
          <w:lang w:val="en-GB"/>
        </w:rPr>
        <w:t xml:space="preserve">Our settings were two primary care surgeries </w:t>
      </w:r>
      <w:r w:rsidR="00156D1E" w:rsidRPr="00F6669A">
        <w:rPr>
          <w:sz w:val="16"/>
          <w:szCs w:val="16"/>
          <w:lang w:val="en-GB"/>
        </w:rPr>
        <w:t>served by a general practitioner</w:t>
      </w:r>
      <w:r w:rsidR="00150B72" w:rsidRPr="00F6669A">
        <w:rPr>
          <w:rFonts w:eastAsiaTheme="minorEastAsia"/>
          <w:sz w:val="16"/>
          <w:szCs w:val="16"/>
          <w:lang w:val="en-GB" w:eastAsia="zh-TW"/>
        </w:rPr>
        <w:t xml:space="preserve"> with special interest</w:t>
      </w:r>
      <w:r w:rsidR="00E155A0" w:rsidRPr="00F6669A">
        <w:rPr>
          <w:rFonts w:eastAsiaTheme="minorEastAsia"/>
          <w:sz w:val="16"/>
          <w:szCs w:val="16"/>
          <w:lang w:val="en-GB" w:eastAsia="zh-TW"/>
        </w:rPr>
        <w:t>s</w:t>
      </w:r>
      <w:r w:rsidR="00150B72" w:rsidRPr="00F6669A">
        <w:rPr>
          <w:rFonts w:eastAsiaTheme="minorEastAsia"/>
          <w:sz w:val="16"/>
          <w:szCs w:val="16"/>
          <w:lang w:val="en-GB" w:eastAsia="zh-TW"/>
        </w:rPr>
        <w:t xml:space="preserve"> in skin diseases and sexually-transmitting infections.</w:t>
      </w:r>
      <w:r w:rsidR="00197D77" w:rsidRPr="00F6669A">
        <w:rPr>
          <w:sz w:val="16"/>
          <w:szCs w:val="16"/>
          <w:lang w:val="en-GB"/>
        </w:rPr>
        <w:t xml:space="preserve"> </w:t>
      </w:r>
      <w:r w:rsidR="00150B72" w:rsidRPr="00F6669A">
        <w:rPr>
          <w:sz w:val="16"/>
          <w:szCs w:val="16"/>
          <w:lang w:val="en-GB"/>
        </w:rPr>
        <w:t xml:space="preserve">For patients </w:t>
      </w:r>
      <w:r w:rsidR="00E155A0" w:rsidRPr="00F6669A">
        <w:rPr>
          <w:sz w:val="16"/>
          <w:szCs w:val="16"/>
          <w:lang w:val="en-GB"/>
        </w:rPr>
        <w:t xml:space="preserve">with </w:t>
      </w:r>
      <w:r w:rsidR="00150B72" w:rsidRPr="00F6669A">
        <w:rPr>
          <w:sz w:val="16"/>
          <w:szCs w:val="16"/>
          <w:lang w:val="en-GB"/>
        </w:rPr>
        <w:t>sexually-transmitted infections, we always recommend</w:t>
      </w:r>
      <w:r w:rsidR="00E155A0" w:rsidRPr="00F6669A">
        <w:rPr>
          <w:sz w:val="16"/>
          <w:szCs w:val="16"/>
          <w:lang w:val="en-GB"/>
        </w:rPr>
        <w:t>ed</w:t>
      </w:r>
      <w:r w:rsidR="00150B72" w:rsidRPr="00F6669A">
        <w:rPr>
          <w:sz w:val="16"/>
          <w:szCs w:val="16"/>
          <w:lang w:val="en-GB"/>
        </w:rPr>
        <w:t xml:space="preserve"> them to investigate</w:t>
      </w:r>
      <w:r w:rsidR="008F35A3" w:rsidRPr="00F6669A">
        <w:rPr>
          <w:sz w:val="16"/>
          <w:szCs w:val="16"/>
          <w:lang w:val="en-GB"/>
        </w:rPr>
        <w:t xml:space="preserve"> for other sexually-transmitted </w:t>
      </w:r>
      <w:r w:rsidR="00150B72" w:rsidRPr="00F6669A">
        <w:rPr>
          <w:sz w:val="16"/>
          <w:szCs w:val="16"/>
          <w:lang w:val="en-GB"/>
        </w:rPr>
        <w:t>infections</w:t>
      </w:r>
      <w:r w:rsidR="008F35A3" w:rsidRPr="00F6669A">
        <w:rPr>
          <w:sz w:val="16"/>
          <w:szCs w:val="16"/>
          <w:lang w:val="en-GB"/>
        </w:rPr>
        <w:t xml:space="preserve"> (costs covered by the patients)</w:t>
      </w:r>
      <w:r w:rsidR="00150B72" w:rsidRPr="00F6669A">
        <w:rPr>
          <w:sz w:val="16"/>
          <w:szCs w:val="16"/>
          <w:lang w:val="en-GB"/>
        </w:rPr>
        <w:t xml:space="preserve">, attend follow-up, and bring their sexual partners for investigations and treatments as necessary. </w:t>
      </w:r>
      <w:r w:rsidR="0061228E" w:rsidRPr="00F6669A">
        <w:rPr>
          <w:sz w:val="16"/>
          <w:szCs w:val="16"/>
          <w:lang w:val="en-GB"/>
        </w:rPr>
        <w:t>We retrieved records of</w:t>
      </w:r>
      <w:r w:rsidR="00501DFB" w:rsidRPr="00F6669A">
        <w:rPr>
          <w:sz w:val="16"/>
          <w:szCs w:val="16"/>
          <w:lang w:val="en-GB"/>
        </w:rPr>
        <w:t xml:space="preserve"> </w:t>
      </w:r>
      <w:r w:rsidR="006010F8" w:rsidRPr="00F6669A">
        <w:rPr>
          <w:sz w:val="16"/>
          <w:szCs w:val="16"/>
          <w:lang w:val="en-GB"/>
        </w:rPr>
        <w:t xml:space="preserve">72 patients with these infections diagnosed </w:t>
      </w:r>
      <w:r w:rsidR="00593BF2">
        <w:rPr>
          <w:sz w:val="16"/>
          <w:szCs w:val="16"/>
          <w:lang w:val="en-GB"/>
        </w:rPr>
        <w:t xml:space="preserve">complemented by </w:t>
      </w:r>
      <w:r w:rsidR="006010F8" w:rsidRPr="00F6669A">
        <w:rPr>
          <w:sz w:val="16"/>
          <w:szCs w:val="16"/>
          <w:lang w:val="en-GB"/>
        </w:rPr>
        <w:t xml:space="preserve">dermoscopy over a three-month period as study subjects. </w:t>
      </w:r>
      <w:r w:rsidR="0032408F" w:rsidRPr="00F6669A">
        <w:rPr>
          <w:rFonts w:eastAsiaTheme="minorEastAsia" w:hint="eastAsia"/>
          <w:sz w:val="16"/>
          <w:szCs w:val="16"/>
          <w:lang w:val="en-GB" w:eastAsia="zh-TW"/>
        </w:rPr>
        <w:t>The commonest diseases were</w:t>
      </w:r>
      <w:r w:rsidR="00F10580" w:rsidRPr="00F6669A">
        <w:rPr>
          <w:sz w:val="16"/>
          <w:szCs w:val="16"/>
          <w:lang w:val="en-GB"/>
        </w:rPr>
        <w:t xml:space="preserve"> genital herpes simplex </w:t>
      </w:r>
      <w:r w:rsidR="008F35A3" w:rsidRPr="00F6669A">
        <w:rPr>
          <w:sz w:val="16"/>
          <w:szCs w:val="16"/>
          <w:lang w:val="en-GB"/>
        </w:rPr>
        <w:t xml:space="preserve">virus </w:t>
      </w:r>
      <w:r w:rsidR="00F10580" w:rsidRPr="00F6669A">
        <w:rPr>
          <w:sz w:val="16"/>
          <w:szCs w:val="16"/>
          <w:lang w:val="en-GB"/>
        </w:rPr>
        <w:t xml:space="preserve">(33; 49%) and genital human papillomavirus (32; 44%) infections. </w:t>
      </w:r>
      <w:r w:rsidR="006010F8" w:rsidRPr="00F6669A">
        <w:rPr>
          <w:sz w:val="16"/>
          <w:szCs w:val="16"/>
          <w:lang w:val="en-GB"/>
        </w:rPr>
        <w:t>For each study s</w:t>
      </w:r>
      <w:r w:rsidR="009F06EB" w:rsidRPr="00F6669A">
        <w:rPr>
          <w:sz w:val="16"/>
          <w:szCs w:val="16"/>
          <w:lang w:val="en-GB"/>
        </w:rPr>
        <w:t xml:space="preserve">ubject, we retrieved the record of a </w:t>
      </w:r>
      <w:r w:rsidR="006010F8" w:rsidRPr="00F6669A">
        <w:rPr>
          <w:sz w:val="16"/>
          <w:szCs w:val="16"/>
          <w:lang w:val="en-GB"/>
        </w:rPr>
        <w:t>sex-and-age (</w:t>
      </w:r>
      <w:r w:rsidR="000C0F7F" w:rsidRPr="00F6669A">
        <w:rPr>
          <w:rFonts w:eastAsiaTheme="minorEastAsia"/>
          <w:sz w:val="16"/>
          <w:szCs w:val="16"/>
          <w:lang w:val="en-GB" w:eastAsia="zh-TW"/>
        </w:rPr>
        <w:t xml:space="preserve">± five years) </w:t>
      </w:r>
      <w:r w:rsidR="000C0F7F" w:rsidRPr="00F6669A">
        <w:rPr>
          <w:sz w:val="16"/>
          <w:szCs w:val="16"/>
          <w:lang w:val="en-GB"/>
        </w:rPr>
        <w:t>pair-matc</w:t>
      </w:r>
      <w:r w:rsidR="009F06EB" w:rsidRPr="00F6669A">
        <w:rPr>
          <w:sz w:val="16"/>
          <w:szCs w:val="16"/>
          <w:lang w:val="en-GB"/>
        </w:rPr>
        <w:t>hed patient</w:t>
      </w:r>
      <w:r w:rsidR="004D4955" w:rsidRPr="00F6669A">
        <w:rPr>
          <w:sz w:val="16"/>
          <w:szCs w:val="16"/>
          <w:lang w:val="en-GB"/>
        </w:rPr>
        <w:t xml:space="preserve"> </w:t>
      </w:r>
      <w:r w:rsidR="009F06EB" w:rsidRPr="00F6669A">
        <w:rPr>
          <w:sz w:val="16"/>
          <w:szCs w:val="16"/>
          <w:lang w:val="en-GB"/>
        </w:rPr>
        <w:t xml:space="preserve">most recently </w:t>
      </w:r>
      <w:r w:rsidR="004D4955" w:rsidRPr="00F6669A">
        <w:rPr>
          <w:sz w:val="16"/>
          <w:szCs w:val="16"/>
          <w:lang w:val="en-GB"/>
        </w:rPr>
        <w:t xml:space="preserve">diagnosed </w:t>
      </w:r>
      <w:r w:rsidR="009F06EB" w:rsidRPr="00F6669A">
        <w:rPr>
          <w:sz w:val="16"/>
          <w:szCs w:val="16"/>
          <w:lang w:val="en-GB"/>
        </w:rPr>
        <w:t xml:space="preserve">to have the same infection before we started to apply dermoscopy </w:t>
      </w:r>
      <w:r w:rsidR="000C0F7F" w:rsidRPr="00F6669A">
        <w:rPr>
          <w:sz w:val="16"/>
          <w:szCs w:val="16"/>
          <w:lang w:val="en-GB"/>
        </w:rPr>
        <w:t>as control subjects. We f</w:t>
      </w:r>
      <w:r w:rsidR="0032408F" w:rsidRPr="00F6669A">
        <w:rPr>
          <w:sz w:val="16"/>
          <w:szCs w:val="16"/>
          <w:lang w:val="en-GB"/>
        </w:rPr>
        <w:t xml:space="preserve">ound that (1) study subjects </w:t>
      </w:r>
      <w:r w:rsidR="0032408F" w:rsidRPr="00F6669A">
        <w:rPr>
          <w:rFonts w:eastAsiaTheme="minorEastAsia" w:hint="eastAsia"/>
          <w:sz w:val="16"/>
          <w:szCs w:val="16"/>
          <w:lang w:val="en-GB" w:eastAsia="zh-TW"/>
        </w:rPr>
        <w:t>were</w:t>
      </w:r>
      <w:r w:rsidR="000C0F7F" w:rsidRPr="00F6669A">
        <w:rPr>
          <w:sz w:val="16"/>
          <w:szCs w:val="16"/>
          <w:lang w:val="en-GB"/>
        </w:rPr>
        <w:t xml:space="preserve"> significantly more willing to investigate for other </w:t>
      </w:r>
      <w:r w:rsidR="0032408F" w:rsidRPr="00F6669A">
        <w:rPr>
          <w:sz w:val="16"/>
          <w:szCs w:val="16"/>
          <w:lang w:val="en-GB"/>
        </w:rPr>
        <w:t>sexually-transmitted infections</w:t>
      </w:r>
      <w:r w:rsidR="000C0F7F" w:rsidRPr="00F6669A">
        <w:rPr>
          <w:sz w:val="16"/>
          <w:szCs w:val="16"/>
          <w:lang w:val="en-GB"/>
        </w:rPr>
        <w:t xml:space="preserve"> (</w:t>
      </w:r>
      <w:r w:rsidR="00012C13">
        <w:rPr>
          <w:rFonts w:hint="eastAsia"/>
          <w:sz w:val="16"/>
          <w:szCs w:val="16"/>
          <w:lang w:eastAsia="zh-TW"/>
        </w:rPr>
        <w:t>RR:</w:t>
      </w:r>
      <w:r w:rsidR="000C0F7F" w:rsidRPr="00F6669A">
        <w:rPr>
          <w:sz w:val="16"/>
          <w:szCs w:val="16"/>
          <w:lang w:eastAsia="zh-TW"/>
        </w:rPr>
        <w:t>1.66</w:t>
      </w:r>
      <w:r w:rsidR="008F35A3" w:rsidRPr="00F6669A">
        <w:rPr>
          <w:rFonts w:hint="eastAsia"/>
          <w:sz w:val="16"/>
          <w:szCs w:val="16"/>
          <w:lang w:eastAsia="zh-TW"/>
        </w:rPr>
        <w:t>,</w:t>
      </w:r>
      <w:r w:rsidR="00593BF2">
        <w:rPr>
          <w:sz w:val="16"/>
          <w:szCs w:val="16"/>
          <w:lang w:eastAsia="zh-TW"/>
        </w:rPr>
        <w:t xml:space="preserve"> </w:t>
      </w:r>
      <w:r w:rsidR="008F35A3" w:rsidRPr="00F6669A">
        <w:rPr>
          <w:rFonts w:hint="eastAsia"/>
          <w:sz w:val="16"/>
          <w:szCs w:val="16"/>
          <w:lang w:eastAsia="zh-TW"/>
        </w:rPr>
        <w:t>95%CI:</w:t>
      </w:r>
      <w:r w:rsidR="000C0F7F" w:rsidRPr="00F6669A">
        <w:rPr>
          <w:rFonts w:hint="eastAsia"/>
          <w:sz w:val="16"/>
          <w:szCs w:val="16"/>
          <w:lang w:eastAsia="zh-TW"/>
        </w:rPr>
        <w:t>1.</w:t>
      </w:r>
      <w:r w:rsidR="000C0F7F" w:rsidRPr="00F6669A">
        <w:rPr>
          <w:sz w:val="16"/>
          <w:szCs w:val="16"/>
          <w:lang w:eastAsia="zh-TW"/>
        </w:rPr>
        <w:t>27</w:t>
      </w:r>
      <w:r w:rsidR="00BA04F8" w:rsidRPr="00F6669A">
        <w:rPr>
          <w:sz w:val="16"/>
          <w:szCs w:val="16"/>
          <w:lang w:eastAsia="zh-TW"/>
        </w:rPr>
        <w:t>-</w:t>
      </w:r>
      <w:r w:rsidR="0032408F" w:rsidRPr="00F6669A">
        <w:rPr>
          <w:sz w:val="16"/>
          <w:szCs w:val="16"/>
          <w:lang w:eastAsia="zh-TW"/>
        </w:rPr>
        <w:t xml:space="preserve">2.16); (2) study subjects </w:t>
      </w:r>
      <w:r w:rsidR="0032408F" w:rsidRPr="00F6669A">
        <w:rPr>
          <w:rFonts w:eastAsiaTheme="minorEastAsia" w:hint="eastAsia"/>
          <w:sz w:val="16"/>
          <w:szCs w:val="16"/>
          <w:lang w:eastAsia="zh-TW"/>
        </w:rPr>
        <w:t>were</w:t>
      </w:r>
      <w:r w:rsidR="000C0F7F" w:rsidRPr="00F6669A">
        <w:rPr>
          <w:sz w:val="16"/>
          <w:szCs w:val="16"/>
          <w:lang w:eastAsia="zh-TW"/>
        </w:rPr>
        <w:t xml:space="preserve"> significantly more likely to attend</w:t>
      </w:r>
      <w:r w:rsidR="00F10580" w:rsidRPr="00F6669A">
        <w:rPr>
          <w:sz w:val="16"/>
          <w:szCs w:val="16"/>
          <w:lang w:eastAsia="zh-TW"/>
        </w:rPr>
        <w:t xml:space="preserve"> follow-up</w:t>
      </w:r>
      <w:r w:rsidR="000C0F7F" w:rsidRPr="00F6669A">
        <w:rPr>
          <w:sz w:val="16"/>
          <w:szCs w:val="16"/>
          <w:lang w:eastAsia="zh-TW"/>
        </w:rPr>
        <w:t xml:space="preserve"> (</w:t>
      </w:r>
      <w:r w:rsidR="00012C13">
        <w:rPr>
          <w:rFonts w:hint="eastAsia"/>
          <w:sz w:val="16"/>
          <w:szCs w:val="16"/>
          <w:lang w:eastAsia="zh-TW"/>
        </w:rPr>
        <w:t>RR:</w:t>
      </w:r>
      <w:r w:rsidR="000C0F7F" w:rsidRPr="00F6669A">
        <w:rPr>
          <w:sz w:val="16"/>
          <w:szCs w:val="16"/>
          <w:lang w:eastAsia="zh-TW"/>
        </w:rPr>
        <w:t>1.84</w:t>
      </w:r>
      <w:r w:rsidR="00012C13">
        <w:rPr>
          <w:rFonts w:hint="eastAsia"/>
          <w:sz w:val="16"/>
          <w:szCs w:val="16"/>
          <w:lang w:eastAsia="zh-TW"/>
        </w:rPr>
        <w:t>,</w:t>
      </w:r>
      <w:r w:rsidR="00593BF2">
        <w:rPr>
          <w:sz w:val="16"/>
          <w:szCs w:val="16"/>
          <w:lang w:eastAsia="zh-TW"/>
        </w:rPr>
        <w:t xml:space="preserve"> </w:t>
      </w:r>
      <w:r w:rsidR="008F35A3" w:rsidRPr="00F6669A">
        <w:rPr>
          <w:rFonts w:hint="eastAsia"/>
          <w:sz w:val="16"/>
          <w:szCs w:val="16"/>
          <w:lang w:eastAsia="zh-TW"/>
        </w:rPr>
        <w:t>95%CI:</w:t>
      </w:r>
      <w:r w:rsidR="000C0F7F" w:rsidRPr="00F6669A">
        <w:rPr>
          <w:sz w:val="16"/>
          <w:szCs w:val="16"/>
          <w:lang w:eastAsia="zh-TW"/>
        </w:rPr>
        <w:t>1.37</w:t>
      </w:r>
      <w:r w:rsidR="00BA04F8" w:rsidRPr="00F6669A">
        <w:rPr>
          <w:sz w:val="16"/>
          <w:szCs w:val="16"/>
          <w:lang w:eastAsia="zh-TW"/>
        </w:rPr>
        <w:t>-</w:t>
      </w:r>
      <w:r w:rsidR="000C0F7F" w:rsidRPr="00F6669A">
        <w:rPr>
          <w:sz w:val="16"/>
          <w:szCs w:val="16"/>
          <w:lang w:eastAsia="zh-TW"/>
        </w:rPr>
        <w:t>2.46</w:t>
      </w:r>
      <w:r w:rsidR="0032408F" w:rsidRPr="00F6669A">
        <w:rPr>
          <w:sz w:val="16"/>
          <w:szCs w:val="16"/>
          <w:lang w:eastAsia="zh-TW"/>
        </w:rPr>
        <w:t xml:space="preserve">), (3) study subjects </w:t>
      </w:r>
      <w:r w:rsidR="0032408F" w:rsidRPr="00F6669A">
        <w:rPr>
          <w:rFonts w:eastAsiaTheme="minorEastAsia" w:hint="eastAsia"/>
          <w:sz w:val="16"/>
          <w:szCs w:val="16"/>
          <w:lang w:eastAsia="zh-TW"/>
        </w:rPr>
        <w:t>were</w:t>
      </w:r>
      <w:r w:rsidR="00150B72" w:rsidRPr="00F6669A">
        <w:rPr>
          <w:sz w:val="16"/>
          <w:szCs w:val="16"/>
          <w:lang w:eastAsia="zh-TW"/>
        </w:rPr>
        <w:t xml:space="preserve"> significantly more likely to have brought sexual partners for further investigations</w:t>
      </w:r>
      <w:r w:rsidR="00012C13" w:rsidRPr="00012C13">
        <w:t xml:space="preserve"> </w:t>
      </w:r>
      <w:r w:rsidR="00012C13">
        <w:t>(</w:t>
      </w:r>
      <w:r w:rsidR="00012C13">
        <w:rPr>
          <w:sz w:val="16"/>
          <w:szCs w:val="16"/>
          <w:lang w:eastAsia="zh-TW"/>
        </w:rPr>
        <w:t>RR:3.17,</w:t>
      </w:r>
      <w:r w:rsidR="00593BF2">
        <w:rPr>
          <w:sz w:val="16"/>
          <w:szCs w:val="16"/>
          <w:lang w:eastAsia="zh-TW"/>
        </w:rPr>
        <w:t xml:space="preserve"> </w:t>
      </w:r>
      <w:r w:rsidR="00012C13">
        <w:rPr>
          <w:sz w:val="16"/>
          <w:szCs w:val="16"/>
          <w:lang w:eastAsia="zh-TW"/>
        </w:rPr>
        <w:t>95%CI:1.34-</w:t>
      </w:r>
      <w:r w:rsidR="00012C13" w:rsidRPr="00012C13">
        <w:rPr>
          <w:sz w:val="16"/>
          <w:szCs w:val="16"/>
          <w:lang w:eastAsia="zh-TW"/>
        </w:rPr>
        <w:t>7.47</w:t>
      </w:r>
      <w:r w:rsidR="00012C13">
        <w:rPr>
          <w:sz w:val="16"/>
          <w:szCs w:val="16"/>
          <w:lang w:eastAsia="zh-TW"/>
        </w:rPr>
        <w:t>)</w:t>
      </w:r>
      <w:r w:rsidR="00150B72" w:rsidRPr="00F6669A">
        <w:rPr>
          <w:sz w:val="16"/>
          <w:szCs w:val="16"/>
          <w:lang w:eastAsia="zh-TW"/>
        </w:rPr>
        <w:t xml:space="preserve">; and (4) significantly </w:t>
      </w:r>
      <w:r w:rsidR="004D4955" w:rsidRPr="00F6669A">
        <w:rPr>
          <w:sz w:val="16"/>
          <w:szCs w:val="16"/>
          <w:lang w:eastAsia="zh-TW"/>
        </w:rPr>
        <w:t xml:space="preserve">more study subjects </w:t>
      </w:r>
      <w:r w:rsidR="00150B72" w:rsidRPr="00F6669A">
        <w:rPr>
          <w:sz w:val="16"/>
          <w:szCs w:val="16"/>
          <w:lang w:eastAsia="zh-TW"/>
        </w:rPr>
        <w:t>follow</w:t>
      </w:r>
      <w:r w:rsidR="004D4955" w:rsidRPr="00F6669A">
        <w:rPr>
          <w:sz w:val="16"/>
          <w:szCs w:val="16"/>
          <w:lang w:eastAsia="zh-TW"/>
        </w:rPr>
        <w:t>ed</w:t>
      </w:r>
      <w:r w:rsidR="00150B72" w:rsidRPr="00F6669A">
        <w:rPr>
          <w:sz w:val="16"/>
          <w:szCs w:val="16"/>
          <w:lang w:eastAsia="zh-TW"/>
        </w:rPr>
        <w:t xml:space="preserve"> </w:t>
      </w:r>
      <w:r w:rsidR="00F10580" w:rsidRPr="00F6669A">
        <w:rPr>
          <w:sz w:val="16"/>
          <w:szCs w:val="16"/>
          <w:lang w:eastAsia="zh-TW"/>
        </w:rPr>
        <w:t xml:space="preserve">all three recommendations </w:t>
      </w:r>
      <w:r w:rsidR="00150B72" w:rsidRPr="00F6669A">
        <w:rPr>
          <w:sz w:val="16"/>
          <w:szCs w:val="16"/>
          <w:lang w:eastAsia="zh-TW"/>
        </w:rPr>
        <w:t>(</w:t>
      </w:r>
      <w:r w:rsidR="00012C13">
        <w:rPr>
          <w:rFonts w:hint="eastAsia"/>
          <w:sz w:val="16"/>
          <w:szCs w:val="16"/>
          <w:lang w:eastAsia="zh-TW"/>
        </w:rPr>
        <w:t>RR:</w:t>
      </w:r>
      <w:r w:rsidR="00150B72" w:rsidRPr="00F6669A">
        <w:rPr>
          <w:sz w:val="16"/>
          <w:szCs w:val="16"/>
          <w:lang w:eastAsia="zh-TW"/>
        </w:rPr>
        <w:t>3.8</w:t>
      </w:r>
      <w:r w:rsidR="00012C13">
        <w:rPr>
          <w:rFonts w:hint="eastAsia"/>
          <w:sz w:val="16"/>
          <w:szCs w:val="16"/>
          <w:lang w:eastAsia="zh-TW"/>
        </w:rPr>
        <w:t>,</w:t>
      </w:r>
      <w:r w:rsidR="00593BF2">
        <w:rPr>
          <w:sz w:val="16"/>
          <w:szCs w:val="16"/>
          <w:lang w:eastAsia="zh-TW"/>
        </w:rPr>
        <w:t xml:space="preserve"> </w:t>
      </w:r>
      <w:r w:rsidR="008F35A3" w:rsidRPr="00F6669A">
        <w:rPr>
          <w:rFonts w:hint="eastAsia"/>
          <w:sz w:val="16"/>
          <w:szCs w:val="16"/>
          <w:lang w:eastAsia="zh-TW"/>
        </w:rPr>
        <w:t>95%</w:t>
      </w:r>
      <w:r w:rsidR="00150B72" w:rsidRPr="00F6669A">
        <w:rPr>
          <w:rFonts w:hint="eastAsia"/>
          <w:sz w:val="16"/>
          <w:szCs w:val="16"/>
          <w:lang w:eastAsia="zh-TW"/>
        </w:rPr>
        <w:t>CI</w:t>
      </w:r>
      <w:r w:rsidR="008F35A3" w:rsidRPr="00F6669A">
        <w:rPr>
          <w:rFonts w:hint="eastAsia"/>
          <w:sz w:val="16"/>
          <w:szCs w:val="16"/>
          <w:lang w:eastAsia="zh-TW"/>
        </w:rPr>
        <w:t>:</w:t>
      </w:r>
      <w:r w:rsidR="00150B72" w:rsidRPr="00F6669A">
        <w:rPr>
          <w:rFonts w:hint="eastAsia"/>
          <w:sz w:val="16"/>
          <w:szCs w:val="16"/>
          <w:lang w:eastAsia="zh-TW"/>
        </w:rPr>
        <w:t>1.</w:t>
      </w:r>
      <w:r w:rsidR="00150B72" w:rsidRPr="00F6669A">
        <w:rPr>
          <w:sz w:val="16"/>
          <w:szCs w:val="16"/>
          <w:lang w:eastAsia="zh-TW"/>
        </w:rPr>
        <w:t>50</w:t>
      </w:r>
      <w:r w:rsidR="00BA04F8" w:rsidRPr="00F6669A">
        <w:rPr>
          <w:sz w:val="16"/>
          <w:szCs w:val="16"/>
          <w:lang w:eastAsia="zh-TW"/>
        </w:rPr>
        <w:t>-</w:t>
      </w:r>
      <w:r w:rsidR="000C79D7" w:rsidRPr="00F6669A">
        <w:rPr>
          <w:sz w:val="16"/>
          <w:szCs w:val="16"/>
          <w:lang w:eastAsia="zh-TW"/>
        </w:rPr>
        <w:t xml:space="preserve">9.63). </w:t>
      </w:r>
      <w:r w:rsidR="001F59AA" w:rsidRPr="00F6669A">
        <w:rPr>
          <w:sz w:val="16"/>
          <w:szCs w:val="16"/>
          <w:lang w:val="en-GB"/>
        </w:rPr>
        <w:t xml:space="preserve">Conclusion &amp; Significance: </w:t>
      </w:r>
      <w:r w:rsidR="00FB2535" w:rsidRPr="00F6669A">
        <w:rPr>
          <w:rFonts w:eastAsiaTheme="minorEastAsia" w:hint="eastAsia"/>
          <w:sz w:val="16"/>
          <w:szCs w:val="16"/>
          <w:lang w:val="en-GB" w:eastAsia="zh-TW"/>
        </w:rPr>
        <w:t>Incorporating d</w:t>
      </w:r>
      <w:r w:rsidR="000C79D7" w:rsidRPr="00F6669A">
        <w:rPr>
          <w:sz w:val="16"/>
          <w:szCs w:val="16"/>
          <w:lang w:val="en-GB"/>
        </w:rPr>
        <w:t xml:space="preserve">ermoscopy </w:t>
      </w:r>
      <w:r w:rsidR="00FB2535" w:rsidRPr="00F6669A">
        <w:rPr>
          <w:rFonts w:eastAsiaTheme="minorEastAsia" w:hint="eastAsia"/>
          <w:sz w:val="16"/>
          <w:szCs w:val="16"/>
          <w:lang w:val="en-GB" w:eastAsia="zh-TW"/>
        </w:rPr>
        <w:t xml:space="preserve">in diagnosing sexually-transmitted infections </w:t>
      </w:r>
      <w:r w:rsidR="000C79D7" w:rsidRPr="00F6669A">
        <w:rPr>
          <w:sz w:val="16"/>
          <w:szCs w:val="16"/>
          <w:lang w:val="en-GB"/>
        </w:rPr>
        <w:t xml:space="preserve">might optimise </w:t>
      </w:r>
      <w:r w:rsidR="001F59AA" w:rsidRPr="00F6669A">
        <w:rPr>
          <w:sz w:val="16"/>
          <w:szCs w:val="16"/>
          <w:lang w:val="en-GB"/>
        </w:rPr>
        <w:t>help-se</w:t>
      </w:r>
      <w:r w:rsidR="00FB2535" w:rsidRPr="00F6669A">
        <w:rPr>
          <w:sz w:val="16"/>
          <w:szCs w:val="16"/>
          <w:lang w:val="en-GB"/>
        </w:rPr>
        <w:t xml:space="preserve">eking behaviours of patients </w:t>
      </w:r>
      <w:r w:rsidR="001F59AA" w:rsidRPr="00F6669A">
        <w:rPr>
          <w:sz w:val="16"/>
          <w:szCs w:val="16"/>
          <w:lang w:val="en-GB"/>
        </w:rPr>
        <w:t>in primary care settings.</w:t>
      </w:r>
      <w:r w:rsidR="00A63877" w:rsidRPr="00F6669A">
        <w:rPr>
          <w:sz w:val="16"/>
          <w:szCs w:val="16"/>
          <w:lang w:val="en-GB"/>
        </w:rPr>
        <w:t xml:space="preserve"> Such could elevate </w:t>
      </w:r>
      <w:r w:rsidR="004F4DD2" w:rsidRPr="00F6669A">
        <w:rPr>
          <w:rFonts w:eastAsiaTheme="minorEastAsia" w:hint="eastAsia"/>
          <w:sz w:val="16"/>
          <w:szCs w:val="16"/>
          <w:lang w:val="en-GB" w:eastAsia="zh-TW"/>
        </w:rPr>
        <w:t xml:space="preserve">the </w:t>
      </w:r>
      <w:r w:rsidR="00A63877" w:rsidRPr="00F6669A">
        <w:rPr>
          <w:sz w:val="16"/>
          <w:szCs w:val="16"/>
          <w:lang w:val="en-GB"/>
        </w:rPr>
        <w:t>standards of managements and efficacies of contact tracing. However, whether these changes</w:t>
      </w:r>
      <w:r w:rsidR="00A63877" w:rsidRPr="00F6669A">
        <w:rPr>
          <w:rFonts w:eastAsiaTheme="minorEastAsia" w:hint="eastAsia"/>
          <w:sz w:val="16"/>
          <w:szCs w:val="16"/>
          <w:lang w:val="en-GB" w:eastAsia="zh-TW"/>
        </w:rPr>
        <w:t xml:space="preserve"> </w:t>
      </w:r>
      <w:r w:rsidR="000C79D7" w:rsidRPr="00F6669A">
        <w:rPr>
          <w:rFonts w:eastAsiaTheme="minorEastAsia" w:hint="eastAsia"/>
          <w:sz w:val="16"/>
          <w:szCs w:val="16"/>
          <w:lang w:val="en-GB" w:eastAsia="zh-TW"/>
        </w:rPr>
        <w:t xml:space="preserve">are sustainable </w:t>
      </w:r>
      <w:r w:rsidR="0032408F" w:rsidRPr="00F6669A">
        <w:rPr>
          <w:rFonts w:eastAsiaTheme="minorEastAsia" w:hint="eastAsia"/>
          <w:sz w:val="16"/>
          <w:szCs w:val="16"/>
          <w:lang w:val="en-GB" w:eastAsia="zh-TW"/>
        </w:rPr>
        <w:t>and whether our findings are generalisable to other clinical settings are</w:t>
      </w:r>
      <w:r w:rsidR="00A63877" w:rsidRPr="00F6669A">
        <w:rPr>
          <w:rFonts w:eastAsiaTheme="minorEastAsia" w:hint="eastAsia"/>
          <w:sz w:val="16"/>
          <w:szCs w:val="16"/>
          <w:lang w:val="en-GB" w:eastAsia="zh-TW"/>
        </w:rPr>
        <w:t xml:space="preserve"> </w:t>
      </w:r>
      <w:r w:rsidR="00A63877" w:rsidRPr="00F6669A">
        <w:rPr>
          <w:rFonts w:eastAsiaTheme="minorEastAsia"/>
          <w:sz w:val="16"/>
          <w:szCs w:val="16"/>
          <w:lang w:val="en-GB" w:eastAsia="zh-TW"/>
        </w:rPr>
        <w:t>unknown</w:t>
      </w:r>
      <w:r w:rsidR="00A63877" w:rsidRPr="00F6669A">
        <w:rPr>
          <w:rFonts w:eastAsiaTheme="minorEastAsia" w:hint="eastAsia"/>
          <w:sz w:val="16"/>
          <w:szCs w:val="16"/>
          <w:lang w:val="en-GB" w:eastAsia="zh-TW"/>
        </w:rPr>
        <w:t>.</w:t>
      </w:r>
    </w:p>
    <w:p w:rsidR="00BA04F8" w:rsidRDefault="00BA04F8" w:rsidP="002447DE">
      <w:pPr>
        <w:pStyle w:val="BodyText"/>
        <w:spacing w:before="90" w:line="280" w:lineRule="auto"/>
        <w:jc w:val="both"/>
        <w:rPr>
          <w:lang w:eastAsia="zh-TW"/>
        </w:rPr>
      </w:pPr>
    </w:p>
    <w:p w:rsidR="002447DE" w:rsidRPr="00BA04F8" w:rsidRDefault="000C79D7" w:rsidP="002447DE">
      <w:pPr>
        <w:pStyle w:val="Heading3"/>
        <w:spacing w:before="74"/>
        <w:ind w:left="0"/>
        <w:rPr>
          <w:b w:val="0"/>
          <w:sz w:val="16"/>
          <w:szCs w:val="16"/>
          <w:lang w:val="en-GB"/>
        </w:rPr>
      </w:pPr>
      <w:r>
        <w:rPr>
          <w:b w:val="0"/>
          <w:sz w:val="16"/>
          <w:szCs w:val="16"/>
          <w:lang w:val="en-GB"/>
        </w:rPr>
        <w:t xml:space="preserve">(Word count of text: </w:t>
      </w:r>
      <w:r w:rsidR="00593BF2">
        <w:rPr>
          <w:b w:val="0"/>
          <w:sz w:val="16"/>
          <w:szCs w:val="16"/>
          <w:lang w:val="en-GB"/>
        </w:rPr>
        <w:t>300</w:t>
      </w:r>
      <w:r w:rsidR="00BA04F8" w:rsidRPr="00BA04F8">
        <w:rPr>
          <w:b w:val="0"/>
          <w:sz w:val="16"/>
          <w:szCs w:val="16"/>
          <w:lang w:val="en-GB"/>
        </w:rPr>
        <w:t>)</w:t>
      </w:r>
    </w:p>
    <w:p w:rsidR="002447DE" w:rsidRDefault="002447DE" w:rsidP="002447DE">
      <w:pPr>
        <w:pStyle w:val="Heading3"/>
        <w:spacing w:before="74"/>
        <w:ind w:left="0"/>
        <w:rPr>
          <w:color w:val="BF5A14"/>
          <w:lang w:val="en-GB"/>
        </w:rPr>
      </w:pPr>
    </w:p>
    <w:p w:rsidR="002447DE" w:rsidRDefault="002447DE" w:rsidP="002447DE">
      <w:pPr>
        <w:pStyle w:val="Heading3"/>
        <w:spacing w:before="74"/>
        <w:ind w:left="0"/>
        <w:rPr>
          <w:color w:val="BF5A14"/>
          <w:lang w:val="en-GB"/>
        </w:rPr>
      </w:pPr>
    </w:p>
    <w:p w:rsidR="00F6669A" w:rsidRDefault="00F6669A" w:rsidP="002447DE">
      <w:pPr>
        <w:pStyle w:val="Heading3"/>
        <w:spacing w:before="74"/>
        <w:ind w:left="0"/>
        <w:rPr>
          <w:color w:val="BF5A14"/>
          <w:lang w:val="en-GB"/>
        </w:rPr>
      </w:pPr>
    </w:p>
    <w:p w:rsidR="0021663E" w:rsidRDefault="001D4E88" w:rsidP="002447DE">
      <w:pPr>
        <w:pStyle w:val="Heading3"/>
        <w:spacing w:before="74"/>
        <w:ind w:left="0"/>
        <w:rPr>
          <w:color w:val="BF5A14"/>
          <w:lang w:val="en-GB"/>
        </w:rPr>
      </w:pPr>
      <w:r w:rsidRPr="000C3F12">
        <w:rPr>
          <w:color w:val="BF5A14"/>
          <w:lang w:val="en-GB"/>
        </w:rPr>
        <w:lastRenderedPageBreak/>
        <w:t>Image</w:t>
      </w:r>
    </w:p>
    <w:p w:rsidR="0021663E" w:rsidRPr="00F6669A" w:rsidRDefault="0021663E" w:rsidP="002447DE">
      <w:pPr>
        <w:pStyle w:val="Heading3"/>
        <w:spacing w:before="74"/>
        <w:ind w:left="0"/>
        <w:rPr>
          <w:rFonts w:ascii="Tw Cen MT" w:hAnsi="Tw Cen MT"/>
          <w:b w:val="0"/>
          <w:sz w:val="16"/>
          <w:szCs w:val="16"/>
          <w:lang w:val="en-GB"/>
        </w:rPr>
      </w:pPr>
      <w:r w:rsidRPr="00F6669A">
        <w:rPr>
          <w:rFonts w:ascii="Tw Cen MT" w:hAnsi="Tw Cen MT"/>
          <w:b w:val="0"/>
          <w:sz w:val="16"/>
          <w:szCs w:val="16"/>
          <w:lang w:val="en-GB"/>
        </w:rPr>
        <w:t>Genital warts as portrayed by dermoscopy with cross-polarisation</w:t>
      </w:r>
      <w:r w:rsidR="003D4455" w:rsidRPr="00F6669A">
        <w:rPr>
          <w:rFonts w:ascii="Tw Cen MT" w:hAnsi="Tw Cen MT"/>
          <w:b w:val="0"/>
          <w:sz w:val="16"/>
          <w:szCs w:val="16"/>
          <w:lang w:val="en-GB"/>
        </w:rPr>
        <w:t>.</w:t>
      </w:r>
      <w:r w:rsidR="003D4455" w:rsidRPr="00F6669A">
        <w:rPr>
          <w:rFonts w:ascii="Tw Cen MT" w:eastAsiaTheme="minorEastAsia" w:hAnsi="Tw Cen MT" w:hint="eastAsia"/>
          <w:b w:val="0"/>
          <w:sz w:val="16"/>
          <w:szCs w:val="16"/>
          <w:lang w:val="en-GB" w:eastAsia="zh-TW"/>
        </w:rPr>
        <w:t xml:space="preserve"> </w:t>
      </w:r>
      <w:r w:rsidR="003D4455" w:rsidRPr="00F6669A">
        <w:rPr>
          <w:rFonts w:ascii="Tw Cen MT" w:eastAsiaTheme="minorEastAsia" w:hAnsi="Tw Cen MT"/>
          <w:b w:val="0"/>
          <w:sz w:val="16"/>
          <w:szCs w:val="16"/>
          <w:lang w:val="en-GB" w:eastAsia="zh-TW"/>
        </w:rPr>
        <w:t>Starring images like this might alter the attitudes and behaviours of some patients.</w:t>
      </w:r>
    </w:p>
    <w:p w:rsidR="001D4E88" w:rsidRPr="000C3F12" w:rsidRDefault="0021663E" w:rsidP="008F35A3">
      <w:pPr>
        <w:pStyle w:val="BodyText"/>
        <w:spacing w:before="240"/>
        <w:jc w:val="center"/>
        <w:rPr>
          <w:rFonts w:ascii="Arial"/>
          <w:b/>
          <w:sz w:val="16"/>
          <w:lang w:val="en-GB"/>
        </w:rPr>
      </w:pPr>
      <w:r w:rsidRPr="0021663E">
        <w:rPr>
          <w:noProof/>
          <w:lang w:val="en-GB" w:eastAsia="zh-CN"/>
        </w:rPr>
        <w:drawing>
          <wp:inline distT="0" distB="0" distL="0" distR="0">
            <wp:extent cx="3165475" cy="2126804"/>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10" cstate="print"/>
                    <a:srcRect/>
                    <a:stretch>
                      <a:fillRect/>
                    </a:stretch>
                  </pic:blipFill>
                  <pic:spPr bwMode="auto">
                    <a:xfrm>
                      <a:off x="0" y="0"/>
                      <a:ext cx="3165475" cy="2126804"/>
                    </a:xfrm>
                    <a:prstGeom prst="rect">
                      <a:avLst/>
                    </a:prstGeom>
                    <a:noFill/>
                    <a:ln w="9525">
                      <a:noFill/>
                      <a:miter lim="800000"/>
                      <a:headEnd/>
                      <a:tailEnd/>
                    </a:ln>
                  </pic:spPr>
                </pic:pic>
              </a:graphicData>
            </a:graphic>
          </wp:inline>
        </w:drawing>
      </w:r>
    </w:p>
    <w:p w:rsidR="001D4E88" w:rsidRPr="000C3F12" w:rsidRDefault="001D4E88" w:rsidP="001D4E88">
      <w:pPr>
        <w:spacing w:before="157"/>
        <w:ind w:left="100"/>
        <w:rPr>
          <w:rFonts w:ascii="Arial"/>
          <w:b/>
          <w:sz w:val="20"/>
          <w:lang w:val="en-GB"/>
        </w:rPr>
      </w:pPr>
      <w:r w:rsidRPr="000C3F12">
        <w:rPr>
          <w:rFonts w:ascii="Arial"/>
          <w:b/>
          <w:color w:val="BF5A14"/>
          <w:sz w:val="20"/>
          <w:lang w:val="en-GB"/>
        </w:rPr>
        <w:t>Recent publications (minimum 5)</w:t>
      </w:r>
    </w:p>
    <w:p w:rsidR="002447DE" w:rsidRPr="00F6669A" w:rsidRDefault="002447DE" w:rsidP="002447DE">
      <w:pPr>
        <w:tabs>
          <w:tab w:val="left" w:pos="384"/>
        </w:tabs>
        <w:spacing w:before="99"/>
        <w:ind w:left="284" w:right="118" w:hanging="284"/>
        <w:rPr>
          <w:rFonts w:ascii="Times New Roman" w:hAnsi="Times New Roman" w:cs="Times New Roman"/>
          <w:sz w:val="16"/>
          <w:szCs w:val="16"/>
          <w:lang w:val="en-GB"/>
        </w:rPr>
      </w:pPr>
      <w:r w:rsidRPr="002447DE">
        <w:rPr>
          <w:rFonts w:ascii="Times New Roman" w:hAnsi="Times New Roman" w:cs="Times New Roman"/>
          <w:sz w:val="18"/>
          <w:szCs w:val="18"/>
          <w:lang w:val="en-GB"/>
        </w:rPr>
        <w:t>1</w:t>
      </w:r>
      <w:r w:rsidRPr="00F6669A">
        <w:rPr>
          <w:rFonts w:ascii="Times New Roman" w:hAnsi="Times New Roman" w:cs="Times New Roman"/>
          <w:sz w:val="16"/>
          <w:szCs w:val="16"/>
          <w:lang w:val="en-GB"/>
        </w:rPr>
        <w:t>. Chuh A, Zawar V, Ooi C, Lee A (2018). A case-control study on the roles of dermoscopy in infectious diseases affecting the skin Part I – Viral and bacterial infections. Skinmed; 16: 247-54.</w:t>
      </w:r>
    </w:p>
    <w:p w:rsidR="002447DE" w:rsidRPr="00F6669A" w:rsidRDefault="002447DE" w:rsidP="002447DE">
      <w:pPr>
        <w:tabs>
          <w:tab w:val="left" w:pos="384"/>
        </w:tabs>
        <w:spacing w:before="99"/>
        <w:ind w:left="284" w:right="118" w:hanging="284"/>
        <w:rPr>
          <w:rFonts w:ascii="Times New Roman" w:hAnsi="Times New Roman" w:cs="Times New Roman"/>
          <w:sz w:val="16"/>
          <w:szCs w:val="16"/>
          <w:lang w:val="en-GB"/>
        </w:rPr>
      </w:pPr>
      <w:r w:rsidRPr="00F6669A">
        <w:rPr>
          <w:rFonts w:ascii="Times New Roman" w:hAnsi="Times New Roman" w:cs="Times New Roman"/>
          <w:sz w:val="16"/>
          <w:szCs w:val="16"/>
          <w:lang w:val="en-GB"/>
        </w:rPr>
        <w:t>2. Chuh A, Zawar V, Ooi C, Lee A (2018). A case-control study on the roles of dermoscopy in infectious diseases affecting the skin Part II – Mycologic infections and ectoparasitic infestations. Skinmed; 16 (in press).</w:t>
      </w:r>
    </w:p>
    <w:p w:rsidR="002447DE" w:rsidRPr="00F6669A" w:rsidRDefault="002447DE" w:rsidP="002447DE">
      <w:pPr>
        <w:tabs>
          <w:tab w:val="left" w:pos="384"/>
        </w:tabs>
        <w:spacing w:before="99"/>
        <w:ind w:left="284" w:right="118" w:hanging="284"/>
        <w:rPr>
          <w:rFonts w:ascii="Times New Roman" w:hAnsi="Times New Roman" w:cs="Times New Roman"/>
          <w:sz w:val="16"/>
          <w:szCs w:val="16"/>
          <w:lang w:val="en-GB"/>
        </w:rPr>
      </w:pPr>
      <w:r w:rsidRPr="00F6669A">
        <w:rPr>
          <w:rFonts w:ascii="Times New Roman" w:hAnsi="Times New Roman" w:cs="Times New Roman"/>
          <w:sz w:val="16"/>
          <w:szCs w:val="16"/>
          <w:lang w:val="en-GB"/>
        </w:rPr>
        <w:t>3. Chuh A, Zawar V, Fölster-Holst R, Lee A (2018). A novel, inexpensive, portable, and wireless dermoscopic unit and qualitative demonstrations on the versatility of the device. J Med Sc Tech; 6: 8-16.</w:t>
      </w:r>
    </w:p>
    <w:p w:rsidR="002447DE" w:rsidRPr="00F6669A" w:rsidRDefault="002447DE" w:rsidP="002447DE">
      <w:pPr>
        <w:tabs>
          <w:tab w:val="left" w:pos="384"/>
        </w:tabs>
        <w:spacing w:before="99"/>
        <w:ind w:left="284" w:right="118" w:hanging="284"/>
        <w:rPr>
          <w:rFonts w:ascii="Times New Roman" w:hAnsi="Times New Roman" w:cs="Times New Roman"/>
          <w:sz w:val="16"/>
          <w:szCs w:val="16"/>
          <w:lang w:val="en-GB"/>
        </w:rPr>
      </w:pPr>
      <w:r w:rsidRPr="00F6669A">
        <w:rPr>
          <w:rFonts w:ascii="Times New Roman" w:hAnsi="Times New Roman" w:cs="Times New Roman"/>
          <w:sz w:val="16"/>
          <w:szCs w:val="16"/>
          <w:lang w:val="en-GB"/>
        </w:rPr>
        <w:t>4. Chuh A (2017). Roles of epiluminescence dermoscopy beyond the diagnoses of cutaneous malignancies and other skin diseases. Int J Trop Dis Health; 24: 1-10.</w:t>
      </w:r>
    </w:p>
    <w:p w:rsidR="001D4E88" w:rsidRPr="00F6669A" w:rsidRDefault="002447DE" w:rsidP="00A049B2">
      <w:pPr>
        <w:tabs>
          <w:tab w:val="left" w:pos="384"/>
        </w:tabs>
        <w:spacing w:before="99"/>
        <w:ind w:left="284" w:right="118" w:hanging="284"/>
        <w:rPr>
          <w:rFonts w:ascii="Times New Roman" w:hAnsi="Times New Roman" w:cs="Times New Roman"/>
          <w:sz w:val="16"/>
          <w:szCs w:val="16"/>
          <w:lang w:val="en-GB"/>
        </w:rPr>
        <w:sectPr w:rsidR="001D4E88" w:rsidRPr="00F6669A" w:rsidSect="00A81665">
          <w:type w:val="continuous"/>
          <w:pgSz w:w="11910" w:h="16840"/>
          <w:pgMar w:top="541" w:right="600" w:bottom="840" w:left="620" w:header="142" w:footer="720" w:gutter="0"/>
          <w:cols w:num="2" w:space="720" w:equalWidth="0">
            <w:col w:w="5214" w:space="138"/>
            <w:col w:w="5338"/>
          </w:cols>
        </w:sectPr>
      </w:pPr>
      <w:r w:rsidRPr="00F6669A">
        <w:rPr>
          <w:rFonts w:ascii="Times New Roman" w:hAnsi="Times New Roman" w:cs="Times New Roman"/>
          <w:sz w:val="16"/>
          <w:szCs w:val="16"/>
          <w:lang w:val="en-GB"/>
        </w:rPr>
        <w:t>5. Chuh A, Lee A, Wong W, Ooi C, Zawar V (2007). Diagnosis of pediculosis pubis – a novel application of digital epiluminescence dermatoscopy. J Eur Acad Dermatol Venereol; 21: 837-8.</w:t>
      </w:r>
    </w:p>
    <w:p w:rsidR="001D4E88" w:rsidRPr="000C3F12" w:rsidRDefault="001D4E88" w:rsidP="00CB0B16">
      <w:pPr>
        <w:pStyle w:val="BodyText"/>
        <w:spacing w:before="5" w:after="1"/>
        <w:rPr>
          <w:rFonts w:ascii="Calibri"/>
          <w:sz w:val="16"/>
          <w:szCs w:val="16"/>
          <w:lang w:val="en-GB"/>
        </w:rPr>
      </w:pPr>
    </w:p>
    <w:p w:rsidR="001D4E88" w:rsidRPr="000C3F12" w:rsidRDefault="007011E5" w:rsidP="001D4E88">
      <w:pPr>
        <w:pStyle w:val="BodyText"/>
        <w:spacing w:line="40" w:lineRule="exact"/>
        <w:ind w:left="2202"/>
        <w:rPr>
          <w:rFonts w:ascii="Calibri"/>
          <w:sz w:val="4"/>
          <w:lang w:val="en-GB"/>
        </w:rPr>
      </w:pPr>
      <w:r>
        <w:rPr>
          <w:rFonts w:ascii="Calibri"/>
          <w:sz w:val="4"/>
          <w:lang w:val="en-GB"/>
        </w:rPr>
      </w:r>
      <w:r>
        <w:rPr>
          <w:rFonts w:ascii="Calibri"/>
          <w:sz w:val="4"/>
          <w:lang w:val="en-GB"/>
        </w:rPr>
        <w:pict>
          <v:group id="_x0000_s1026" style="width:313.05pt;height:2pt;mso-position-horizontal-relative:char;mso-position-vertical-relative:line" coordsize="6261,40">
            <v:line id="_x0000_s1027" style="position:absolute" from="20,20" to="6241,20" strokecolor="#004080" strokeweight="2pt"/>
            <w10:wrap type="none"/>
            <w10:anchorlock/>
          </v:group>
        </w:pict>
      </w:r>
    </w:p>
    <w:p w:rsidR="00D7122F" w:rsidRPr="00F6669A" w:rsidRDefault="009E25E9" w:rsidP="00F6669A">
      <w:pPr>
        <w:ind w:right="-83"/>
        <w:rPr>
          <w:rFonts w:ascii="Times New Roman" w:hAnsi="Times New Roman" w:cs="Times New Roman"/>
          <w:sz w:val="14"/>
          <w:szCs w:val="14"/>
          <w:lang w:val="en-GB"/>
        </w:rPr>
      </w:pPr>
      <w:r w:rsidRPr="00F6669A">
        <w:rPr>
          <w:rFonts w:ascii="Times New Roman" w:hAnsi="Times New Roman" w:cs="Times New Roman"/>
          <w:sz w:val="14"/>
          <w:szCs w:val="14"/>
          <w:lang w:val="en-GB"/>
        </w:rPr>
        <w:t>Antonio Chuh is a family physician with a</w:t>
      </w:r>
      <w:r w:rsidR="00E3645C">
        <w:rPr>
          <w:rFonts w:ascii="Times New Roman" w:hAnsi="Times New Roman" w:cs="Times New Roman"/>
          <w:sz w:val="14"/>
          <w:szCs w:val="14"/>
          <w:lang w:val="en-GB"/>
        </w:rPr>
        <w:t xml:space="preserve"> special interest in </w:t>
      </w:r>
      <w:r w:rsidR="00F6669A">
        <w:rPr>
          <w:rFonts w:ascii="Times New Roman" w:hAnsi="Times New Roman" w:cs="Times New Roman"/>
          <w:sz w:val="14"/>
          <w:szCs w:val="14"/>
          <w:lang w:val="en-GB"/>
        </w:rPr>
        <w:t>dermoscopy</w:t>
      </w:r>
      <w:r w:rsidRPr="00F6669A">
        <w:rPr>
          <w:rFonts w:ascii="Times New Roman" w:hAnsi="Times New Roman" w:cs="Times New Roman"/>
          <w:sz w:val="14"/>
          <w:szCs w:val="14"/>
          <w:lang w:val="en-GB"/>
        </w:rPr>
        <w:t>. He is an Honorary Clinical Associate Professor in the Department of Family Medicine and Primary Care in the University of Hong Kong. He is also the Founding President of the Hong Kong Society of Primary Care Dermoscopy.</w:t>
      </w:r>
    </w:p>
    <w:p w:rsidR="00EC17C9" w:rsidRPr="00F6669A" w:rsidRDefault="00EC17C9" w:rsidP="00F6669A">
      <w:pPr>
        <w:rPr>
          <w:rFonts w:ascii="Times New Roman" w:hAnsi="Times New Roman" w:cs="Times New Roman"/>
          <w:sz w:val="14"/>
          <w:szCs w:val="14"/>
          <w:lang w:val="en-GB"/>
        </w:rPr>
      </w:pPr>
      <w:r w:rsidRPr="00F6669A">
        <w:rPr>
          <w:rFonts w:ascii="Times New Roman" w:hAnsi="Times New Roman" w:cs="Times New Roman"/>
          <w:sz w:val="14"/>
          <w:szCs w:val="14"/>
          <w:lang w:val="en-GB"/>
        </w:rPr>
        <w:t xml:space="preserve">Zawar V is a </w:t>
      </w:r>
      <w:r w:rsidR="0026423D" w:rsidRPr="00F6669A">
        <w:rPr>
          <w:rFonts w:ascii="Times New Roman" w:hAnsi="Times New Roman" w:cs="Times New Roman"/>
          <w:sz w:val="14"/>
          <w:szCs w:val="14"/>
          <w:lang w:val="en-GB"/>
        </w:rPr>
        <w:t>Consultant Dermatologist, Skin</w:t>
      </w:r>
      <w:r w:rsidRPr="00F6669A">
        <w:rPr>
          <w:rFonts w:ascii="Times New Roman" w:hAnsi="Times New Roman" w:cs="Times New Roman"/>
          <w:sz w:val="14"/>
          <w:szCs w:val="14"/>
          <w:lang w:val="en-GB"/>
        </w:rPr>
        <w:t xml:space="preserve"> Diseases Centre, Nashik, India, and</w:t>
      </w:r>
      <w:r w:rsidR="0026423D" w:rsidRPr="00F6669A">
        <w:rPr>
          <w:rFonts w:ascii="Times New Roman" w:hAnsi="Times New Roman" w:cs="Times New Roman"/>
          <w:sz w:val="14"/>
          <w:szCs w:val="14"/>
          <w:lang w:val="en-GB"/>
        </w:rPr>
        <w:t xml:space="preserve"> </w:t>
      </w:r>
      <w:r w:rsidRPr="00F6669A">
        <w:rPr>
          <w:rFonts w:ascii="Times New Roman" w:hAnsi="Times New Roman" w:cs="Times New Roman"/>
          <w:sz w:val="14"/>
          <w:szCs w:val="14"/>
          <w:lang w:val="en-GB"/>
        </w:rPr>
        <w:t xml:space="preserve">a </w:t>
      </w:r>
      <w:r w:rsidR="0026423D" w:rsidRPr="00F6669A">
        <w:rPr>
          <w:rFonts w:ascii="Times New Roman" w:hAnsi="Times New Roman" w:cs="Times New Roman"/>
          <w:sz w:val="14"/>
          <w:szCs w:val="14"/>
          <w:lang w:val="en-GB"/>
        </w:rPr>
        <w:t>Professor, Department of Dermatology, Dr Vasantrao Pawar Medical College, Nashik, India</w:t>
      </w:r>
    </w:p>
    <w:p w:rsidR="00020A4C" w:rsidRPr="00F6669A" w:rsidRDefault="00EC17C9" w:rsidP="00F6669A">
      <w:pPr>
        <w:rPr>
          <w:rFonts w:ascii="Times New Roman" w:hAnsi="Times New Roman" w:cs="Times New Roman"/>
          <w:sz w:val="14"/>
          <w:szCs w:val="14"/>
          <w:lang w:val="en-GB"/>
        </w:rPr>
      </w:pPr>
      <w:r w:rsidRPr="00F6669A">
        <w:rPr>
          <w:rFonts w:ascii="Times New Roman" w:hAnsi="Times New Roman" w:cs="Times New Roman"/>
          <w:sz w:val="14"/>
          <w:szCs w:val="14"/>
          <w:lang w:val="en-GB"/>
        </w:rPr>
        <w:t xml:space="preserve">Prof </w:t>
      </w:r>
      <w:r w:rsidRPr="00F6669A">
        <w:rPr>
          <w:rFonts w:ascii="Times New Roman" w:hAnsi="Times New Roman" w:cs="Times New Roman"/>
          <w:bCs/>
          <w:sz w:val="14"/>
          <w:szCs w:val="14"/>
        </w:rPr>
        <w:t>Dr</w:t>
      </w:r>
      <w:r w:rsidR="00020A4C" w:rsidRPr="00F6669A">
        <w:rPr>
          <w:rFonts w:ascii="Times New Roman" w:hAnsi="Times New Roman" w:cs="Times New Roman"/>
          <w:bCs/>
          <w:sz w:val="14"/>
          <w:szCs w:val="14"/>
        </w:rPr>
        <w:t xml:space="preserve"> Regina Fö</w:t>
      </w:r>
      <w:r w:rsidRPr="00F6669A">
        <w:rPr>
          <w:rFonts w:ascii="Times New Roman" w:hAnsi="Times New Roman" w:cs="Times New Roman"/>
          <w:bCs/>
          <w:sz w:val="14"/>
          <w:szCs w:val="14"/>
        </w:rPr>
        <w:t xml:space="preserve">lster-Holst is Professor, </w:t>
      </w:r>
      <w:r w:rsidR="00020A4C" w:rsidRPr="00F6669A">
        <w:rPr>
          <w:rFonts w:ascii="Times New Roman" w:hAnsi="Times New Roman" w:cs="Times New Roman"/>
          <w:bCs/>
          <w:sz w:val="14"/>
          <w:szCs w:val="14"/>
        </w:rPr>
        <w:t xml:space="preserve">Department for Dermatology, Venereology and </w:t>
      </w:r>
      <w:proofErr w:type="spellStart"/>
      <w:r w:rsidR="00020A4C" w:rsidRPr="00F6669A">
        <w:rPr>
          <w:rFonts w:ascii="Times New Roman" w:hAnsi="Times New Roman" w:cs="Times New Roman"/>
          <w:bCs/>
          <w:sz w:val="14"/>
          <w:szCs w:val="14"/>
        </w:rPr>
        <w:t>Allergology</w:t>
      </w:r>
      <w:proofErr w:type="spellEnd"/>
      <w:r w:rsidR="00020A4C" w:rsidRPr="00F6669A">
        <w:rPr>
          <w:rFonts w:ascii="Times New Roman" w:hAnsi="Times New Roman" w:cs="Times New Roman"/>
          <w:bCs/>
          <w:sz w:val="14"/>
          <w:szCs w:val="14"/>
        </w:rPr>
        <w:t xml:space="preserve"> at the Universitätsklinikum Schleswig-H</w:t>
      </w:r>
      <w:r w:rsidR="00F6669A">
        <w:rPr>
          <w:rFonts w:ascii="Times New Roman" w:hAnsi="Times New Roman" w:cs="Times New Roman"/>
          <w:bCs/>
          <w:sz w:val="14"/>
          <w:szCs w:val="14"/>
        </w:rPr>
        <w:t>olstein, Campus Kiel, Germany.</w:t>
      </w:r>
      <w:r w:rsidRPr="00F6669A">
        <w:rPr>
          <w:rFonts w:ascii="Times New Roman" w:hAnsi="Times New Roman" w:cs="Times New Roman"/>
          <w:bCs/>
          <w:sz w:val="14"/>
          <w:szCs w:val="14"/>
        </w:rPr>
        <w:t xml:space="preserve"> </w:t>
      </w:r>
      <w:r w:rsidR="00020A4C" w:rsidRPr="00F6669A">
        <w:rPr>
          <w:rFonts w:ascii="Times New Roman" w:hAnsi="Times New Roman" w:cs="Times New Roman"/>
          <w:sz w:val="14"/>
          <w:szCs w:val="14"/>
          <w:lang w:val="en-GB"/>
        </w:rPr>
        <w:t>She was the president of the Society for Pediatric Dermatology from May 2016-June 2018 and is now the Past President of the Society.</w:t>
      </w:r>
      <w:r w:rsidR="00F6669A">
        <w:rPr>
          <w:rFonts w:ascii="Times New Roman" w:hAnsi="Times New Roman" w:cs="Times New Roman"/>
          <w:sz w:val="14"/>
          <w:szCs w:val="14"/>
          <w:lang w:val="en-GB"/>
        </w:rPr>
        <w:t xml:space="preserve"> </w:t>
      </w:r>
      <w:r w:rsidR="00020A4C" w:rsidRPr="00F6669A">
        <w:rPr>
          <w:rFonts w:ascii="Times New Roman" w:hAnsi="Times New Roman" w:cs="Times New Roman"/>
          <w:sz w:val="14"/>
          <w:szCs w:val="14"/>
          <w:lang w:val="en-GB"/>
        </w:rPr>
        <w:t>In addition</w:t>
      </w:r>
      <w:r w:rsidR="00F6669A">
        <w:rPr>
          <w:rFonts w:ascii="Times New Roman" w:hAnsi="Times New Roman" w:cs="Times New Roman"/>
          <w:sz w:val="14"/>
          <w:szCs w:val="14"/>
          <w:lang w:val="en-GB"/>
        </w:rPr>
        <w:t>,</w:t>
      </w:r>
      <w:r w:rsidR="00020A4C" w:rsidRPr="00F6669A">
        <w:rPr>
          <w:rFonts w:ascii="Times New Roman" w:hAnsi="Times New Roman" w:cs="Times New Roman"/>
          <w:sz w:val="14"/>
          <w:szCs w:val="14"/>
          <w:lang w:val="en-GB"/>
        </w:rPr>
        <w:t xml:space="preserve"> she is a m</w:t>
      </w:r>
      <w:r w:rsidR="00F6669A">
        <w:rPr>
          <w:rFonts w:ascii="Times New Roman" w:hAnsi="Times New Roman" w:cs="Times New Roman"/>
          <w:sz w:val="14"/>
          <w:szCs w:val="14"/>
          <w:lang w:val="en-GB"/>
        </w:rPr>
        <w:t>ember of diverse societies and since 2</w:t>
      </w:r>
      <w:r w:rsidR="00020A4C" w:rsidRPr="00F6669A">
        <w:rPr>
          <w:rFonts w:ascii="Times New Roman" w:hAnsi="Times New Roman" w:cs="Times New Roman"/>
          <w:bCs/>
          <w:sz w:val="14"/>
          <w:szCs w:val="14"/>
        </w:rPr>
        <w:t>017 the vice president of the European Society for Educational Crisis.</w:t>
      </w:r>
      <w:r w:rsidR="00F6669A">
        <w:rPr>
          <w:rFonts w:ascii="Times New Roman" w:hAnsi="Times New Roman" w:cs="Times New Roman"/>
          <w:sz w:val="14"/>
          <w:szCs w:val="14"/>
          <w:lang w:val="en-GB"/>
        </w:rPr>
        <w:t xml:space="preserve"> </w:t>
      </w:r>
      <w:r w:rsidR="00F6669A">
        <w:rPr>
          <w:rFonts w:ascii="Times New Roman" w:hAnsi="Times New Roman" w:cs="Times New Roman"/>
          <w:bCs/>
          <w:sz w:val="14"/>
          <w:szCs w:val="14"/>
        </w:rPr>
        <w:t>Her scientific focuses are p</w:t>
      </w:r>
      <w:r w:rsidR="00020A4C" w:rsidRPr="00F6669A">
        <w:rPr>
          <w:rFonts w:ascii="Times New Roman" w:hAnsi="Times New Roman" w:cs="Times New Roman"/>
          <w:bCs/>
          <w:sz w:val="14"/>
          <w:szCs w:val="14"/>
        </w:rPr>
        <w:t xml:space="preserve">aediatric dermatology, </w:t>
      </w:r>
      <w:proofErr w:type="spellStart"/>
      <w:r w:rsidR="00020A4C" w:rsidRPr="00F6669A">
        <w:rPr>
          <w:rFonts w:ascii="Times New Roman" w:hAnsi="Times New Roman" w:cs="Times New Roman"/>
          <w:bCs/>
          <w:sz w:val="14"/>
          <w:szCs w:val="14"/>
        </w:rPr>
        <w:t>parasitoses</w:t>
      </w:r>
      <w:proofErr w:type="spellEnd"/>
      <w:r w:rsidR="00020A4C" w:rsidRPr="00F6669A">
        <w:rPr>
          <w:rFonts w:ascii="Times New Roman" w:hAnsi="Times New Roman" w:cs="Times New Roman"/>
          <w:bCs/>
          <w:sz w:val="14"/>
          <w:szCs w:val="14"/>
        </w:rPr>
        <w:t>, and atopic dermatitis.</w:t>
      </w:r>
      <w:r w:rsidR="00F6669A">
        <w:rPr>
          <w:rFonts w:ascii="Times New Roman" w:hAnsi="Times New Roman" w:cs="Times New Roman"/>
          <w:bCs/>
          <w:sz w:val="14"/>
          <w:szCs w:val="14"/>
        </w:rPr>
        <w:t xml:space="preserve"> (Word count:</w:t>
      </w:r>
      <w:r w:rsidR="00E3645C">
        <w:rPr>
          <w:rFonts w:ascii="Times New Roman" w:hAnsi="Times New Roman" w:cs="Times New Roman"/>
          <w:bCs/>
          <w:sz w:val="14"/>
          <w:szCs w:val="14"/>
        </w:rPr>
        <w:t xml:space="preserve"> 150</w:t>
      </w:r>
      <w:r w:rsidR="00F6669A">
        <w:rPr>
          <w:rFonts w:ascii="Times New Roman" w:hAnsi="Times New Roman" w:cs="Times New Roman"/>
          <w:bCs/>
          <w:sz w:val="14"/>
          <w:szCs w:val="14"/>
        </w:rPr>
        <w:t>)</w:t>
      </w:r>
    </w:p>
    <w:p w:rsidR="001D4E88" w:rsidRPr="000C3F12" w:rsidRDefault="001D4E88" w:rsidP="001D4E88">
      <w:pPr>
        <w:spacing w:before="62"/>
        <w:ind w:left="4217" w:right="4235"/>
        <w:jc w:val="center"/>
        <w:rPr>
          <w:rFonts w:ascii="Arial"/>
          <w:sz w:val="14"/>
          <w:lang w:val="en-GB"/>
        </w:rPr>
      </w:pPr>
      <w:r w:rsidRPr="000C3F12">
        <w:rPr>
          <w:rFonts w:ascii="Arial"/>
          <w:sz w:val="14"/>
          <w:lang w:val="en-GB"/>
        </w:rPr>
        <w:t>Email:</w:t>
      </w:r>
      <w:r w:rsidR="000C3F12" w:rsidRPr="000C3F12">
        <w:rPr>
          <w:rFonts w:ascii="Arial"/>
          <w:sz w:val="14"/>
          <w:lang w:val="en-GB"/>
        </w:rPr>
        <w:t xml:space="preserve"> </w:t>
      </w:r>
      <w:hyperlink r:id="rId11" w:history="1">
        <w:r w:rsidR="000C3F12" w:rsidRPr="000C3F12">
          <w:rPr>
            <w:rStyle w:val="Hyperlink"/>
            <w:rFonts w:ascii="Arial"/>
            <w:sz w:val="14"/>
            <w:lang w:val="en-GB"/>
          </w:rPr>
          <w:t>antonio.chuh@yahoo.com.hk</w:t>
        </w:r>
      </w:hyperlink>
    </w:p>
    <w:p w:rsidR="001D4E88" w:rsidRPr="000C3F12" w:rsidRDefault="001D4E88" w:rsidP="001D4E88">
      <w:pPr>
        <w:pStyle w:val="BodyText"/>
        <w:rPr>
          <w:rFonts w:ascii="Arial"/>
          <w:sz w:val="20"/>
          <w:lang w:val="en-GB"/>
        </w:rPr>
      </w:pPr>
    </w:p>
    <w:p w:rsidR="001D4E88" w:rsidRPr="000C3F12" w:rsidRDefault="001D4E88" w:rsidP="001D4E88">
      <w:pPr>
        <w:pStyle w:val="BodyText"/>
        <w:spacing w:before="7"/>
        <w:rPr>
          <w:rFonts w:ascii="Arial"/>
          <w:b/>
          <w:sz w:val="24"/>
          <w:lang w:val="en-GB"/>
        </w:rPr>
      </w:pPr>
      <w:r w:rsidRPr="000C3F12">
        <w:rPr>
          <w:rFonts w:ascii="Arial"/>
          <w:b/>
          <w:sz w:val="24"/>
          <w:lang w:val="en-GB"/>
        </w:rPr>
        <w:t xml:space="preserve">Oral or Poster or Workshop: </w:t>
      </w:r>
      <w:r w:rsidR="000C3F12" w:rsidRPr="000C3F12">
        <w:rPr>
          <w:rFonts w:ascii="Arial"/>
          <w:b/>
          <w:sz w:val="24"/>
          <w:lang w:val="en-GB"/>
        </w:rPr>
        <w:t>Oral</w:t>
      </w:r>
    </w:p>
    <w:p w:rsidR="001D4E88" w:rsidRPr="000C3F12" w:rsidRDefault="001D4E88" w:rsidP="000C3F12">
      <w:pPr>
        <w:spacing w:before="39"/>
        <w:ind w:left="100"/>
        <w:rPr>
          <w:rFonts w:ascii="Minion Pro"/>
          <w:b/>
          <w:sz w:val="20"/>
          <w:lang w:val="en-GB"/>
        </w:rPr>
        <w:sectPr w:rsidR="001D4E88" w:rsidRPr="000C3F12" w:rsidSect="00A81665">
          <w:type w:val="continuous"/>
          <w:pgSz w:w="11910" w:h="16840"/>
          <w:pgMar w:top="541" w:right="600" w:bottom="840" w:left="620" w:header="142" w:footer="720" w:gutter="0"/>
          <w:cols w:space="720"/>
        </w:sectPr>
      </w:pPr>
      <w:r w:rsidRPr="000C3F12">
        <w:rPr>
          <w:rFonts w:ascii="Minion Pro"/>
          <w:b/>
          <w:sz w:val="20"/>
          <w:highlight w:val="yellow"/>
          <w:lang w:val="en-GB"/>
        </w:rPr>
        <w:t>Notes/Comments:</w:t>
      </w:r>
      <w:r w:rsidR="000C3F12" w:rsidRPr="000C3F12">
        <w:rPr>
          <w:rFonts w:ascii="Minion Pro"/>
          <w:b/>
          <w:sz w:val="20"/>
          <w:highlight w:val="yellow"/>
          <w:lang w:val="en-GB"/>
        </w:rPr>
        <w:t xml:space="preserve">  Plea</w:t>
      </w:r>
      <w:r w:rsidR="00006D2C">
        <w:rPr>
          <w:rFonts w:ascii="Minion Pro"/>
          <w:b/>
          <w:sz w:val="20"/>
          <w:highlight w:val="yellow"/>
          <w:lang w:val="en-GB"/>
        </w:rPr>
        <w:t>se list me as a Plenary Speaker</w:t>
      </w:r>
      <w:r w:rsidR="00006D2C">
        <w:rPr>
          <w:rFonts w:ascii="Minion Pro"/>
          <w:b/>
          <w:sz w:val="20"/>
          <w:lang w:val="en-GB"/>
        </w:rPr>
        <w:t>.</w:t>
      </w:r>
    </w:p>
    <w:p w:rsidR="001D4E88" w:rsidRPr="000C3F12" w:rsidRDefault="001D4E88" w:rsidP="00006D2C">
      <w:pPr>
        <w:spacing w:line="204" w:lineRule="exact"/>
        <w:rPr>
          <w:rFonts w:ascii="Calibri" w:hAnsi="Calibri"/>
          <w:lang w:val="en-GB"/>
        </w:rPr>
      </w:pPr>
    </w:p>
    <w:sectPr w:rsidR="001D4E88" w:rsidRPr="000C3F12" w:rsidSect="00A8166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417" w:rsidRDefault="00C85417" w:rsidP="00977689">
      <w:r>
        <w:separator/>
      </w:r>
    </w:p>
  </w:endnote>
  <w:endnote w:type="continuationSeparator" w:id="0">
    <w:p w:rsidR="00C85417" w:rsidRDefault="00C85417" w:rsidP="009776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65" w:rsidRDefault="007011E5">
    <w:pPr>
      <w:pStyle w:val="BodyText"/>
      <w:spacing w:line="14" w:lineRule="auto"/>
      <w:rPr>
        <w:sz w:val="20"/>
      </w:rPr>
    </w:pPr>
    <w:r w:rsidRPr="007011E5">
      <w:pict>
        <v:shapetype id="_x0000_t202" coordsize="21600,21600" o:spt="202" path="m,l,21600r21600,l21600,xe">
          <v:stroke joinstyle="miter"/>
          <v:path gradientshapeok="t" o:connecttype="rect"/>
        </v:shapetype>
        <v:shape id="_x0000_s2049" type="#_x0000_t202" style="position:absolute;margin-left:252.1pt;margin-top:799.05pt;width:91.9pt;height:24.95pt;z-index:-251658752;mso-position-horizontal-relative:page;mso-position-vertical-relative:page" filled="f" stroked="f">
          <v:textbox inset="0,0,0,0">
            <w:txbxContent>
              <w:p w:rsidR="00A81665" w:rsidRPr="005B3A56" w:rsidRDefault="00DB333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81665" w:rsidRPr="005B3A56" w:rsidRDefault="00DB333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417" w:rsidRDefault="00C85417" w:rsidP="00977689">
      <w:r>
        <w:separator/>
      </w:r>
    </w:p>
  </w:footnote>
  <w:footnote w:type="continuationSeparator" w:id="0">
    <w:p w:rsidR="00C85417" w:rsidRDefault="00C85417" w:rsidP="009776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65" w:rsidRDefault="00A81665">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6"/>
  <w:proofState w:spelling="clean"/>
  <w:defaultTabStop w:val="720"/>
  <w:hyphenationZone w:val="425"/>
  <w:characterSpacingControl w:val="doNotCompress"/>
  <w:savePreviewPicture/>
  <w:hdrShapeDefaults>
    <o:shapedefaults v:ext="edit" spidmax="6146"/>
    <o:shapelayout v:ext="edit">
      <o:idmap v:ext="edit" data="2"/>
    </o:shapelayout>
  </w:hdrShapeDefaults>
  <w:footnotePr>
    <w:footnote w:id="-1"/>
    <w:footnote w:id="0"/>
  </w:footnotePr>
  <w:endnotePr>
    <w:endnote w:id="-1"/>
    <w:endnote w:id="0"/>
  </w:endnotePr>
  <w:compat>
    <w:useFELayout/>
  </w:compat>
  <w:rsids>
    <w:rsidRoot w:val="001D4E88"/>
    <w:rsid w:val="00006D2C"/>
    <w:rsid w:val="00012C13"/>
    <w:rsid w:val="00020A4C"/>
    <w:rsid w:val="00082249"/>
    <w:rsid w:val="00090332"/>
    <w:rsid w:val="000C05E4"/>
    <w:rsid w:val="000C0F7F"/>
    <w:rsid w:val="000C3F12"/>
    <w:rsid w:val="000C79D7"/>
    <w:rsid w:val="00103211"/>
    <w:rsid w:val="00150B72"/>
    <w:rsid w:val="00156D1E"/>
    <w:rsid w:val="00174200"/>
    <w:rsid w:val="00197D77"/>
    <w:rsid w:val="001C4A1F"/>
    <w:rsid w:val="001D4E88"/>
    <w:rsid w:val="001E4687"/>
    <w:rsid w:val="001F5524"/>
    <w:rsid w:val="001F59AA"/>
    <w:rsid w:val="0021663E"/>
    <w:rsid w:val="002447DE"/>
    <w:rsid w:val="0026423D"/>
    <w:rsid w:val="00286EBF"/>
    <w:rsid w:val="002A07B8"/>
    <w:rsid w:val="002F77CB"/>
    <w:rsid w:val="0030779B"/>
    <w:rsid w:val="0032408F"/>
    <w:rsid w:val="0033054D"/>
    <w:rsid w:val="0033080B"/>
    <w:rsid w:val="00372FF4"/>
    <w:rsid w:val="003D4455"/>
    <w:rsid w:val="003D6F8E"/>
    <w:rsid w:val="0044176C"/>
    <w:rsid w:val="004814FF"/>
    <w:rsid w:val="00483F18"/>
    <w:rsid w:val="00497F41"/>
    <w:rsid w:val="004C38A4"/>
    <w:rsid w:val="004D4955"/>
    <w:rsid w:val="004F4DD2"/>
    <w:rsid w:val="00501DFB"/>
    <w:rsid w:val="00520618"/>
    <w:rsid w:val="00524C38"/>
    <w:rsid w:val="00593BF2"/>
    <w:rsid w:val="005A30DE"/>
    <w:rsid w:val="005C1AA0"/>
    <w:rsid w:val="006010F8"/>
    <w:rsid w:val="0061228E"/>
    <w:rsid w:val="00616773"/>
    <w:rsid w:val="00663017"/>
    <w:rsid w:val="00693D91"/>
    <w:rsid w:val="00697A72"/>
    <w:rsid w:val="006C6DCE"/>
    <w:rsid w:val="006F4DE4"/>
    <w:rsid w:val="007011E5"/>
    <w:rsid w:val="00706357"/>
    <w:rsid w:val="007304F5"/>
    <w:rsid w:val="00740182"/>
    <w:rsid w:val="00742250"/>
    <w:rsid w:val="0077125E"/>
    <w:rsid w:val="0077673B"/>
    <w:rsid w:val="007A3E2C"/>
    <w:rsid w:val="00821126"/>
    <w:rsid w:val="00827E8F"/>
    <w:rsid w:val="00884759"/>
    <w:rsid w:val="008C05E5"/>
    <w:rsid w:val="008E49BD"/>
    <w:rsid w:val="008F35A3"/>
    <w:rsid w:val="008F6CFB"/>
    <w:rsid w:val="009134BA"/>
    <w:rsid w:val="009220A1"/>
    <w:rsid w:val="00946B5A"/>
    <w:rsid w:val="00960358"/>
    <w:rsid w:val="00977689"/>
    <w:rsid w:val="009977F0"/>
    <w:rsid w:val="009B012C"/>
    <w:rsid w:val="009D6245"/>
    <w:rsid w:val="009E25E9"/>
    <w:rsid w:val="009F06EB"/>
    <w:rsid w:val="00A049B2"/>
    <w:rsid w:val="00A63877"/>
    <w:rsid w:val="00A81665"/>
    <w:rsid w:val="00AA6EC6"/>
    <w:rsid w:val="00AD6A61"/>
    <w:rsid w:val="00AE1C28"/>
    <w:rsid w:val="00AF6B3C"/>
    <w:rsid w:val="00B06D1A"/>
    <w:rsid w:val="00B22494"/>
    <w:rsid w:val="00B33A5D"/>
    <w:rsid w:val="00B54B71"/>
    <w:rsid w:val="00B57EE8"/>
    <w:rsid w:val="00BA04F8"/>
    <w:rsid w:val="00BD0B09"/>
    <w:rsid w:val="00BE4882"/>
    <w:rsid w:val="00C04C4B"/>
    <w:rsid w:val="00C1368D"/>
    <w:rsid w:val="00C15DA5"/>
    <w:rsid w:val="00C85417"/>
    <w:rsid w:val="00CB0B16"/>
    <w:rsid w:val="00CC2F04"/>
    <w:rsid w:val="00CF0D1C"/>
    <w:rsid w:val="00D36ABE"/>
    <w:rsid w:val="00D40A85"/>
    <w:rsid w:val="00D4601E"/>
    <w:rsid w:val="00D7122F"/>
    <w:rsid w:val="00D857DD"/>
    <w:rsid w:val="00D871EC"/>
    <w:rsid w:val="00DA06F9"/>
    <w:rsid w:val="00DB3339"/>
    <w:rsid w:val="00E155A0"/>
    <w:rsid w:val="00E3645C"/>
    <w:rsid w:val="00E57562"/>
    <w:rsid w:val="00EB4A56"/>
    <w:rsid w:val="00EC17C9"/>
    <w:rsid w:val="00EE027E"/>
    <w:rsid w:val="00F01550"/>
    <w:rsid w:val="00F10580"/>
    <w:rsid w:val="00F270BA"/>
    <w:rsid w:val="00F50AC2"/>
    <w:rsid w:val="00F60EA5"/>
    <w:rsid w:val="00F6669A"/>
    <w:rsid w:val="00FB2535"/>
    <w:rsid w:val="00FB55DF"/>
  </w:rsids>
  <m:mathPr>
    <m:mathFont m:val="Cambria Math"/>
    <m:brkBin m:val="before"/>
    <m:brkBinSub m:val="--"/>
    <m:smallFrac m:val="off"/>
    <m:dispDef/>
    <m:lMargin m:val="0"/>
    <m:rMargin m:val="0"/>
    <m:defJc m:val="centerGroup"/>
    <m:wrapIndent m:val="1440"/>
    <m:intLim m:val="subSup"/>
    <m:naryLim m:val="undOvr"/>
  </m:mathPr>
  <w:themeFontLang w:val="en-GB" w:eastAsia="zh-H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D4E88"/>
    <w:pPr>
      <w:widowControl w:val="0"/>
      <w:spacing w:after="0" w:line="240" w:lineRule="auto"/>
    </w:pPr>
    <w:rPr>
      <w:rFonts w:ascii="Tw Cen MT" w:eastAsia="Tw Cen MT" w:hAnsi="Tw Cen MT" w:cs="Tw Cen MT"/>
      <w:lang w:val="en-US" w:eastAsia="en-US"/>
    </w:rPr>
  </w:style>
  <w:style w:type="paragraph" w:styleId="Heading1">
    <w:name w:val="heading 1"/>
    <w:basedOn w:val="Normal"/>
    <w:link w:val="Heading1Char"/>
    <w:uiPriority w:val="1"/>
    <w:qFormat/>
    <w:rsid w:val="001D4E8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1D4E88"/>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D4E88"/>
    <w:rPr>
      <w:rFonts w:ascii="Minion Pro" w:eastAsia="Minion Pro" w:hAnsi="Minion Pro" w:cs="Minion Pro"/>
      <w:b/>
      <w:bCs/>
      <w:sz w:val="36"/>
      <w:szCs w:val="36"/>
      <w:lang w:val="en-US" w:eastAsia="en-US"/>
    </w:rPr>
  </w:style>
  <w:style w:type="character" w:customStyle="1" w:styleId="Heading3Char">
    <w:name w:val="Heading 3 Char"/>
    <w:basedOn w:val="DefaultParagraphFont"/>
    <w:link w:val="Heading3"/>
    <w:uiPriority w:val="1"/>
    <w:rsid w:val="001D4E88"/>
    <w:rPr>
      <w:rFonts w:ascii="Arial" w:eastAsia="Arial" w:hAnsi="Arial" w:cs="Arial"/>
      <w:b/>
      <w:bCs/>
      <w:sz w:val="20"/>
      <w:szCs w:val="20"/>
      <w:lang w:val="en-US" w:eastAsia="en-US"/>
    </w:rPr>
  </w:style>
  <w:style w:type="paragraph" w:styleId="BodyText">
    <w:name w:val="Body Text"/>
    <w:basedOn w:val="Normal"/>
    <w:link w:val="BodyTextChar"/>
    <w:uiPriority w:val="1"/>
    <w:qFormat/>
    <w:rsid w:val="001D4E88"/>
    <w:rPr>
      <w:sz w:val="18"/>
      <w:szCs w:val="18"/>
    </w:rPr>
  </w:style>
  <w:style w:type="character" w:customStyle="1" w:styleId="BodyTextChar">
    <w:name w:val="Body Text Char"/>
    <w:basedOn w:val="DefaultParagraphFont"/>
    <w:link w:val="BodyText"/>
    <w:uiPriority w:val="1"/>
    <w:rsid w:val="001D4E88"/>
    <w:rPr>
      <w:rFonts w:ascii="Tw Cen MT" w:eastAsia="Tw Cen MT" w:hAnsi="Tw Cen MT" w:cs="Tw Cen MT"/>
      <w:sz w:val="18"/>
      <w:szCs w:val="18"/>
      <w:lang w:val="en-US" w:eastAsia="en-US"/>
    </w:rPr>
  </w:style>
  <w:style w:type="paragraph" w:styleId="ListParagraph">
    <w:name w:val="List Paragraph"/>
    <w:basedOn w:val="Normal"/>
    <w:uiPriority w:val="1"/>
    <w:qFormat/>
    <w:rsid w:val="001D4E88"/>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semiHidden/>
    <w:unhideWhenUsed/>
    <w:rsid w:val="00501DFB"/>
    <w:pPr>
      <w:tabs>
        <w:tab w:val="center" w:pos="4153"/>
        <w:tab w:val="right" w:pos="8306"/>
      </w:tabs>
    </w:pPr>
  </w:style>
  <w:style w:type="character" w:customStyle="1" w:styleId="HeaderChar">
    <w:name w:val="Header Char"/>
    <w:basedOn w:val="DefaultParagraphFont"/>
    <w:link w:val="Header"/>
    <w:uiPriority w:val="99"/>
    <w:semiHidden/>
    <w:rsid w:val="00501DFB"/>
    <w:rPr>
      <w:rFonts w:ascii="Tw Cen MT" w:eastAsia="Tw Cen MT" w:hAnsi="Tw Cen MT" w:cs="Tw Cen MT"/>
      <w:lang w:val="en-US" w:eastAsia="en-US"/>
    </w:rPr>
  </w:style>
  <w:style w:type="paragraph" w:styleId="Footer">
    <w:name w:val="footer"/>
    <w:basedOn w:val="Normal"/>
    <w:link w:val="FooterChar"/>
    <w:uiPriority w:val="99"/>
    <w:semiHidden/>
    <w:unhideWhenUsed/>
    <w:rsid w:val="00501DFB"/>
    <w:pPr>
      <w:tabs>
        <w:tab w:val="center" w:pos="4153"/>
        <w:tab w:val="right" w:pos="8306"/>
      </w:tabs>
    </w:pPr>
  </w:style>
  <w:style w:type="character" w:customStyle="1" w:styleId="FooterChar">
    <w:name w:val="Footer Char"/>
    <w:basedOn w:val="DefaultParagraphFont"/>
    <w:link w:val="Footer"/>
    <w:uiPriority w:val="99"/>
    <w:semiHidden/>
    <w:rsid w:val="00501DFB"/>
    <w:rPr>
      <w:rFonts w:ascii="Tw Cen MT" w:eastAsia="Tw Cen MT" w:hAnsi="Tw Cen MT" w:cs="Tw Cen MT"/>
      <w:lang w:val="en-US" w:eastAsia="en-US"/>
    </w:rPr>
  </w:style>
  <w:style w:type="character" w:styleId="PlaceholderText">
    <w:name w:val="Placeholder Text"/>
    <w:basedOn w:val="DefaultParagraphFont"/>
    <w:uiPriority w:val="99"/>
    <w:semiHidden/>
    <w:rsid w:val="00AA6EC6"/>
    <w:rPr>
      <w:color w:val="808080"/>
    </w:rPr>
  </w:style>
  <w:style w:type="paragraph" w:styleId="BalloonText">
    <w:name w:val="Balloon Text"/>
    <w:basedOn w:val="Normal"/>
    <w:link w:val="BalloonTextChar"/>
    <w:uiPriority w:val="99"/>
    <w:semiHidden/>
    <w:unhideWhenUsed/>
    <w:rsid w:val="00AA6EC6"/>
    <w:rPr>
      <w:rFonts w:ascii="Tahoma" w:hAnsi="Tahoma" w:cs="Tahoma"/>
      <w:sz w:val="16"/>
      <w:szCs w:val="16"/>
    </w:rPr>
  </w:style>
  <w:style w:type="character" w:customStyle="1" w:styleId="BalloonTextChar">
    <w:name w:val="Balloon Text Char"/>
    <w:basedOn w:val="DefaultParagraphFont"/>
    <w:link w:val="BalloonText"/>
    <w:uiPriority w:val="99"/>
    <w:semiHidden/>
    <w:rsid w:val="00AA6EC6"/>
    <w:rPr>
      <w:rFonts w:ascii="Tahoma" w:eastAsia="Tw Cen MT" w:hAnsi="Tahoma" w:cs="Tahoma"/>
      <w:sz w:val="16"/>
      <w:szCs w:val="16"/>
      <w:lang w:val="en-US" w:eastAsia="en-US"/>
    </w:rPr>
  </w:style>
  <w:style w:type="table" w:styleId="TableGrid">
    <w:name w:val="Table Grid"/>
    <w:basedOn w:val="TableNormal"/>
    <w:uiPriority w:val="59"/>
    <w:rsid w:val="000C3F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C3F12"/>
    <w:rPr>
      <w:color w:val="0000FF" w:themeColor="hyperlink"/>
      <w:u w:val="single"/>
    </w:rPr>
  </w:style>
  <w:style w:type="character" w:styleId="CommentReference">
    <w:name w:val="annotation reference"/>
    <w:basedOn w:val="DefaultParagraphFont"/>
    <w:uiPriority w:val="99"/>
    <w:semiHidden/>
    <w:unhideWhenUsed/>
    <w:rsid w:val="00020A4C"/>
    <w:rPr>
      <w:sz w:val="16"/>
      <w:szCs w:val="16"/>
    </w:rPr>
  </w:style>
  <w:style w:type="paragraph" w:styleId="CommentText">
    <w:name w:val="annotation text"/>
    <w:basedOn w:val="Normal"/>
    <w:link w:val="CommentTextChar"/>
    <w:uiPriority w:val="99"/>
    <w:semiHidden/>
    <w:unhideWhenUsed/>
    <w:rsid w:val="00020A4C"/>
    <w:rPr>
      <w:sz w:val="20"/>
      <w:szCs w:val="20"/>
    </w:rPr>
  </w:style>
  <w:style w:type="character" w:customStyle="1" w:styleId="CommentTextChar">
    <w:name w:val="Comment Text Char"/>
    <w:basedOn w:val="DefaultParagraphFont"/>
    <w:link w:val="CommentText"/>
    <w:uiPriority w:val="99"/>
    <w:semiHidden/>
    <w:rsid w:val="00020A4C"/>
    <w:rPr>
      <w:rFonts w:ascii="Tw Cen MT" w:eastAsia="Tw Cen MT" w:hAnsi="Tw Cen MT" w:cs="Tw Cen MT"/>
      <w:sz w:val="20"/>
      <w:szCs w:val="20"/>
      <w:lang w:val="en-US" w:eastAsia="en-US"/>
    </w:rPr>
  </w:style>
  <w:style w:type="paragraph" w:styleId="CommentSubject">
    <w:name w:val="annotation subject"/>
    <w:basedOn w:val="CommentText"/>
    <w:next w:val="CommentText"/>
    <w:link w:val="CommentSubjectChar"/>
    <w:uiPriority w:val="99"/>
    <w:semiHidden/>
    <w:unhideWhenUsed/>
    <w:rsid w:val="00020A4C"/>
    <w:rPr>
      <w:b/>
      <w:bCs/>
    </w:rPr>
  </w:style>
  <w:style w:type="character" w:customStyle="1" w:styleId="CommentSubjectChar">
    <w:name w:val="Comment Subject Char"/>
    <w:basedOn w:val="CommentTextChar"/>
    <w:link w:val="CommentSubject"/>
    <w:uiPriority w:val="99"/>
    <w:semiHidden/>
    <w:rsid w:val="00020A4C"/>
    <w:rPr>
      <w:rFonts w:ascii="Tw Cen MT" w:eastAsia="Tw Cen MT" w:hAnsi="Tw Cen MT" w:cs="Tw Cen MT"/>
      <w:b/>
      <w:bCs/>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tonio.chuh@yahoo.com.hk"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B2EE6A-F946-498D-9ED9-BC8B7C260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805</Words>
  <Characters>4595</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Does dermoscopy affect help-seeking behaviours for patients with sexually transmitted infections diagnosed with dermoscopy in primary care settings? – the first case-control study</vt:lpstr>
      <vt:lpstr>Title: Does dermoscopy affect help-seeking behaviours for patients with sexually</vt:lpstr>
      <vt:lpstr>        Abstract (300 word limit)</vt:lpstr>
      <vt:lpstr>        (Word count of text: 300)</vt:lpstr>
      <vt:lpstr>        </vt:lpstr>
      <vt:lpstr>        </vt:lpstr>
      <vt:lpstr>        </vt:lpstr>
      <vt:lpstr>        Image</vt:lpstr>
      <vt:lpstr>        Genital warts as portrayed by dermoscopy with cross-polarisation. Starring image</vt:lpstr>
    </vt:vector>
  </TitlesOfParts>
  <Company/>
  <LinksUpToDate>false</LinksUpToDate>
  <CharactersWithSpaces>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dermoscopy affect help-seeking behaviours for patients with sexually transmitted infections diagnosed with dermoscopy in primary care settings? – the first case-control study</dc:title>
  <dc:subject>To investigate whether incorporating dermoscopy in diagnosing sexually-transmitted infections would affect help-seeking behaviours of patients.</dc:subject>
  <dc:creator>Antonio Chuh, Vijay Zawar, Regina Fölster-Holst</dc:creator>
  <dc:description>Statement of the Problem:_x000d_
Help-seeking behaviours of patients with sexually-transmitted infections are crucial in treating and preventing spread of these infections. We have reported the roles of dermoscopy in diagnosing these diseases (1-5). We subsequently noted changes in the behaviours of patients upon making diagnoses complemented by dermoscopy._x000d_
_x000d_
Aim:_x000d_
To investigate whether incorporating dermoscopy in diagnosing sexually-transmitted infections would affect help-seeking behaviours of patients._x000d_
_x000d_
Methodology &amp; Theoretical Orientation:_x000d_
Our settings were two primary care surgeries served by a general practitioner with special interests in skin diseases and sexually-transmitting infections. For patients with sexually-transmitted infections, we always recommended them to investigate for other sexually-transmitted infections (costs covered by the patients), attend follow-up, and bring their sexual partners for investigations and treatments as necessary. We retrieved records of 72 patients with these infections diagnosed complemented by dermoscopy over a three-month period as study subjects. The commonest diseases were genital herpes simplex virus (33; 49%) and genital human papillomavirus (32; 44%) infections. For each study subject, we retrieved the record of a sex-and-age (± five years) pair-matched patient most recently diagnosed to have the same infection before we started to apply dermoscopy as control subjects._x000d_
_x000d_
We found that (1) study subjects were significantly more willing to investigate for other sexually-transmitted infections (RR:1.66, 95%CI:1.27-2.16); (2) study subjects were significantly more likely to attend follow-up (RR:1.84, 95%CI:1.37-2.46), (3) study subjects were significantly more likely to have brought sexual partners for further investigations (RR:3.17, 95%CI:1.34-7.47); and (4) significantly more study subjects followed all three recommendations (RR:3.8, 95%CI:1.50-9.63). _x000d_
_x000d_
Conclusion &amp; Significance:_x000d_
Incorporating dermoscopy in diagnosing sexually-transmitted infections might optimise help-seeking behaviours of patients in primary care settings. Such could elevate the standards of managements and efficacies of contact tracing. However, whether these changes are sustainable and whether our findings are generalisable to other clinical settings are unknown.</dc:description>
  <cp:lastModifiedBy>Antonio Chuh MD FRCP FRCPCH</cp:lastModifiedBy>
  <cp:revision>2</cp:revision>
  <cp:lastPrinted>2018-09-13T07:18:00Z</cp:lastPrinted>
  <dcterms:created xsi:type="dcterms:W3CDTF">2018-09-24T06:11:00Z</dcterms:created>
  <dcterms:modified xsi:type="dcterms:W3CDTF">2018-09-24T06:11:00Z</dcterms:modified>
  <cp:category>Abstract for conference</cp:category>
</cp:coreProperties>
</file>