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65A" w:rsidRPr="001E665A" w:rsidRDefault="001E665A" w:rsidP="001B6A65">
      <w:pPr>
        <w:pStyle w:val="Title1"/>
        <w:jc w:val="left"/>
        <w:rPr>
          <w:rFonts w:ascii="Minion Pro" w:eastAsia="Minion Pro" w:hAnsi="Minion Pro" w:cs="Minion Pro"/>
          <w:color w:val="337AB7"/>
          <w:sz w:val="36"/>
          <w:szCs w:val="36"/>
          <w:lang w:val="en-US" w:eastAsia="en-US"/>
        </w:rPr>
      </w:pPr>
      <w:r w:rsidRPr="001E665A">
        <w:rPr>
          <w:rFonts w:ascii="Minion Pro" w:eastAsia="Minion Pro" w:hAnsi="Minion Pro" w:cs="Minion Pro"/>
          <w:color w:val="337AB7"/>
          <w:sz w:val="36"/>
          <w:szCs w:val="36"/>
          <w:lang w:val="en-US" w:eastAsia="en-US"/>
        </w:rPr>
        <w:t xml:space="preserve">Chemical composition of </w:t>
      </w:r>
      <w:r w:rsidR="001B6A65">
        <w:rPr>
          <w:rFonts w:ascii="Minion Pro" w:eastAsia="Minion Pro" w:hAnsi="Minion Pro" w:cs="Minion Pro"/>
          <w:color w:val="337AB7"/>
          <w:sz w:val="36"/>
          <w:szCs w:val="36"/>
          <w:lang w:val="en-US" w:eastAsia="en-US"/>
        </w:rPr>
        <w:t>essential oil</w:t>
      </w:r>
      <w:r w:rsidRPr="001E665A">
        <w:rPr>
          <w:rFonts w:ascii="Minion Pro" w:eastAsia="Minion Pro" w:hAnsi="Minion Pro" w:cs="Minion Pro"/>
          <w:color w:val="337AB7"/>
          <w:sz w:val="36"/>
          <w:szCs w:val="36"/>
          <w:lang w:val="en-US" w:eastAsia="en-US"/>
        </w:rPr>
        <w:t xml:space="preserve"> of </w:t>
      </w:r>
      <w:proofErr w:type="spellStart"/>
      <w:r w:rsidRPr="001E665A">
        <w:rPr>
          <w:rFonts w:ascii="Minion Pro" w:eastAsia="Minion Pro" w:hAnsi="Minion Pro" w:cs="Minion Pro"/>
          <w:i/>
          <w:iCs/>
          <w:color w:val="337AB7"/>
          <w:sz w:val="36"/>
          <w:szCs w:val="36"/>
          <w:lang w:val="en-US" w:eastAsia="en-US"/>
        </w:rPr>
        <w:t>Hyssopus</w:t>
      </w:r>
      <w:proofErr w:type="spellEnd"/>
      <w:r w:rsidRPr="001E665A">
        <w:rPr>
          <w:rFonts w:ascii="Minion Pro" w:eastAsia="Minion Pro" w:hAnsi="Minion Pro" w:cs="Minion Pro"/>
          <w:i/>
          <w:iCs/>
          <w:color w:val="337AB7"/>
          <w:sz w:val="36"/>
          <w:szCs w:val="36"/>
          <w:lang w:val="en-US" w:eastAsia="en-US"/>
        </w:rPr>
        <w:t xml:space="preserve"> </w:t>
      </w:r>
      <w:r>
        <w:rPr>
          <w:rFonts w:ascii="Minion Pro" w:eastAsia="Minion Pro" w:hAnsi="Minion Pro" w:cs="Minion Pro"/>
          <w:i/>
          <w:iCs/>
          <w:color w:val="337AB7"/>
          <w:sz w:val="36"/>
          <w:szCs w:val="36"/>
          <w:lang w:val="en-US" w:eastAsia="en-US"/>
        </w:rPr>
        <w:t xml:space="preserve">officinalis </w:t>
      </w:r>
      <w:r>
        <w:rPr>
          <w:rFonts w:ascii="Minion Pro" w:eastAsia="Minion Pro" w:hAnsi="Minion Pro" w:cs="Minion Pro"/>
          <w:color w:val="337AB7"/>
          <w:sz w:val="36"/>
          <w:szCs w:val="36"/>
          <w:lang w:val="en-US" w:eastAsia="en-US"/>
        </w:rPr>
        <w:t xml:space="preserve">spp. </w:t>
      </w:r>
      <w:proofErr w:type="spellStart"/>
      <w:r w:rsidRPr="001E665A">
        <w:rPr>
          <w:rFonts w:ascii="Minion Pro" w:eastAsia="Minion Pro" w:hAnsi="Minion Pro" w:cs="Minion Pro"/>
          <w:i/>
          <w:iCs/>
          <w:color w:val="337AB7"/>
          <w:sz w:val="36"/>
          <w:szCs w:val="36"/>
          <w:lang w:val="en-US" w:eastAsia="en-US"/>
        </w:rPr>
        <w:t>angustifolius</w:t>
      </w:r>
      <w:proofErr w:type="spellEnd"/>
      <w:r>
        <w:rPr>
          <w:rFonts w:ascii="Minion Pro" w:eastAsia="Minion Pro" w:hAnsi="Minion Pro" w:cs="Minion Pro"/>
          <w:color w:val="337AB7"/>
          <w:sz w:val="36"/>
          <w:szCs w:val="36"/>
          <w:lang w:val="en-US" w:eastAsia="en-US"/>
        </w:rPr>
        <w:t xml:space="preserve"> cultivated in S</w:t>
      </w:r>
      <w:r w:rsidRPr="001E665A">
        <w:rPr>
          <w:rFonts w:ascii="Minion Pro" w:eastAsia="Minion Pro" w:hAnsi="Minion Pro" w:cs="Minion Pro"/>
          <w:color w:val="337AB7"/>
          <w:sz w:val="36"/>
          <w:szCs w:val="36"/>
          <w:lang w:val="en-US" w:eastAsia="en-US"/>
        </w:rPr>
        <w:t>outhwestern Iran</w:t>
      </w:r>
    </w:p>
    <w:p w:rsidR="001E665A" w:rsidRDefault="001E665A" w:rsidP="001E665A">
      <w:pPr>
        <w:spacing w:before="120" w:after="120"/>
        <w:rPr>
          <w:rFonts w:ascii="Arial"/>
          <w:sz w:val="18"/>
          <w:szCs w:val="18"/>
        </w:rPr>
      </w:pPr>
      <w:r>
        <w:rPr>
          <w:rFonts w:ascii="Arial"/>
          <w:b/>
          <w:bCs/>
          <w:sz w:val="18"/>
          <w:szCs w:val="18"/>
        </w:rPr>
        <w:t>S</w:t>
      </w:r>
      <w:r w:rsidR="00E30287" w:rsidRPr="00445C17">
        <w:rPr>
          <w:rFonts w:ascii="Arial"/>
          <w:b/>
          <w:bCs/>
          <w:sz w:val="18"/>
          <w:szCs w:val="18"/>
        </w:rPr>
        <w:t>.</w:t>
      </w:r>
      <w:r w:rsidR="00E30287" w:rsidRPr="00445C17">
        <w:rPr>
          <w:rFonts w:ascii="Arial"/>
          <w:b/>
          <w:bCs/>
          <w:sz w:val="18"/>
          <w:szCs w:val="18"/>
        </w:rPr>
        <w:t xml:space="preserve"> </w:t>
      </w:r>
      <w:r>
        <w:rPr>
          <w:rFonts w:ascii="Arial"/>
          <w:b/>
          <w:bCs/>
          <w:sz w:val="18"/>
          <w:szCs w:val="18"/>
        </w:rPr>
        <w:t xml:space="preserve">M. </w:t>
      </w:r>
      <w:proofErr w:type="spellStart"/>
      <w:r>
        <w:rPr>
          <w:rFonts w:ascii="Arial"/>
          <w:b/>
          <w:bCs/>
          <w:sz w:val="18"/>
          <w:szCs w:val="18"/>
        </w:rPr>
        <w:t>Alavi-Samani</w:t>
      </w:r>
      <w:proofErr w:type="spellEnd"/>
      <w:r w:rsidR="00E30287">
        <w:rPr>
          <w:rFonts w:ascii="Arial"/>
          <w:sz w:val="18"/>
          <w:szCs w:val="18"/>
        </w:rPr>
        <w:t xml:space="preserve">, </w:t>
      </w:r>
      <w:proofErr w:type="spellStart"/>
      <w:r w:rsidR="00E30287" w:rsidRPr="00E30287">
        <w:rPr>
          <w:rFonts w:ascii="Arial"/>
          <w:sz w:val="18"/>
          <w:szCs w:val="18"/>
        </w:rPr>
        <w:t>Shahrekord</w:t>
      </w:r>
      <w:proofErr w:type="spellEnd"/>
      <w:r w:rsidR="00E30287" w:rsidRPr="00E30287">
        <w:rPr>
          <w:rFonts w:ascii="Arial"/>
          <w:sz w:val="18"/>
          <w:szCs w:val="18"/>
        </w:rPr>
        <w:t xml:space="preserve"> Branch, Islamic Azad University, Research Center for Medicinal Plants &amp;</w:t>
      </w:r>
      <w:r w:rsidR="00E30287" w:rsidRPr="00E30287">
        <w:rPr>
          <w:rFonts w:ascii="Arial"/>
          <w:sz w:val="18"/>
          <w:szCs w:val="18"/>
        </w:rPr>
        <w:br/>
        <w:t xml:space="preserve">Ethno-veterinary, Medicinal Plants Department, PO. Box: 166, </w:t>
      </w:r>
      <w:proofErr w:type="spellStart"/>
      <w:r w:rsidR="00E30287" w:rsidRPr="00E30287">
        <w:rPr>
          <w:rFonts w:ascii="Arial"/>
          <w:sz w:val="18"/>
          <w:szCs w:val="18"/>
        </w:rPr>
        <w:t>Shahrekord</w:t>
      </w:r>
      <w:proofErr w:type="spellEnd"/>
      <w:r w:rsidR="00E30287" w:rsidRPr="00E30287">
        <w:rPr>
          <w:rFonts w:ascii="Arial"/>
          <w:sz w:val="18"/>
          <w:szCs w:val="18"/>
        </w:rPr>
        <w:t>, Iran</w:t>
      </w:r>
    </w:p>
    <w:p w:rsidR="00AE3E37" w:rsidRDefault="001E665A" w:rsidP="001E665A">
      <w:pPr>
        <w:spacing w:before="120" w:after="120"/>
        <w:rPr>
          <w:rFonts w:ascii="Arial"/>
          <w:sz w:val="20"/>
        </w:rPr>
      </w:pPr>
      <w:r>
        <w:rPr>
          <w:rFonts w:ascii="Arial"/>
          <w:b/>
          <w:bCs/>
          <w:sz w:val="18"/>
          <w:szCs w:val="18"/>
        </w:rPr>
        <w:t>A</w:t>
      </w:r>
      <w:r w:rsidR="00E30287" w:rsidRPr="00445C17">
        <w:rPr>
          <w:rFonts w:ascii="Arial"/>
          <w:b/>
          <w:bCs/>
          <w:sz w:val="18"/>
          <w:szCs w:val="18"/>
        </w:rPr>
        <w:t>.</w:t>
      </w:r>
      <w:r w:rsidR="00E30287" w:rsidRPr="00445C17">
        <w:rPr>
          <w:rFonts w:ascii="Arial"/>
          <w:b/>
          <w:bCs/>
          <w:sz w:val="18"/>
          <w:szCs w:val="18"/>
        </w:rPr>
        <w:t xml:space="preserve"> </w:t>
      </w:r>
      <w:proofErr w:type="spellStart"/>
      <w:r>
        <w:rPr>
          <w:rFonts w:ascii="Arial"/>
          <w:b/>
          <w:bCs/>
          <w:sz w:val="18"/>
          <w:szCs w:val="18"/>
        </w:rPr>
        <w:t>Ghasemi</w:t>
      </w:r>
      <w:proofErr w:type="spellEnd"/>
      <w:r>
        <w:rPr>
          <w:rFonts w:ascii="Arial"/>
          <w:b/>
          <w:bCs/>
          <w:sz w:val="18"/>
          <w:szCs w:val="18"/>
        </w:rPr>
        <w:t xml:space="preserve"> </w:t>
      </w:r>
      <w:proofErr w:type="spellStart"/>
      <w:r>
        <w:rPr>
          <w:rFonts w:ascii="Arial"/>
          <w:b/>
          <w:bCs/>
          <w:sz w:val="18"/>
          <w:szCs w:val="18"/>
        </w:rPr>
        <w:t>Pirbalouti</w:t>
      </w:r>
      <w:proofErr w:type="spellEnd"/>
      <w:r w:rsidR="00E30287">
        <w:rPr>
          <w:rFonts w:ascii="Arial"/>
          <w:sz w:val="18"/>
          <w:szCs w:val="18"/>
        </w:rPr>
        <w:t xml:space="preserve">, </w:t>
      </w:r>
      <w:proofErr w:type="spellStart"/>
      <w:r w:rsidRPr="00E30287">
        <w:rPr>
          <w:rFonts w:ascii="Arial"/>
          <w:sz w:val="18"/>
          <w:szCs w:val="18"/>
        </w:rPr>
        <w:t>Shahrekord</w:t>
      </w:r>
      <w:proofErr w:type="spellEnd"/>
      <w:r w:rsidRPr="00E30287">
        <w:rPr>
          <w:rFonts w:ascii="Arial"/>
          <w:sz w:val="18"/>
          <w:szCs w:val="18"/>
        </w:rPr>
        <w:t xml:space="preserve"> Branch, Islamic Azad University, Research Center for Medicinal Plants &amp;</w:t>
      </w:r>
      <w:r w:rsidRPr="00E30287">
        <w:rPr>
          <w:rFonts w:ascii="Arial"/>
          <w:sz w:val="18"/>
          <w:szCs w:val="18"/>
        </w:rPr>
        <w:br/>
        <w:t>Ethno-veterinary, Medicinal Plants Department, PO. Box: 166,</w:t>
      </w:r>
      <w:bookmarkStart w:id="0" w:name="_GoBack"/>
      <w:bookmarkEnd w:id="0"/>
      <w:r w:rsidRPr="00E30287">
        <w:rPr>
          <w:rFonts w:ascii="Arial"/>
          <w:sz w:val="18"/>
          <w:szCs w:val="18"/>
        </w:rPr>
        <w:t xml:space="preserve"> </w:t>
      </w:r>
      <w:proofErr w:type="spellStart"/>
      <w:r w:rsidRPr="00E30287">
        <w:rPr>
          <w:rFonts w:ascii="Arial"/>
          <w:sz w:val="18"/>
          <w:szCs w:val="18"/>
        </w:rPr>
        <w:t>Shahrekord</w:t>
      </w:r>
      <w:proofErr w:type="spellEnd"/>
      <w:r w:rsidRPr="00E30287">
        <w:rPr>
          <w:rFonts w:ascii="Arial"/>
          <w:sz w:val="18"/>
          <w:szCs w:val="18"/>
        </w:rPr>
        <w:t xml:space="preserve">, Iran; </w:t>
      </w:r>
      <w:r w:rsidR="00E30287" w:rsidRPr="00E30287">
        <w:rPr>
          <w:rFonts w:ascii="Arial"/>
          <w:sz w:val="18"/>
          <w:szCs w:val="18"/>
        </w:rPr>
        <w:t>Medicinal Plants Program, Stockbridge School of Agriculture, Collage of Natural Science, University of Massachusetts, Amherst, MA 01003,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E665A" w:rsidRDefault="00A25820" w:rsidP="00657A85">
      <w:pPr>
        <w:autoSpaceDE w:val="0"/>
        <w:autoSpaceDN w:val="0"/>
        <w:adjustRightInd w:val="0"/>
        <w:ind w:left="90"/>
        <w:jc w:val="both"/>
        <w:rPr>
          <w:sz w:val="18"/>
          <w:szCs w:val="18"/>
        </w:rPr>
      </w:pPr>
      <w:r w:rsidRPr="00A25820">
        <w:rPr>
          <w:sz w:val="18"/>
          <w:szCs w:val="18"/>
        </w:rPr>
        <w:t>Aromatic plants and herbal medicines have been used since antique time. They are applied in several aspects and important in various industries such a</w:t>
      </w:r>
      <w:r>
        <w:rPr>
          <w:sz w:val="18"/>
          <w:szCs w:val="18"/>
        </w:rPr>
        <w:t xml:space="preserve">s medical, pharmaceutical, food, </w:t>
      </w:r>
      <w:r w:rsidRPr="00A25820">
        <w:rPr>
          <w:sz w:val="18"/>
          <w:szCs w:val="18"/>
        </w:rPr>
        <w:t xml:space="preserve">and agricultural. The major source of phytochemicals in aromatic plants is essential oils that can play an important role in plants. The essential oils are widely used as preservative and flavoring additives in food production, fragrances in cosmetics, and components of soaps, air fresheners, and detergents. Biological activity of aromatic plants and their essential oils include </w:t>
      </w:r>
      <w:proofErr w:type="spellStart"/>
      <w:r w:rsidRPr="00A25820">
        <w:rPr>
          <w:sz w:val="18"/>
          <w:szCs w:val="18"/>
        </w:rPr>
        <w:t>pesticidal</w:t>
      </w:r>
      <w:proofErr w:type="spellEnd"/>
      <w:r w:rsidRPr="00A25820">
        <w:rPr>
          <w:sz w:val="18"/>
          <w:szCs w:val="18"/>
        </w:rPr>
        <w:t xml:space="preserve">, herbicidal, insecticidal, </w:t>
      </w:r>
      <w:proofErr w:type="spellStart"/>
      <w:r w:rsidRPr="00A25820">
        <w:rPr>
          <w:sz w:val="18"/>
          <w:szCs w:val="18"/>
        </w:rPr>
        <w:t>nematocidal</w:t>
      </w:r>
      <w:proofErr w:type="spellEnd"/>
      <w:r w:rsidRPr="00A25820">
        <w:rPr>
          <w:sz w:val="18"/>
          <w:szCs w:val="18"/>
        </w:rPr>
        <w:t>, antifungal and antibacterial properties were reported before as well as their application as natural food preser</w:t>
      </w:r>
      <w:r>
        <w:rPr>
          <w:sz w:val="18"/>
          <w:szCs w:val="18"/>
        </w:rPr>
        <w:t xml:space="preserve">vatives and food antioxidants. </w:t>
      </w:r>
      <w:r w:rsidR="001E665A">
        <w:rPr>
          <w:sz w:val="18"/>
          <w:szCs w:val="18"/>
        </w:rPr>
        <w:t>This</w:t>
      </w:r>
      <w:r w:rsidR="001E665A" w:rsidRPr="001E665A">
        <w:rPr>
          <w:sz w:val="18"/>
          <w:szCs w:val="18"/>
        </w:rPr>
        <w:t xml:space="preserve"> study was done to identify chemical compositions of </w:t>
      </w:r>
      <w:proofErr w:type="spellStart"/>
      <w:r w:rsidR="001E665A" w:rsidRPr="001E665A">
        <w:rPr>
          <w:i/>
          <w:iCs/>
          <w:sz w:val="18"/>
          <w:szCs w:val="18"/>
        </w:rPr>
        <w:t>Hyssopus</w:t>
      </w:r>
      <w:proofErr w:type="spellEnd"/>
      <w:r w:rsidR="001E665A" w:rsidRPr="001E665A">
        <w:rPr>
          <w:i/>
          <w:iCs/>
          <w:sz w:val="18"/>
          <w:szCs w:val="18"/>
        </w:rPr>
        <w:t xml:space="preserve"> </w:t>
      </w:r>
      <w:r w:rsidR="001E665A" w:rsidRPr="001E665A">
        <w:rPr>
          <w:i/>
          <w:iCs/>
          <w:sz w:val="18"/>
          <w:szCs w:val="18"/>
        </w:rPr>
        <w:t>officinalis</w:t>
      </w:r>
      <w:r w:rsidR="001E665A">
        <w:rPr>
          <w:sz w:val="18"/>
          <w:szCs w:val="18"/>
        </w:rPr>
        <w:t xml:space="preserve"> </w:t>
      </w:r>
      <w:r w:rsidR="00657A85">
        <w:rPr>
          <w:sz w:val="18"/>
          <w:szCs w:val="18"/>
        </w:rPr>
        <w:t>L. subspecies</w:t>
      </w:r>
      <w:r w:rsidR="001E665A">
        <w:rPr>
          <w:sz w:val="18"/>
          <w:szCs w:val="18"/>
        </w:rPr>
        <w:t xml:space="preserve"> </w:t>
      </w:r>
      <w:proofErr w:type="spellStart"/>
      <w:r w:rsidR="001E665A" w:rsidRPr="001E665A">
        <w:rPr>
          <w:i/>
          <w:iCs/>
          <w:sz w:val="18"/>
          <w:szCs w:val="18"/>
        </w:rPr>
        <w:t>angustifolius</w:t>
      </w:r>
      <w:proofErr w:type="spellEnd"/>
      <w:r w:rsidR="001E665A" w:rsidRPr="001E665A">
        <w:rPr>
          <w:sz w:val="18"/>
          <w:szCs w:val="18"/>
        </w:rPr>
        <w:t xml:space="preserve"> M. </w:t>
      </w:r>
      <w:proofErr w:type="spellStart"/>
      <w:r w:rsidR="001E665A" w:rsidRPr="001E665A">
        <w:rPr>
          <w:sz w:val="18"/>
          <w:szCs w:val="18"/>
        </w:rPr>
        <w:t>Bieb</w:t>
      </w:r>
      <w:proofErr w:type="spellEnd"/>
      <w:r w:rsidR="001E665A" w:rsidRPr="001E665A">
        <w:rPr>
          <w:sz w:val="18"/>
          <w:szCs w:val="18"/>
        </w:rPr>
        <w:t xml:space="preserve">. (hyssop), belonging to the family Lamiaceae, is a </w:t>
      </w:r>
      <w:hyperlink r:id="rId10" w:tooltip="Herb" w:history="1">
        <w:r w:rsidR="001E665A" w:rsidRPr="001E665A">
          <w:rPr>
            <w:sz w:val="18"/>
            <w:szCs w:val="18"/>
          </w:rPr>
          <w:t>herbaceous</w:t>
        </w:r>
      </w:hyperlink>
      <w:r w:rsidR="001E665A" w:rsidRPr="001E665A">
        <w:rPr>
          <w:sz w:val="18"/>
          <w:szCs w:val="18"/>
        </w:rPr>
        <w:t xml:space="preserve"> </w:t>
      </w:r>
      <w:hyperlink r:id="rId11" w:tooltip="Plant" w:history="1">
        <w:r w:rsidR="001E665A" w:rsidRPr="001E665A">
          <w:rPr>
            <w:sz w:val="18"/>
            <w:szCs w:val="18"/>
          </w:rPr>
          <w:t>plant</w:t>
        </w:r>
      </w:hyperlink>
      <w:r w:rsidR="001E665A" w:rsidRPr="001E665A">
        <w:rPr>
          <w:sz w:val="18"/>
          <w:szCs w:val="18"/>
        </w:rPr>
        <w:t xml:space="preserve"> of the genus </w:t>
      </w:r>
      <w:hyperlink r:id="rId12" w:tooltip="Hyssopus (plant)" w:history="1">
        <w:proofErr w:type="spellStart"/>
        <w:r w:rsidR="001E665A" w:rsidRPr="001E665A">
          <w:rPr>
            <w:i/>
            <w:iCs/>
            <w:sz w:val="18"/>
            <w:szCs w:val="18"/>
          </w:rPr>
          <w:t>Hyssopus</w:t>
        </w:r>
        <w:proofErr w:type="spellEnd"/>
      </w:hyperlink>
      <w:r w:rsidR="001E665A" w:rsidRPr="001E665A">
        <w:rPr>
          <w:sz w:val="18"/>
          <w:szCs w:val="18"/>
        </w:rPr>
        <w:t xml:space="preserve"> native to Southern </w:t>
      </w:r>
      <w:hyperlink r:id="rId13" w:tooltip="Europe" w:history="1">
        <w:r w:rsidR="001E665A" w:rsidRPr="001E665A">
          <w:rPr>
            <w:sz w:val="18"/>
            <w:szCs w:val="18"/>
          </w:rPr>
          <w:t>Europe</w:t>
        </w:r>
      </w:hyperlink>
      <w:r w:rsidR="001E665A" w:rsidRPr="001E665A">
        <w:rPr>
          <w:sz w:val="18"/>
          <w:szCs w:val="18"/>
        </w:rPr>
        <w:t xml:space="preserve">, the </w:t>
      </w:r>
      <w:hyperlink r:id="rId14" w:tooltip="Middle East" w:history="1">
        <w:r w:rsidR="001E665A" w:rsidRPr="001E665A">
          <w:rPr>
            <w:sz w:val="18"/>
            <w:szCs w:val="18"/>
          </w:rPr>
          <w:t>Middle East</w:t>
        </w:r>
      </w:hyperlink>
      <w:r w:rsidR="001E665A" w:rsidRPr="001E665A">
        <w:rPr>
          <w:sz w:val="18"/>
          <w:szCs w:val="18"/>
        </w:rPr>
        <w:t xml:space="preserve">, and the region surrounding the </w:t>
      </w:r>
      <w:hyperlink r:id="rId15" w:tooltip="Caspian Sea" w:history="1">
        <w:r w:rsidR="001E665A" w:rsidRPr="001E665A">
          <w:rPr>
            <w:sz w:val="18"/>
            <w:szCs w:val="18"/>
          </w:rPr>
          <w:t>Caspian Sea</w:t>
        </w:r>
      </w:hyperlink>
      <w:r w:rsidR="001E665A" w:rsidRPr="001E665A">
        <w:rPr>
          <w:sz w:val="18"/>
          <w:szCs w:val="18"/>
        </w:rPr>
        <w:t xml:space="preserve">. </w:t>
      </w:r>
      <w:r w:rsidR="001E665A" w:rsidRPr="001E665A">
        <w:rPr>
          <w:i/>
          <w:iCs/>
          <w:sz w:val="18"/>
          <w:szCs w:val="18"/>
        </w:rPr>
        <w:t xml:space="preserve">H. </w:t>
      </w:r>
      <w:proofErr w:type="spellStart"/>
      <w:r w:rsidR="001E665A" w:rsidRPr="001E665A">
        <w:rPr>
          <w:i/>
          <w:iCs/>
          <w:sz w:val="18"/>
          <w:szCs w:val="18"/>
        </w:rPr>
        <w:t>angustifolius</w:t>
      </w:r>
      <w:proofErr w:type="spellEnd"/>
      <w:r w:rsidR="001E665A" w:rsidRPr="001E665A">
        <w:rPr>
          <w:sz w:val="18"/>
          <w:szCs w:val="18"/>
        </w:rPr>
        <w:t xml:space="preserve"> is one of the most important medicinal plants in Iranian traditional medicine for the treatment of lung inflammation, laryngitis and cough relief. Much attention has been paid to this medicinal plant because of its traditional uses. The </w:t>
      </w:r>
      <w:r w:rsidR="00657A85">
        <w:rPr>
          <w:sz w:val="18"/>
          <w:szCs w:val="18"/>
        </w:rPr>
        <w:t xml:space="preserve">hydro distillated </w:t>
      </w:r>
      <w:r w:rsidR="001E665A" w:rsidRPr="001E665A">
        <w:rPr>
          <w:sz w:val="18"/>
          <w:szCs w:val="18"/>
        </w:rPr>
        <w:t xml:space="preserve">essential </w:t>
      </w:r>
      <w:r w:rsidR="00657A85" w:rsidRPr="001E665A">
        <w:rPr>
          <w:sz w:val="18"/>
          <w:szCs w:val="18"/>
        </w:rPr>
        <w:t>oil</w:t>
      </w:r>
      <w:r w:rsidR="00657A85">
        <w:rPr>
          <w:sz w:val="18"/>
          <w:szCs w:val="18"/>
        </w:rPr>
        <w:t xml:space="preserve"> </w:t>
      </w:r>
      <w:r w:rsidR="00657A85" w:rsidRPr="001E665A">
        <w:rPr>
          <w:sz w:val="18"/>
          <w:szCs w:val="18"/>
        </w:rPr>
        <w:t>obtained</w:t>
      </w:r>
      <w:r w:rsidR="001E665A" w:rsidRPr="001E665A">
        <w:rPr>
          <w:sz w:val="18"/>
          <w:szCs w:val="18"/>
        </w:rPr>
        <w:t xml:space="preserve"> from the aerial parts of </w:t>
      </w:r>
      <w:r w:rsidR="001E665A" w:rsidRPr="001E665A">
        <w:rPr>
          <w:i/>
          <w:iCs/>
          <w:sz w:val="18"/>
          <w:szCs w:val="18"/>
        </w:rPr>
        <w:t xml:space="preserve">H. </w:t>
      </w:r>
      <w:proofErr w:type="spellStart"/>
      <w:r w:rsidR="001E665A" w:rsidRPr="001E665A">
        <w:rPr>
          <w:i/>
          <w:iCs/>
          <w:sz w:val="18"/>
          <w:szCs w:val="18"/>
        </w:rPr>
        <w:t>angustifolius</w:t>
      </w:r>
      <w:proofErr w:type="spellEnd"/>
      <w:r w:rsidR="001E665A" w:rsidRPr="001E665A">
        <w:rPr>
          <w:sz w:val="18"/>
          <w:szCs w:val="18"/>
        </w:rPr>
        <w:t xml:space="preserve"> </w:t>
      </w:r>
      <w:r w:rsidR="001E665A" w:rsidRPr="001E665A">
        <w:rPr>
          <w:sz w:val="18"/>
          <w:szCs w:val="18"/>
        </w:rPr>
        <w:t xml:space="preserve">cultivated in the alpine of </w:t>
      </w:r>
      <w:r w:rsidR="001E665A">
        <w:rPr>
          <w:sz w:val="18"/>
          <w:szCs w:val="18"/>
        </w:rPr>
        <w:t>S</w:t>
      </w:r>
      <w:r w:rsidR="001E665A" w:rsidRPr="001E665A">
        <w:rPr>
          <w:sz w:val="18"/>
          <w:szCs w:val="18"/>
        </w:rPr>
        <w:t>outhwestern Iran was analyzed by GC</w:t>
      </w:r>
      <w:r w:rsidR="001E665A">
        <w:rPr>
          <w:sz w:val="18"/>
          <w:szCs w:val="18"/>
        </w:rPr>
        <w:t>-FID</w:t>
      </w:r>
      <w:r w:rsidR="001E665A" w:rsidRPr="001E665A">
        <w:rPr>
          <w:sz w:val="18"/>
          <w:szCs w:val="18"/>
        </w:rPr>
        <w:t xml:space="preserve"> and GC/MS to determine chemical compositions. </w:t>
      </w:r>
      <w:r w:rsidR="001E665A">
        <w:rPr>
          <w:sz w:val="18"/>
          <w:szCs w:val="18"/>
        </w:rPr>
        <w:t xml:space="preserve">Results of this study indicated that </w:t>
      </w:r>
      <w:r w:rsidR="00657A85">
        <w:rPr>
          <w:sz w:val="18"/>
          <w:szCs w:val="18"/>
        </w:rPr>
        <w:t xml:space="preserve">essential oil yield was from 0.5 to 1.2 ml/100 g dry matter. </w:t>
      </w:r>
      <w:r w:rsidR="00657A85" w:rsidRPr="00657A85">
        <w:rPr>
          <w:sz w:val="18"/>
          <w:szCs w:val="18"/>
        </w:rPr>
        <w:t>According to the results of this study, constituents representing 9</w:t>
      </w:r>
      <w:r w:rsidR="00657A85">
        <w:rPr>
          <w:sz w:val="18"/>
          <w:szCs w:val="18"/>
        </w:rPr>
        <w:t>5</w:t>
      </w:r>
      <w:r w:rsidR="00657A85" w:rsidRPr="00657A85">
        <w:rPr>
          <w:sz w:val="18"/>
          <w:szCs w:val="18"/>
        </w:rPr>
        <w:t xml:space="preserve">–99% of </w:t>
      </w:r>
      <w:r w:rsidR="00657A85" w:rsidRPr="001E665A">
        <w:rPr>
          <w:i/>
          <w:iCs/>
          <w:sz w:val="18"/>
          <w:szCs w:val="18"/>
        </w:rPr>
        <w:t xml:space="preserve">H. </w:t>
      </w:r>
      <w:proofErr w:type="spellStart"/>
      <w:r w:rsidR="00657A85" w:rsidRPr="001E665A">
        <w:rPr>
          <w:i/>
          <w:iCs/>
          <w:sz w:val="18"/>
          <w:szCs w:val="18"/>
        </w:rPr>
        <w:t>angustifolius</w:t>
      </w:r>
      <w:proofErr w:type="spellEnd"/>
      <w:r w:rsidR="00657A85" w:rsidRPr="001E665A">
        <w:rPr>
          <w:sz w:val="18"/>
          <w:szCs w:val="18"/>
        </w:rPr>
        <w:t xml:space="preserve"> </w:t>
      </w:r>
      <w:r w:rsidR="00657A85">
        <w:rPr>
          <w:sz w:val="18"/>
          <w:szCs w:val="18"/>
        </w:rPr>
        <w:t>essential oil</w:t>
      </w:r>
      <w:r w:rsidR="00657A85" w:rsidRPr="00657A85">
        <w:rPr>
          <w:sz w:val="18"/>
          <w:szCs w:val="18"/>
        </w:rPr>
        <w:t xml:space="preserve"> compositions were identiﬁed in </w:t>
      </w:r>
      <w:r w:rsidR="00657A85">
        <w:rPr>
          <w:sz w:val="18"/>
          <w:szCs w:val="18"/>
        </w:rPr>
        <w:t xml:space="preserve">two years </w:t>
      </w:r>
      <w:r w:rsidR="00657A85" w:rsidRPr="00657A85">
        <w:rPr>
          <w:sz w:val="18"/>
          <w:szCs w:val="18"/>
        </w:rPr>
        <w:t xml:space="preserve">exclusively represented by </w:t>
      </w:r>
      <w:proofErr w:type="spellStart"/>
      <w:r w:rsidR="00657A85" w:rsidRPr="00657A85">
        <w:rPr>
          <w:sz w:val="18"/>
          <w:szCs w:val="18"/>
        </w:rPr>
        <w:t>monoterpenoids</w:t>
      </w:r>
      <w:proofErr w:type="spellEnd"/>
      <w:r w:rsidR="00657A85" w:rsidRPr="00657A85">
        <w:rPr>
          <w:sz w:val="18"/>
          <w:szCs w:val="18"/>
        </w:rPr>
        <w:t xml:space="preserve"> as the main components. </w:t>
      </w:r>
      <w:r w:rsidR="00657A85">
        <w:rPr>
          <w:sz w:val="18"/>
          <w:szCs w:val="18"/>
        </w:rPr>
        <w:t>T</w:t>
      </w:r>
      <w:r w:rsidR="001E665A" w:rsidRPr="001E665A">
        <w:rPr>
          <w:sz w:val="18"/>
          <w:szCs w:val="18"/>
        </w:rPr>
        <w:t xml:space="preserve">he major constituents were identiﬁed as </w:t>
      </w:r>
      <w:proofErr w:type="spellStart"/>
      <w:r w:rsidR="001E665A" w:rsidRPr="001E665A">
        <w:rPr>
          <w:sz w:val="18"/>
          <w:szCs w:val="18"/>
        </w:rPr>
        <w:t>pinocarvone</w:t>
      </w:r>
      <w:proofErr w:type="spellEnd"/>
      <w:r w:rsidR="001E665A" w:rsidRPr="001E665A">
        <w:rPr>
          <w:sz w:val="18"/>
          <w:szCs w:val="18"/>
        </w:rPr>
        <w:t xml:space="preserve">, </w:t>
      </w:r>
      <w:proofErr w:type="spellStart"/>
      <w:r w:rsidR="001E665A" w:rsidRPr="001E665A">
        <w:rPr>
          <w:sz w:val="18"/>
          <w:szCs w:val="18"/>
        </w:rPr>
        <w:t>pinocamphone</w:t>
      </w:r>
      <w:proofErr w:type="spellEnd"/>
      <w:r w:rsidR="001E665A" w:rsidRPr="001E665A">
        <w:rPr>
          <w:sz w:val="18"/>
          <w:szCs w:val="18"/>
        </w:rPr>
        <w:t xml:space="preserve">, </w:t>
      </w:r>
      <w:r w:rsidR="001E665A">
        <w:rPr>
          <w:rFonts w:ascii="Times New Roman" w:hAnsi="Times New Roman" w:cs="Times New Roman"/>
          <w:sz w:val="18"/>
          <w:szCs w:val="18"/>
        </w:rPr>
        <w:t>α</w:t>
      </w:r>
      <w:r w:rsidR="001E665A" w:rsidRPr="001E665A">
        <w:rPr>
          <w:sz w:val="18"/>
          <w:szCs w:val="18"/>
        </w:rPr>
        <w:t>-pinene, 1</w:t>
      </w:r>
      <w:proofErr w:type="gramStart"/>
      <w:r w:rsidR="001E665A" w:rsidRPr="001E665A">
        <w:rPr>
          <w:sz w:val="18"/>
          <w:szCs w:val="18"/>
        </w:rPr>
        <w:t>,8</w:t>
      </w:r>
      <w:proofErr w:type="gramEnd"/>
      <w:r w:rsidR="001E665A" w:rsidRPr="001E665A">
        <w:rPr>
          <w:sz w:val="18"/>
          <w:szCs w:val="18"/>
        </w:rPr>
        <w:t>-cineole</w:t>
      </w:r>
      <w:r w:rsidR="001E665A">
        <w:rPr>
          <w:sz w:val="18"/>
          <w:szCs w:val="18"/>
        </w:rPr>
        <w:t>,</w:t>
      </w:r>
      <w:r w:rsidR="001E665A" w:rsidRPr="001E665A">
        <w:rPr>
          <w:sz w:val="18"/>
          <w:szCs w:val="18"/>
        </w:rPr>
        <w:t xml:space="preserve"> and </w:t>
      </w:r>
      <w:proofErr w:type="spellStart"/>
      <w:r w:rsidR="001E665A" w:rsidRPr="001E665A">
        <w:rPr>
          <w:sz w:val="18"/>
          <w:szCs w:val="18"/>
        </w:rPr>
        <w:t>isopinocamphone</w:t>
      </w:r>
      <w:proofErr w:type="spellEnd"/>
      <w:r w:rsidR="001E665A" w:rsidRPr="001E665A">
        <w:rPr>
          <w:sz w:val="18"/>
          <w:szCs w:val="18"/>
        </w:rPr>
        <w:t xml:space="preserve">. </w:t>
      </w:r>
      <w:r w:rsidRPr="00A25820">
        <w:rPr>
          <w:sz w:val="18"/>
          <w:szCs w:val="18"/>
        </w:rPr>
        <w:t xml:space="preserve">In conclusion, </w:t>
      </w:r>
      <w:r>
        <w:rPr>
          <w:sz w:val="18"/>
          <w:szCs w:val="18"/>
        </w:rPr>
        <w:t xml:space="preserve">the essential oil from </w:t>
      </w:r>
      <w:r w:rsidRPr="001E665A">
        <w:rPr>
          <w:i/>
          <w:iCs/>
          <w:sz w:val="18"/>
          <w:szCs w:val="18"/>
        </w:rPr>
        <w:t xml:space="preserve">H. </w:t>
      </w:r>
      <w:proofErr w:type="spellStart"/>
      <w:r w:rsidRPr="001E665A">
        <w:rPr>
          <w:i/>
          <w:iCs/>
          <w:sz w:val="18"/>
          <w:szCs w:val="18"/>
        </w:rPr>
        <w:t>angustifolius</w:t>
      </w:r>
      <w:proofErr w:type="spellEnd"/>
      <w:r w:rsidRPr="001E665A">
        <w:rPr>
          <w:sz w:val="18"/>
          <w:szCs w:val="18"/>
        </w:rPr>
        <w:t xml:space="preserve"> </w:t>
      </w:r>
      <w:r w:rsidRPr="00A25820">
        <w:rPr>
          <w:sz w:val="18"/>
          <w:szCs w:val="18"/>
        </w:rPr>
        <w:t xml:space="preserve">is a good raw source of </w:t>
      </w:r>
      <w:r w:rsidRPr="00A25820">
        <w:rPr>
          <w:sz w:val="18"/>
          <w:szCs w:val="18"/>
        </w:rPr>
        <w:t>oxygenated monoterpenes</w:t>
      </w:r>
      <w:r w:rsidRPr="00A25820">
        <w:rPr>
          <w:sz w:val="18"/>
          <w:szCs w:val="18"/>
        </w:rPr>
        <w:t>, which have been widely used in food and drug industries.</w:t>
      </w:r>
    </w:p>
    <w:p w:rsidR="00657A85" w:rsidRDefault="00657A85" w:rsidP="00657A85">
      <w:pPr>
        <w:autoSpaceDE w:val="0"/>
        <w:autoSpaceDN w:val="0"/>
        <w:adjustRightInd w:val="0"/>
        <w:ind w:left="90"/>
        <w:jc w:val="both"/>
        <w:rPr>
          <w:sz w:val="18"/>
          <w:szCs w:val="18"/>
        </w:rPr>
      </w:pPr>
    </w:p>
    <w:p w:rsidR="00AE3E37" w:rsidRDefault="00A9710C">
      <w:pPr>
        <w:pStyle w:val="Heading3"/>
        <w:spacing w:before="74"/>
      </w:pPr>
      <w:r>
        <w:rPr>
          <w:color w:val="BF5A14"/>
        </w:rPr>
        <w:t>Image</w:t>
      </w:r>
    </w:p>
    <w:p w:rsidR="00AE3E37" w:rsidRDefault="009B2CE3">
      <w:pPr>
        <w:pStyle w:val="BodyText"/>
        <w:spacing w:before="2"/>
        <w:rPr>
          <w:rFonts w:ascii="Arial"/>
          <w:b/>
          <w:sz w:val="16"/>
        </w:rPr>
      </w:pPr>
      <w:r>
        <w:rPr>
          <w:noProof/>
        </w:rPr>
        <w:drawing>
          <wp:anchor distT="0" distB="0" distL="114300" distR="114300" simplePos="0" relativeHeight="251659264" behindDoc="1" locked="0" layoutInCell="1" allowOverlap="1" wp14:anchorId="7E485333" wp14:editId="37ACB879">
            <wp:simplePos x="0" y="0"/>
            <wp:positionH relativeFrom="column">
              <wp:posOffset>648106</wp:posOffset>
            </wp:positionH>
            <wp:positionV relativeFrom="paragraph">
              <wp:posOffset>38608</wp:posOffset>
            </wp:positionV>
            <wp:extent cx="2150669" cy="1463040"/>
            <wp:effectExtent l="0" t="0" r="2540" b="3810"/>
            <wp:wrapNone/>
            <wp:docPr id="16" name="Picture 1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49946" cy="146254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5C17" w:rsidRDefault="005973B9" w:rsidP="005973B9">
      <w:pPr>
        <w:spacing w:line="204" w:lineRule="exact"/>
        <w:rPr>
          <w:rFonts w:ascii="Arial"/>
          <w:b/>
          <w:color w:val="BF5A14"/>
          <w:sz w:val="20"/>
        </w:rPr>
      </w:pPr>
      <w:r>
        <w:rPr>
          <w:rFonts w:ascii="Arial"/>
          <w:b/>
          <w:color w:val="BF5A14"/>
          <w:sz w:val="20"/>
        </w:rPr>
        <w:br/>
      </w:r>
    </w:p>
    <w:p w:rsidR="009B2CE3" w:rsidRDefault="009B2CE3" w:rsidP="005973B9">
      <w:pPr>
        <w:spacing w:line="204" w:lineRule="exact"/>
        <w:rPr>
          <w:rFonts w:ascii="Arial"/>
          <w:b/>
          <w:color w:val="BF5A14"/>
          <w:sz w:val="20"/>
        </w:rPr>
      </w:pPr>
    </w:p>
    <w:p w:rsidR="009B2CE3" w:rsidRDefault="009B2CE3" w:rsidP="005973B9">
      <w:pPr>
        <w:spacing w:line="204" w:lineRule="exact"/>
        <w:rPr>
          <w:rFonts w:ascii="Arial"/>
          <w:b/>
          <w:color w:val="BF5A14"/>
          <w:sz w:val="20"/>
        </w:rPr>
      </w:pPr>
    </w:p>
    <w:p w:rsidR="00445C17" w:rsidRDefault="00445C17" w:rsidP="005973B9">
      <w:pPr>
        <w:spacing w:line="204" w:lineRule="exact"/>
        <w:rPr>
          <w:rFonts w:ascii="Arial"/>
          <w:b/>
          <w:color w:val="BF5A14"/>
          <w:sz w:val="20"/>
        </w:rPr>
      </w:pPr>
    </w:p>
    <w:p w:rsidR="00445C17" w:rsidRDefault="00445C17" w:rsidP="005973B9">
      <w:pPr>
        <w:spacing w:line="204" w:lineRule="exact"/>
        <w:rPr>
          <w:rFonts w:ascii="Arial"/>
          <w:b/>
          <w:color w:val="BF5A14"/>
          <w:sz w:val="20"/>
        </w:rPr>
      </w:pPr>
    </w:p>
    <w:p w:rsidR="00445C17" w:rsidRDefault="00445C17" w:rsidP="005973B9">
      <w:pPr>
        <w:spacing w:line="204" w:lineRule="exact"/>
        <w:rPr>
          <w:rFonts w:ascii="Arial"/>
          <w:b/>
          <w:color w:val="BF5A14"/>
          <w:sz w:val="20"/>
        </w:rPr>
      </w:pPr>
    </w:p>
    <w:p w:rsidR="00445C17" w:rsidRDefault="00445C17" w:rsidP="005973B9">
      <w:pPr>
        <w:spacing w:line="204" w:lineRule="exact"/>
        <w:rPr>
          <w:rFonts w:ascii="Arial"/>
          <w:b/>
          <w:color w:val="BF5A14"/>
          <w:sz w:val="20"/>
        </w:rPr>
      </w:pPr>
    </w:p>
    <w:p w:rsidR="00445C17" w:rsidRDefault="00445C17" w:rsidP="005973B9">
      <w:pPr>
        <w:spacing w:line="204" w:lineRule="exact"/>
        <w:rPr>
          <w:rFonts w:ascii="Arial"/>
          <w:b/>
          <w:color w:val="BF5A14"/>
          <w:sz w:val="20"/>
        </w:rPr>
      </w:pPr>
    </w:p>
    <w:p w:rsidR="00445C17" w:rsidRDefault="00445C17" w:rsidP="005973B9">
      <w:pPr>
        <w:spacing w:line="204" w:lineRule="exact"/>
        <w:rPr>
          <w:rFonts w:ascii="Arial"/>
          <w:b/>
          <w:color w:val="BF5A14"/>
          <w:sz w:val="20"/>
        </w:rPr>
      </w:pPr>
    </w:p>
    <w:p w:rsidR="00445C17" w:rsidRDefault="00445C17" w:rsidP="005973B9">
      <w:pPr>
        <w:spacing w:line="204" w:lineRule="exact"/>
        <w:rPr>
          <w:rFonts w:ascii="Arial"/>
          <w:b/>
          <w:color w:val="BF5A14"/>
          <w:sz w:val="20"/>
        </w:rPr>
      </w:pPr>
    </w:p>
    <w:p w:rsidR="00445C17" w:rsidRDefault="00445C17"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9B2CE3" w:rsidRPr="009B2CE3" w:rsidRDefault="009B2CE3" w:rsidP="009B2CE3">
      <w:pPr>
        <w:pStyle w:val="ListParagraph"/>
        <w:numPr>
          <w:ilvl w:val="0"/>
          <w:numId w:val="3"/>
        </w:numPr>
        <w:autoSpaceDE w:val="0"/>
        <w:autoSpaceDN w:val="0"/>
        <w:adjustRightInd w:val="0"/>
        <w:spacing w:before="0" w:line="240" w:lineRule="auto"/>
        <w:rPr>
          <w:rFonts w:ascii="Tw Cen MT" w:eastAsia="Tw Cen MT" w:hAnsi="Tw Cen MT" w:cs="Tw Cen MT"/>
          <w:sz w:val="18"/>
          <w:szCs w:val="18"/>
        </w:rPr>
      </w:pPr>
      <w:r>
        <w:rPr>
          <w:rFonts w:ascii="Tw Cen MT" w:eastAsia="Tw Cen MT" w:hAnsi="Tw Cen MT" w:cs="Tw Cen MT"/>
          <w:sz w:val="18"/>
          <w:szCs w:val="18"/>
        </w:rPr>
        <w:t>Adams</w:t>
      </w:r>
      <w:r w:rsidRPr="009B2CE3">
        <w:rPr>
          <w:rFonts w:ascii="Tw Cen MT" w:eastAsia="Tw Cen MT" w:hAnsi="Tw Cen MT" w:cs="Tw Cen MT"/>
          <w:sz w:val="18"/>
          <w:szCs w:val="18"/>
        </w:rPr>
        <w:t xml:space="preserve"> RP (2007) Identiﬁcation of Essential Oil Components by </w:t>
      </w:r>
      <w:proofErr w:type="gramStart"/>
      <w:r w:rsidRPr="009B2CE3">
        <w:rPr>
          <w:rFonts w:ascii="Tw Cen MT" w:eastAsia="Tw Cen MT" w:hAnsi="Tw Cen MT" w:cs="Tw Cen MT"/>
          <w:sz w:val="18"/>
          <w:szCs w:val="18"/>
        </w:rPr>
        <w:t>Gas  Chromatography</w:t>
      </w:r>
      <w:proofErr w:type="gramEnd"/>
      <w:r w:rsidRPr="009B2CE3">
        <w:rPr>
          <w:rFonts w:ascii="Tw Cen MT" w:eastAsia="Tw Cen MT" w:hAnsi="Tw Cen MT" w:cs="Tw Cen MT"/>
          <w:sz w:val="18"/>
          <w:szCs w:val="18"/>
        </w:rPr>
        <w:t>/Mass Spectrometry. Carol Stream, IL: Allured Publications.</w:t>
      </w:r>
    </w:p>
    <w:p w:rsidR="00A25820" w:rsidRPr="00657A85" w:rsidRDefault="00A25820" w:rsidP="009B2CE3">
      <w:pPr>
        <w:pStyle w:val="ListParagraph"/>
        <w:numPr>
          <w:ilvl w:val="0"/>
          <w:numId w:val="3"/>
        </w:numPr>
        <w:tabs>
          <w:tab w:val="left" w:pos="384"/>
        </w:tabs>
        <w:spacing w:before="0" w:line="240" w:lineRule="auto"/>
        <w:ind w:left="389" w:right="144" w:hanging="288"/>
        <w:rPr>
          <w:rFonts w:ascii="Tw Cen MT" w:eastAsia="Tw Cen MT" w:hAnsi="Tw Cen MT" w:cs="Tw Cen MT"/>
          <w:sz w:val="18"/>
          <w:szCs w:val="18"/>
        </w:rPr>
      </w:pPr>
      <w:proofErr w:type="spellStart"/>
      <w:r w:rsidRPr="00657A85">
        <w:rPr>
          <w:rFonts w:ascii="Tw Cen MT" w:eastAsia="Tw Cen MT" w:hAnsi="Tw Cen MT" w:cs="Tw Cen MT"/>
          <w:sz w:val="18"/>
          <w:szCs w:val="18"/>
        </w:rPr>
        <w:t>Bakkali</w:t>
      </w:r>
      <w:proofErr w:type="spellEnd"/>
      <w:r w:rsidRPr="00657A85">
        <w:rPr>
          <w:rFonts w:ascii="Tw Cen MT" w:eastAsia="Tw Cen MT" w:hAnsi="Tw Cen MT" w:cs="Tw Cen MT"/>
          <w:sz w:val="18"/>
          <w:szCs w:val="18"/>
        </w:rPr>
        <w:t xml:space="preserve"> F, </w:t>
      </w:r>
      <w:proofErr w:type="spellStart"/>
      <w:r w:rsidRPr="00657A85">
        <w:rPr>
          <w:rFonts w:ascii="Tw Cen MT" w:eastAsia="Tw Cen MT" w:hAnsi="Tw Cen MT" w:cs="Tw Cen MT"/>
          <w:sz w:val="18"/>
          <w:szCs w:val="18"/>
        </w:rPr>
        <w:t>Averbeck</w:t>
      </w:r>
      <w:proofErr w:type="spellEnd"/>
      <w:r w:rsidRPr="00657A85">
        <w:rPr>
          <w:rFonts w:ascii="Tw Cen MT" w:eastAsia="Tw Cen MT" w:hAnsi="Tw Cen MT" w:cs="Tw Cen MT"/>
          <w:sz w:val="18"/>
          <w:szCs w:val="18"/>
        </w:rPr>
        <w:t xml:space="preserve"> S, </w:t>
      </w:r>
      <w:proofErr w:type="spellStart"/>
      <w:r w:rsidRPr="00657A85">
        <w:rPr>
          <w:rFonts w:ascii="Tw Cen MT" w:eastAsia="Tw Cen MT" w:hAnsi="Tw Cen MT" w:cs="Tw Cen MT"/>
          <w:sz w:val="18"/>
          <w:szCs w:val="18"/>
        </w:rPr>
        <w:t>Averbeck</w:t>
      </w:r>
      <w:proofErr w:type="spellEnd"/>
      <w:r w:rsidRPr="00657A85">
        <w:rPr>
          <w:rFonts w:ascii="Tw Cen MT" w:eastAsia="Tw Cen MT" w:hAnsi="Tw Cen MT" w:cs="Tw Cen MT"/>
          <w:sz w:val="18"/>
          <w:szCs w:val="18"/>
        </w:rPr>
        <w:t xml:space="preserve"> D, </w:t>
      </w:r>
      <w:proofErr w:type="spellStart"/>
      <w:r w:rsidRPr="00657A85">
        <w:rPr>
          <w:rFonts w:ascii="Tw Cen MT" w:eastAsia="Tw Cen MT" w:hAnsi="Tw Cen MT" w:cs="Tw Cen MT"/>
          <w:sz w:val="18"/>
          <w:szCs w:val="18"/>
        </w:rPr>
        <w:t>Idaomar</w:t>
      </w:r>
      <w:proofErr w:type="spellEnd"/>
      <w:r w:rsidRPr="00657A85">
        <w:rPr>
          <w:rFonts w:ascii="Tw Cen MT" w:eastAsia="Tw Cen MT" w:hAnsi="Tw Cen MT" w:cs="Tw Cen MT"/>
          <w:sz w:val="18"/>
          <w:szCs w:val="18"/>
        </w:rPr>
        <w:t xml:space="preserve"> M (2008) Biological effects of essential oils – A review. Food Chem</w:t>
      </w:r>
      <w:r w:rsidR="009B2CE3">
        <w:rPr>
          <w:rFonts w:ascii="Tw Cen MT" w:eastAsia="Tw Cen MT" w:hAnsi="Tw Cen MT" w:cs="Tw Cen MT"/>
          <w:sz w:val="18"/>
          <w:szCs w:val="18"/>
        </w:rPr>
        <w:t>.</w:t>
      </w:r>
      <w:r w:rsidRPr="00657A85">
        <w:rPr>
          <w:rFonts w:ascii="Tw Cen MT" w:eastAsia="Tw Cen MT" w:hAnsi="Tw Cen MT" w:cs="Tw Cen MT"/>
          <w:sz w:val="18"/>
          <w:szCs w:val="18"/>
        </w:rPr>
        <w:t xml:space="preserve"> </w:t>
      </w:r>
      <w:proofErr w:type="spellStart"/>
      <w:r w:rsidRPr="00657A85">
        <w:rPr>
          <w:rFonts w:ascii="Tw Cen MT" w:eastAsia="Tw Cen MT" w:hAnsi="Tw Cen MT" w:cs="Tw Cen MT"/>
          <w:sz w:val="18"/>
          <w:szCs w:val="18"/>
        </w:rPr>
        <w:t>Toxicol</w:t>
      </w:r>
      <w:proofErr w:type="spellEnd"/>
      <w:r w:rsidR="009B2CE3">
        <w:rPr>
          <w:rFonts w:ascii="Tw Cen MT" w:eastAsia="Tw Cen MT" w:hAnsi="Tw Cen MT" w:cs="Tw Cen MT"/>
          <w:sz w:val="18"/>
          <w:szCs w:val="18"/>
        </w:rPr>
        <w:t>.</w:t>
      </w:r>
      <w:r w:rsidRPr="00657A85">
        <w:rPr>
          <w:rFonts w:ascii="Tw Cen MT" w:eastAsia="Tw Cen MT" w:hAnsi="Tw Cen MT" w:cs="Tw Cen MT"/>
          <w:sz w:val="18"/>
          <w:szCs w:val="18"/>
        </w:rPr>
        <w:t xml:space="preserve"> 46</w:t>
      </w:r>
      <w:r w:rsidR="009B2CE3">
        <w:rPr>
          <w:rFonts w:ascii="Tw Cen MT" w:eastAsia="Tw Cen MT" w:hAnsi="Tw Cen MT" w:cs="Tw Cen MT"/>
          <w:sz w:val="18"/>
          <w:szCs w:val="18"/>
        </w:rPr>
        <w:t>:</w:t>
      </w:r>
      <w:r w:rsidRPr="00657A85">
        <w:rPr>
          <w:rFonts w:ascii="Tw Cen MT" w:eastAsia="Tw Cen MT" w:hAnsi="Tw Cen MT" w:cs="Tw Cen MT"/>
          <w:sz w:val="18"/>
          <w:szCs w:val="18"/>
        </w:rPr>
        <w:t xml:space="preserve">446–475. </w:t>
      </w:r>
    </w:p>
    <w:p w:rsidR="00A25820" w:rsidRPr="00657A85" w:rsidRDefault="00A25820" w:rsidP="009B2CE3">
      <w:pPr>
        <w:pStyle w:val="ListParagraph"/>
        <w:numPr>
          <w:ilvl w:val="0"/>
          <w:numId w:val="3"/>
        </w:numPr>
        <w:tabs>
          <w:tab w:val="left" w:pos="384"/>
        </w:tabs>
        <w:spacing w:before="0" w:line="240" w:lineRule="auto"/>
        <w:ind w:left="389" w:right="144" w:hanging="288"/>
        <w:rPr>
          <w:rFonts w:ascii="Tw Cen MT" w:eastAsia="Tw Cen MT" w:hAnsi="Tw Cen MT" w:cs="Tw Cen MT"/>
          <w:sz w:val="18"/>
          <w:szCs w:val="18"/>
        </w:rPr>
      </w:pPr>
      <w:proofErr w:type="spellStart"/>
      <w:r w:rsidRPr="00657A85">
        <w:rPr>
          <w:rFonts w:ascii="Tw Cen MT" w:eastAsia="Tw Cen MT" w:hAnsi="Tw Cen MT" w:cs="Tw Cen MT"/>
          <w:sz w:val="18"/>
          <w:szCs w:val="18"/>
        </w:rPr>
        <w:t>Saharkhiz</w:t>
      </w:r>
      <w:proofErr w:type="spellEnd"/>
      <w:r w:rsidRPr="00657A85">
        <w:rPr>
          <w:rFonts w:ascii="Tw Cen MT" w:eastAsia="Tw Cen MT" w:hAnsi="Tw Cen MT" w:cs="Tw Cen MT"/>
          <w:sz w:val="18"/>
          <w:szCs w:val="18"/>
        </w:rPr>
        <w:t xml:space="preserve"> MJ, </w:t>
      </w:r>
      <w:proofErr w:type="spellStart"/>
      <w:r w:rsidRPr="00657A85">
        <w:rPr>
          <w:rFonts w:ascii="Tw Cen MT" w:eastAsia="Tw Cen MT" w:hAnsi="Tw Cen MT" w:cs="Tw Cen MT"/>
          <w:sz w:val="18"/>
          <w:szCs w:val="18"/>
        </w:rPr>
        <w:t>Esmaeili</w:t>
      </w:r>
      <w:proofErr w:type="spellEnd"/>
      <w:r w:rsidRPr="00657A85">
        <w:rPr>
          <w:rFonts w:ascii="Tw Cen MT" w:eastAsia="Tw Cen MT" w:hAnsi="Tw Cen MT" w:cs="Tw Cen MT"/>
          <w:sz w:val="18"/>
          <w:szCs w:val="18"/>
        </w:rPr>
        <w:t xml:space="preserve"> S, </w:t>
      </w:r>
      <w:proofErr w:type="spellStart"/>
      <w:r w:rsidR="009B2CE3">
        <w:rPr>
          <w:rFonts w:ascii="Tw Cen MT" w:eastAsia="Tw Cen MT" w:hAnsi="Tw Cen MT" w:cs="Tw Cen MT"/>
          <w:sz w:val="18"/>
          <w:szCs w:val="18"/>
        </w:rPr>
        <w:t>Merikhi</w:t>
      </w:r>
      <w:proofErr w:type="spellEnd"/>
      <w:r w:rsidRPr="00657A85">
        <w:rPr>
          <w:rFonts w:ascii="Tw Cen MT" w:eastAsia="Tw Cen MT" w:hAnsi="Tw Cen MT" w:cs="Tw Cen MT"/>
          <w:sz w:val="18"/>
          <w:szCs w:val="18"/>
        </w:rPr>
        <w:t xml:space="preserve"> M (2010) Essential oil analysis and phytotoxic activity of two ecotypes of </w:t>
      </w:r>
      <w:proofErr w:type="spellStart"/>
      <w:r w:rsidRPr="009B2CE3">
        <w:rPr>
          <w:rFonts w:ascii="Tw Cen MT" w:eastAsia="Tw Cen MT" w:hAnsi="Tw Cen MT" w:cs="Tw Cen MT"/>
          <w:i/>
          <w:iCs/>
          <w:sz w:val="18"/>
          <w:szCs w:val="18"/>
        </w:rPr>
        <w:t>Zataria</w:t>
      </w:r>
      <w:proofErr w:type="spellEnd"/>
      <w:r w:rsidRPr="009B2CE3">
        <w:rPr>
          <w:rFonts w:ascii="Tw Cen MT" w:eastAsia="Tw Cen MT" w:hAnsi="Tw Cen MT" w:cs="Tw Cen MT"/>
          <w:i/>
          <w:iCs/>
          <w:sz w:val="18"/>
          <w:szCs w:val="18"/>
        </w:rPr>
        <w:t xml:space="preserve"> </w:t>
      </w:r>
      <w:proofErr w:type="spellStart"/>
      <w:r w:rsidRPr="009B2CE3">
        <w:rPr>
          <w:rFonts w:ascii="Tw Cen MT" w:eastAsia="Tw Cen MT" w:hAnsi="Tw Cen MT" w:cs="Tw Cen MT"/>
          <w:i/>
          <w:iCs/>
          <w:sz w:val="18"/>
          <w:szCs w:val="18"/>
        </w:rPr>
        <w:t>multiﬂora</w:t>
      </w:r>
      <w:proofErr w:type="spellEnd"/>
      <w:r w:rsidRPr="00657A85">
        <w:rPr>
          <w:rFonts w:ascii="Tw Cen MT" w:eastAsia="Tw Cen MT" w:hAnsi="Tw Cen MT" w:cs="Tw Cen MT"/>
          <w:sz w:val="18"/>
          <w:szCs w:val="18"/>
        </w:rPr>
        <w:t xml:space="preserve"> </w:t>
      </w:r>
      <w:proofErr w:type="spellStart"/>
      <w:r w:rsidRPr="00657A85">
        <w:rPr>
          <w:rFonts w:ascii="Tw Cen MT" w:eastAsia="Tw Cen MT" w:hAnsi="Tw Cen MT" w:cs="Tw Cen MT"/>
          <w:sz w:val="18"/>
          <w:szCs w:val="18"/>
        </w:rPr>
        <w:t>Boiss</w:t>
      </w:r>
      <w:proofErr w:type="spellEnd"/>
      <w:r w:rsidRPr="00657A85">
        <w:rPr>
          <w:rFonts w:ascii="Tw Cen MT" w:eastAsia="Tw Cen MT" w:hAnsi="Tw Cen MT" w:cs="Tw Cen MT"/>
          <w:sz w:val="18"/>
          <w:szCs w:val="18"/>
        </w:rPr>
        <w:t xml:space="preserve"> growing in Iran. Nat Prod Res</w:t>
      </w:r>
      <w:r w:rsidR="009B2CE3">
        <w:rPr>
          <w:rFonts w:ascii="Tw Cen MT" w:eastAsia="Tw Cen MT" w:hAnsi="Tw Cen MT" w:cs="Tw Cen MT"/>
          <w:sz w:val="18"/>
          <w:szCs w:val="18"/>
        </w:rPr>
        <w:t>.</w:t>
      </w:r>
      <w:r w:rsidRPr="00657A85">
        <w:rPr>
          <w:rFonts w:ascii="Tw Cen MT" w:eastAsia="Tw Cen MT" w:hAnsi="Tw Cen MT" w:cs="Tw Cen MT"/>
          <w:sz w:val="18"/>
          <w:szCs w:val="18"/>
        </w:rPr>
        <w:t xml:space="preserve"> 24</w:t>
      </w:r>
      <w:r w:rsidR="009B2CE3">
        <w:rPr>
          <w:rFonts w:ascii="Tw Cen MT" w:eastAsia="Tw Cen MT" w:hAnsi="Tw Cen MT" w:cs="Tw Cen MT"/>
          <w:sz w:val="18"/>
          <w:szCs w:val="18"/>
        </w:rPr>
        <w:t>:</w:t>
      </w:r>
      <w:r w:rsidRPr="00657A85">
        <w:rPr>
          <w:rFonts w:ascii="Tw Cen MT" w:eastAsia="Tw Cen MT" w:hAnsi="Tw Cen MT" w:cs="Tw Cen MT"/>
          <w:sz w:val="18"/>
          <w:szCs w:val="18"/>
        </w:rPr>
        <w:t>1598–1609.</w:t>
      </w:r>
    </w:p>
    <w:p w:rsidR="00EE550D" w:rsidRPr="00507223" w:rsidRDefault="00507223" w:rsidP="009B2CE3">
      <w:pPr>
        <w:pStyle w:val="ListParagraph"/>
        <w:numPr>
          <w:ilvl w:val="0"/>
          <w:numId w:val="3"/>
        </w:numPr>
        <w:tabs>
          <w:tab w:val="left" w:pos="384"/>
        </w:tabs>
        <w:spacing w:before="0" w:line="240" w:lineRule="auto"/>
        <w:ind w:left="389" w:right="144" w:hanging="288"/>
        <w:rPr>
          <w:rFonts w:ascii="Tw Cen MT" w:eastAsia="Tw Cen MT" w:hAnsi="Tw Cen MT" w:cs="Tw Cen MT"/>
          <w:sz w:val="18"/>
          <w:szCs w:val="18"/>
        </w:rPr>
      </w:pPr>
      <w:proofErr w:type="spellStart"/>
      <w:r w:rsidRPr="00507223">
        <w:rPr>
          <w:rFonts w:ascii="Tw Cen MT" w:eastAsia="Tw Cen MT" w:hAnsi="Tw Cen MT" w:cs="Tw Cen MT"/>
          <w:sz w:val="18"/>
          <w:szCs w:val="18"/>
        </w:rPr>
        <w:t>Ghasemi</w:t>
      </w:r>
      <w:proofErr w:type="spellEnd"/>
      <w:r w:rsidRPr="00507223">
        <w:rPr>
          <w:rFonts w:ascii="Tw Cen MT" w:eastAsia="Tw Cen MT" w:hAnsi="Tw Cen MT" w:cs="Tw Cen MT"/>
          <w:sz w:val="18"/>
          <w:szCs w:val="18"/>
        </w:rPr>
        <w:t xml:space="preserve"> </w:t>
      </w:r>
      <w:proofErr w:type="spellStart"/>
      <w:r w:rsidRPr="00507223">
        <w:rPr>
          <w:rFonts w:ascii="Tw Cen MT" w:eastAsia="Tw Cen MT" w:hAnsi="Tw Cen MT" w:cs="Tw Cen MT"/>
          <w:sz w:val="18"/>
          <w:szCs w:val="18"/>
        </w:rPr>
        <w:t>Pirbalouti</w:t>
      </w:r>
      <w:proofErr w:type="spellEnd"/>
      <w:r w:rsidRPr="00507223">
        <w:rPr>
          <w:rFonts w:ascii="Tw Cen MT" w:eastAsia="Tw Cen MT" w:hAnsi="Tw Cen MT" w:cs="Tw Cen MT"/>
          <w:sz w:val="18"/>
          <w:szCs w:val="18"/>
        </w:rPr>
        <w:t xml:space="preserve"> A</w:t>
      </w:r>
      <w:r w:rsidR="00EE550D" w:rsidRPr="00507223">
        <w:rPr>
          <w:rFonts w:ascii="Tw Cen MT" w:eastAsia="Tw Cen MT" w:hAnsi="Tw Cen MT" w:cs="Tw Cen MT"/>
          <w:sz w:val="18"/>
          <w:szCs w:val="18"/>
        </w:rPr>
        <w:t xml:space="preserve"> </w:t>
      </w:r>
      <w:r w:rsidRPr="00507223">
        <w:rPr>
          <w:rFonts w:ascii="Tw Cen MT" w:eastAsia="Tw Cen MT" w:hAnsi="Tw Cen MT" w:cs="Tw Cen MT"/>
          <w:sz w:val="18"/>
          <w:szCs w:val="18"/>
        </w:rPr>
        <w:t>(</w:t>
      </w:r>
      <w:r w:rsidR="00EE550D" w:rsidRPr="00507223">
        <w:rPr>
          <w:rFonts w:ascii="Tw Cen MT" w:eastAsia="Tw Cen MT" w:hAnsi="Tw Cen MT" w:cs="Tw Cen MT"/>
          <w:sz w:val="18"/>
          <w:szCs w:val="18"/>
        </w:rPr>
        <w:t>2010</w:t>
      </w:r>
      <w:r w:rsidRPr="00507223">
        <w:rPr>
          <w:rFonts w:ascii="Tw Cen MT" w:eastAsia="Tw Cen MT" w:hAnsi="Tw Cen MT" w:cs="Tw Cen MT"/>
          <w:sz w:val="18"/>
          <w:szCs w:val="18"/>
        </w:rPr>
        <w:t>)</w:t>
      </w:r>
      <w:r w:rsidR="00EE550D" w:rsidRPr="00507223">
        <w:rPr>
          <w:rFonts w:ascii="Tw Cen MT" w:eastAsia="Tw Cen MT" w:hAnsi="Tw Cen MT" w:cs="Tw Cen MT"/>
          <w:sz w:val="18"/>
          <w:szCs w:val="18"/>
        </w:rPr>
        <w:t xml:space="preserve"> Medicinal and Aromatic Plants (Introduction and Application). 2th Ed., I.A.U. Press, Iran, pp. 551.</w:t>
      </w:r>
      <w:bookmarkStart w:id="1" w:name="_Hlt328979756"/>
      <w:bookmarkEnd w:id="1"/>
    </w:p>
    <w:p w:rsidR="00507223" w:rsidRPr="00507223" w:rsidRDefault="00507223" w:rsidP="009B2CE3">
      <w:pPr>
        <w:pStyle w:val="ListParagraph"/>
        <w:numPr>
          <w:ilvl w:val="0"/>
          <w:numId w:val="3"/>
        </w:numPr>
        <w:tabs>
          <w:tab w:val="left" w:pos="384"/>
        </w:tabs>
        <w:spacing w:before="0" w:line="240" w:lineRule="auto"/>
        <w:ind w:left="389" w:right="144" w:hanging="288"/>
        <w:rPr>
          <w:rFonts w:ascii="Tw Cen MT" w:eastAsia="Tw Cen MT" w:hAnsi="Tw Cen MT" w:cs="Tw Cen MT"/>
          <w:sz w:val="18"/>
          <w:szCs w:val="18"/>
        </w:rPr>
      </w:pPr>
      <w:proofErr w:type="spellStart"/>
      <w:r w:rsidRPr="00507223">
        <w:rPr>
          <w:rFonts w:ascii="Tw Cen MT" w:eastAsia="Tw Cen MT" w:hAnsi="Tw Cen MT" w:cs="Tw Cen MT"/>
          <w:sz w:val="18"/>
          <w:szCs w:val="18"/>
        </w:rPr>
        <w:t>Ghasemi</w:t>
      </w:r>
      <w:proofErr w:type="spellEnd"/>
      <w:r w:rsidRPr="00507223">
        <w:rPr>
          <w:rFonts w:ascii="Tw Cen MT" w:eastAsia="Tw Cen MT" w:hAnsi="Tw Cen MT" w:cs="Tw Cen MT"/>
          <w:sz w:val="18"/>
          <w:szCs w:val="18"/>
        </w:rPr>
        <w:t xml:space="preserve"> </w:t>
      </w:r>
      <w:proofErr w:type="spellStart"/>
      <w:r w:rsidRPr="00507223">
        <w:rPr>
          <w:rFonts w:ascii="Tw Cen MT" w:eastAsia="Tw Cen MT" w:hAnsi="Tw Cen MT" w:cs="Tw Cen MT"/>
          <w:sz w:val="18"/>
          <w:szCs w:val="18"/>
        </w:rPr>
        <w:t>Pirbalouti</w:t>
      </w:r>
      <w:proofErr w:type="spellEnd"/>
      <w:r w:rsidRPr="00507223">
        <w:rPr>
          <w:rFonts w:ascii="Tw Cen MT" w:eastAsia="Tw Cen MT" w:hAnsi="Tw Cen MT" w:cs="Tw Cen MT"/>
          <w:sz w:val="18"/>
          <w:szCs w:val="18"/>
        </w:rPr>
        <w:t xml:space="preserve"> A</w:t>
      </w:r>
      <w:r w:rsidRPr="00507223">
        <w:rPr>
          <w:rFonts w:ascii="Tw Cen MT" w:eastAsia="Tw Cen MT" w:hAnsi="Tw Cen MT" w:cs="Tw Cen MT"/>
          <w:sz w:val="18"/>
          <w:szCs w:val="18"/>
        </w:rPr>
        <w:t>,</w:t>
      </w:r>
      <w:r w:rsidRPr="00507223">
        <w:rPr>
          <w:rFonts w:ascii="Tw Cen MT" w:eastAsia="Tw Cen MT" w:hAnsi="Tw Cen MT" w:cs="Tw Cen MT"/>
          <w:sz w:val="18"/>
          <w:szCs w:val="18"/>
        </w:rPr>
        <w:t xml:space="preserve"> </w:t>
      </w:r>
      <w:proofErr w:type="spellStart"/>
      <w:r w:rsidRPr="00507223">
        <w:rPr>
          <w:rFonts w:ascii="Tw Cen MT" w:eastAsia="Tw Cen MT" w:hAnsi="Tw Cen MT" w:cs="Tw Cen MT"/>
          <w:sz w:val="18"/>
          <w:szCs w:val="18"/>
        </w:rPr>
        <w:t>Craker</w:t>
      </w:r>
      <w:proofErr w:type="spellEnd"/>
      <w:r w:rsidRPr="00507223">
        <w:rPr>
          <w:rFonts w:ascii="Tw Cen MT" w:eastAsia="Tw Cen MT" w:hAnsi="Tw Cen MT" w:cs="Tw Cen MT"/>
          <w:sz w:val="18"/>
          <w:szCs w:val="18"/>
        </w:rPr>
        <w:t xml:space="preserve"> LE </w:t>
      </w:r>
      <w:r w:rsidRPr="00507223">
        <w:rPr>
          <w:rFonts w:ascii="Tw Cen MT" w:eastAsia="Tw Cen MT" w:hAnsi="Tw Cen MT" w:cs="Tw Cen MT"/>
          <w:sz w:val="18"/>
          <w:szCs w:val="18"/>
        </w:rPr>
        <w:t>(</w:t>
      </w:r>
      <w:r w:rsidRPr="00507223">
        <w:rPr>
          <w:rFonts w:ascii="Tw Cen MT" w:eastAsia="Tw Cen MT" w:hAnsi="Tw Cen MT" w:cs="Tw Cen MT"/>
          <w:sz w:val="18"/>
          <w:szCs w:val="18"/>
        </w:rPr>
        <w:t>2015</w:t>
      </w:r>
      <w:r w:rsidRPr="00507223">
        <w:rPr>
          <w:rFonts w:ascii="Tw Cen MT" w:eastAsia="Tw Cen MT" w:hAnsi="Tw Cen MT" w:cs="Tw Cen MT"/>
          <w:sz w:val="18"/>
          <w:szCs w:val="18"/>
        </w:rPr>
        <w:t>)</w:t>
      </w:r>
      <w:r w:rsidRPr="00507223">
        <w:rPr>
          <w:rFonts w:ascii="Tw Cen MT" w:eastAsia="Tw Cen MT" w:hAnsi="Tw Cen MT" w:cs="Tw Cen MT"/>
          <w:sz w:val="18"/>
          <w:szCs w:val="18"/>
        </w:rPr>
        <w:t xml:space="preserve"> Diversity in chemical compositions of essential oil of myrtle leaves from various natural habitats in south and southwest Iran. J. For. Res. 26</w:t>
      </w:r>
      <w:r w:rsidRPr="00507223">
        <w:rPr>
          <w:rFonts w:ascii="Tw Cen MT" w:eastAsia="Tw Cen MT" w:hAnsi="Tw Cen MT" w:cs="Tw Cen MT"/>
          <w:sz w:val="18"/>
          <w:szCs w:val="18"/>
        </w:rPr>
        <w:t>:</w:t>
      </w:r>
      <w:r w:rsidRPr="00507223">
        <w:rPr>
          <w:rFonts w:ascii="Tw Cen MT" w:eastAsia="Tw Cen MT" w:hAnsi="Tw Cen MT" w:cs="Tw Cen MT"/>
          <w:sz w:val="18"/>
          <w:szCs w:val="18"/>
        </w:rPr>
        <w:t>971–981.</w:t>
      </w:r>
    </w:p>
    <w:p w:rsidR="00AE3E37" w:rsidRPr="00507223" w:rsidRDefault="008756E6">
      <w:pPr>
        <w:spacing w:line="200" w:lineRule="exact"/>
        <w:jc w:val="both"/>
        <w:rPr>
          <w:sz w:val="18"/>
          <w:szCs w:val="18"/>
        </w:rPr>
        <w:sectPr w:rsidR="00AE3E37" w:rsidRPr="00507223">
          <w:type w:val="continuous"/>
          <w:pgSz w:w="11910" w:h="16840"/>
          <w:pgMar w:top="1740" w:right="600" w:bottom="840" w:left="620" w:header="720" w:footer="720" w:gutter="0"/>
          <w:cols w:num="2" w:space="720" w:equalWidth="0">
            <w:col w:w="5214" w:space="138"/>
            <w:col w:w="5338"/>
          </w:cols>
        </w:sectPr>
      </w:pPr>
      <w:r w:rsidRPr="00507223">
        <w:rPr>
          <w:sz w:val="18"/>
          <w:szCs w:val="18"/>
        </w:rPr>
        <w:t xml:space="preserve">   </w:t>
      </w: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507223" w:rsidP="00404E5B">
      <w:pPr>
        <w:spacing w:before="92"/>
        <w:ind w:right="4234"/>
        <w:rPr>
          <w:rFonts w:ascii="Arial"/>
          <w:color w:val="BF5A14"/>
        </w:rPr>
      </w:pPr>
      <w:r>
        <w:rPr>
          <w:noProof/>
        </w:rPr>
        <w:drawing>
          <wp:anchor distT="0" distB="0" distL="114300" distR="114300" simplePos="0" relativeHeight="251658240" behindDoc="1" locked="0" layoutInCell="1" allowOverlap="1" wp14:anchorId="2E70234E" wp14:editId="1F07259B">
            <wp:simplePos x="0" y="0"/>
            <wp:positionH relativeFrom="column">
              <wp:posOffset>52070</wp:posOffset>
            </wp:positionH>
            <wp:positionV relativeFrom="paragraph">
              <wp:posOffset>88900</wp:posOffset>
            </wp:positionV>
            <wp:extent cx="1202055" cy="935990"/>
            <wp:effectExtent l="0" t="0" r="0" b="0"/>
            <wp:wrapSquare wrapText="bothSides"/>
            <wp:docPr id="3" name="Picture 2" descr="Prof. Ghasemi Pirbalou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 Ghasemi Pirbalouti.jpg"/>
                    <pic:cNvPicPr/>
                  </pic:nvPicPr>
                  <pic:blipFill>
                    <a:blip r:embed="rId17" cstate="print">
                      <a:extLst>
                        <a:ext uri="{28A0092B-C50C-407E-A947-70E740481C1C}">
                          <a14:useLocalDpi xmlns:a14="http://schemas.microsoft.com/office/drawing/2010/main" val="0"/>
                        </a:ext>
                      </a:extLst>
                    </a:blip>
                    <a:srcRect l="14636" t="5600" r="15809"/>
                    <a:stretch>
                      <a:fillRect/>
                    </a:stretch>
                  </pic:blipFill>
                  <pic:spPr>
                    <a:xfrm>
                      <a:off x="0" y="0"/>
                      <a:ext cx="1202055" cy="935990"/>
                    </a:xfrm>
                    <a:prstGeom prst="rect">
                      <a:avLst/>
                    </a:prstGeom>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(150 word limit)</w:t>
      </w:r>
    </w:p>
    <w:p w:rsidR="00507223" w:rsidRDefault="00507223" w:rsidP="00404E5B">
      <w:pPr>
        <w:spacing w:before="92"/>
        <w:ind w:right="4234"/>
        <w:rPr>
          <w:rFonts w:ascii="Arial"/>
          <w:color w:val="BF5A14"/>
        </w:rPr>
      </w:pPr>
    </w:p>
    <w:p w:rsidR="00507223" w:rsidRDefault="00507223" w:rsidP="00404E5B">
      <w:pPr>
        <w:spacing w:before="92"/>
        <w:ind w:right="4234"/>
        <w:rPr>
          <w:rFonts w:ascii="Arial"/>
          <w:color w:val="BF5A14"/>
        </w:rPr>
      </w:pPr>
    </w:p>
    <w:p w:rsidR="00507223" w:rsidRDefault="00507223" w:rsidP="00404E5B">
      <w:pPr>
        <w:spacing w:before="92"/>
        <w:ind w:right="4234"/>
        <w:rPr>
          <w:rFonts w:ascii="Arial"/>
          <w:color w:val="BF5A14"/>
        </w:rPr>
      </w:pPr>
    </w:p>
    <w:p w:rsidR="00507223" w:rsidRDefault="00507223" w:rsidP="00404E5B">
      <w:pPr>
        <w:spacing w:before="92"/>
        <w:ind w:right="4234"/>
        <w:rPr>
          <w:rFonts w:ascii="Arial"/>
        </w:rPr>
      </w:pPr>
    </w:p>
    <w:p w:rsidR="00507223" w:rsidRPr="001D180B" w:rsidRDefault="00507223" w:rsidP="00507223">
      <w:pPr>
        <w:autoSpaceDE w:val="0"/>
        <w:autoSpaceDN w:val="0"/>
        <w:adjustRightInd w:val="0"/>
        <w:jc w:val="both"/>
        <w:rPr>
          <w:rFonts w:asciiTheme="minorBidi" w:hAnsiTheme="minorBidi" w:cstheme="minorBidi"/>
          <w:sz w:val="14"/>
          <w:szCs w:val="14"/>
        </w:rPr>
      </w:pPr>
      <w:proofErr w:type="spellStart"/>
      <w:r w:rsidRPr="00507223">
        <w:rPr>
          <w:rFonts w:asciiTheme="minorBidi" w:hAnsiTheme="minorBidi" w:cstheme="minorBidi"/>
          <w:b/>
          <w:bCs/>
          <w:sz w:val="14"/>
          <w:szCs w:val="14"/>
        </w:rPr>
        <w:t>Abdollah</w:t>
      </w:r>
      <w:proofErr w:type="spellEnd"/>
      <w:r w:rsidRPr="00507223">
        <w:rPr>
          <w:rFonts w:asciiTheme="minorBidi" w:hAnsiTheme="minorBidi" w:cstheme="minorBidi"/>
          <w:b/>
          <w:bCs/>
          <w:sz w:val="14"/>
          <w:szCs w:val="14"/>
        </w:rPr>
        <w:t xml:space="preserve"> </w:t>
      </w:r>
      <w:proofErr w:type="spellStart"/>
      <w:r w:rsidRPr="00507223">
        <w:rPr>
          <w:rFonts w:asciiTheme="minorBidi" w:hAnsiTheme="minorBidi" w:cstheme="minorBidi"/>
          <w:b/>
          <w:bCs/>
          <w:sz w:val="14"/>
          <w:szCs w:val="14"/>
        </w:rPr>
        <w:t>Ghasemi</w:t>
      </w:r>
      <w:proofErr w:type="spellEnd"/>
      <w:r w:rsidRPr="00507223">
        <w:rPr>
          <w:rFonts w:asciiTheme="minorBidi" w:hAnsiTheme="minorBidi" w:cstheme="minorBidi"/>
          <w:b/>
          <w:bCs/>
          <w:sz w:val="14"/>
          <w:szCs w:val="14"/>
        </w:rPr>
        <w:t xml:space="preserve"> </w:t>
      </w:r>
      <w:proofErr w:type="spellStart"/>
      <w:r w:rsidRPr="00507223">
        <w:rPr>
          <w:rFonts w:asciiTheme="minorBidi" w:hAnsiTheme="minorBidi" w:cstheme="minorBidi"/>
          <w:b/>
          <w:bCs/>
          <w:sz w:val="14"/>
          <w:szCs w:val="14"/>
        </w:rPr>
        <w:t>Pirbalouti</w:t>
      </w:r>
      <w:proofErr w:type="spellEnd"/>
      <w:r>
        <w:rPr>
          <w:rFonts w:asciiTheme="minorBidi" w:hAnsiTheme="minorBidi" w:cstheme="minorBidi"/>
          <w:sz w:val="14"/>
          <w:szCs w:val="14"/>
        </w:rPr>
        <w:t xml:space="preserve"> is </w:t>
      </w:r>
      <w:r w:rsidRPr="001D180B">
        <w:rPr>
          <w:rFonts w:asciiTheme="minorBidi" w:hAnsiTheme="minorBidi" w:cstheme="minorBidi"/>
          <w:sz w:val="14"/>
          <w:szCs w:val="14"/>
        </w:rPr>
        <w:t xml:space="preserve">professor at Medicinal Plants </w:t>
      </w:r>
      <w:r w:rsidRPr="001D180B">
        <w:rPr>
          <w:rFonts w:asciiTheme="minorBidi" w:hAnsiTheme="minorBidi" w:cstheme="minorBidi"/>
          <w:sz w:val="14"/>
          <w:szCs w:val="14"/>
        </w:rPr>
        <w:t>Department</w:t>
      </w:r>
      <w:r w:rsidRPr="001D180B">
        <w:rPr>
          <w:rFonts w:asciiTheme="minorBidi" w:hAnsiTheme="minorBidi" w:cstheme="minorBidi"/>
          <w:sz w:val="14"/>
          <w:szCs w:val="14"/>
        </w:rPr>
        <w:t xml:space="preserve">, Islamic Azad University, </w:t>
      </w:r>
      <w:proofErr w:type="spellStart"/>
      <w:proofErr w:type="gramStart"/>
      <w:r w:rsidRPr="001D180B">
        <w:rPr>
          <w:rFonts w:asciiTheme="minorBidi" w:hAnsiTheme="minorBidi" w:cstheme="minorBidi"/>
          <w:sz w:val="14"/>
          <w:szCs w:val="14"/>
        </w:rPr>
        <w:t>Shahrekord</w:t>
      </w:r>
      <w:proofErr w:type="spellEnd"/>
      <w:proofErr w:type="gramEnd"/>
      <w:r w:rsidRPr="001D180B">
        <w:rPr>
          <w:rFonts w:asciiTheme="minorBidi" w:hAnsiTheme="minorBidi" w:cstheme="minorBidi"/>
          <w:sz w:val="14"/>
          <w:szCs w:val="14"/>
        </w:rPr>
        <w:t xml:space="preserve"> Branch, Iran. </w:t>
      </w:r>
      <w:r>
        <w:rPr>
          <w:rFonts w:asciiTheme="minorBidi" w:hAnsiTheme="minorBidi" w:cstheme="minorBidi"/>
          <w:sz w:val="14"/>
          <w:szCs w:val="14"/>
        </w:rPr>
        <w:t>He has</w:t>
      </w:r>
      <w:r w:rsidRPr="001D180B">
        <w:rPr>
          <w:rFonts w:asciiTheme="minorBidi" w:hAnsiTheme="minorBidi" w:cstheme="minorBidi"/>
          <w:sz w:val="14"/>
          <w:szCs w:val="14"/>
        </w:rPr>
        <w:t xml:space="preserve"> spent the past </w:t>
      </w:r>
      <w:r>
        <w:rPr>
          <w:rFonts w:asciiTheme="minorBidi" w:hAnsiTheme="minorBidi" w:cstheme="minorBidi"/>
          <w:sz w:val="14"/>
          <w:szCs w:val="14"/>
        </w:rPr>
        <w:t>17</w:t>
      </w:r>
      <w:r w:rsidRPr="001D180B">
        <w:rPr>
          <w:rFonts w:asciiTheme="minorBidi" w:hAnsiTheme="minorBidi" w:cstheme="minorBidi"/>
          <w:sz w:val="14"/>
          <w:szCs w:val="14"/>
        </w:rPr>
        <w:t xml:space="preserve"> years working with medicinal and aromatic plants, and considerable experience plant production and biology, botany, </w:t>
      </w:r>
      <w:proofErr w:type="spellStart"/>
      <w:r w:rsidRPr="001D180B">
        <w:rPr>
          <w:rFonts w:asciiTheme="minorBidi" w:hAnsiTheme="minorBidi" w:cstheme="minorBidi"/>
          <w:sz w:val="14"/>
          <w:szCs w:val="14"/>
        </w:rPr>
        <w:t>phytochemistry</w:t>
      </w:r>
      <w:proofErr w:type="spellEnd"/>
      <w:r w:rsidRPr="001D180B">
        <w:rPr>
          <w:rFonts w:asciiTheme="minorBidi" w:hAnsiTheme="minorBidi" w:cstheme="minorBidi"/>
          <w:sz w:val="14"/>
          <w:szCs w:val="14"/>
        </w:rPr>
        <w:t xml:space="preserve">, and </w:t>
      </w:r>
      <w:proofErr w:type="spellStart"/>
      <w:r w:rsidRPr="001D180B">
        <w:rPr>
          <w:rFonts w:asciiTheme="minorBidi" w:hAnsiTheme="minorBidi" w:cstheme="minorBidi"/>
          <w:sz w:val="14"/>
          <w:szCs w:val="14"/>
        </w:rPr>
        <w:t>pharmacognosy</w:t>
      </w:r>
      <w:proofErr w:type="spellEnd"/>
      <w:r w:rsidRPr="001D180B">
        <w:rPr>
          <w:rFonts w:asciiTheme="minorBidi" w:hAnsiTheme="minorBidi" w:cstheme="minorBidi"/>
          <w:sz w:val="14"/>
          <w:szCs w:val="14"/>
        </w:rPr>
        <w:t xml:space="preserve">. </w:t>
      </w:r>
      <w:r>
        <w:rPr>
          <w:rFonts w:asciiTheme="minorBidi" w:hAnsiTheme="minorBidi" w:cstheme="minorBidi"/>
          <w:sz w:val="14"/>
          <w:szCs w:val="14"/>
        </w:rPr>
        <w:t>He is</w:t>
      </w:r>
      <w:r w:rsidRPr="001D180B">
        <w:rPr>
          <w:rFonts w:asciiTheme="minorBidi" w:hAnsiTheme="minorBidi" w:cstheme="minorBidi"/>
          <w:sz w:val="14"/>
          <w:szCs w:val="14"/>
        </w:rPr>
        <w:t xml:space="preserve"> familiar with medicinal and aromatic plants production, and quality control for the development of new products. </w:t>
      </w:r>
      <w:r>
        <w:rPr>
          <w:rFonts w:asciiTheme="minorBidi" w:hAnsiTheme="minorBidi" w:cstheme="minorBidi"/>
          <w:sz w:val="14"/>
          <w:szCs w:val="14"/>
        </w:rPr>
        <w:t>His</w:t>
      </w:r>
      <w:r w:rsidRPr="001D180B">
        <w:rPr>
          <w:rFonts w:asciiTheme="minorBidi" w:hAnsiTheme="minorBidi" w:cstheme="minorBidi"/>
          <w:sz w:val="14"/>
          <w:szCs w:val="14"/>
        </w:rPr>
        <w:t xml:space="preserve"> experience also includes laboratory extraction and essential oil constituent analysis using gas chromatography, mass spectrometry, and HPLC. </w:t>
      </w:r>
      <w:r>
        <w:rPr>
          <w:rFonts w:asciiTheme="minorBidi" w:hAnsiTheme="minorBidi" w:cstheme="minorBidi"/>
          <w:sz w:val="14"/>
          <w:szCs w:val="14"/>
        </w:rPr>
        <w:t xml:space="preserve">In addition, </w:t>
      </w:r>
      <w:r>
        <w:rPr>
          <w:rFonts w:asciiTheme="minorBidi" w:hAnsiTheme="minorBidi" w:cstheme="minorBidi"/>
          <w:sz w:val="14"/>
          <w:szCs w:val="14"/>
        </w:rPr>
        <w:t>h</w:t>
      </w:r>
      <w:r>
        <w:rPr>
          <w:rFonts w:asciiTheme="minorBidi" w:hAnsiTheme="minorBidi" w:cstheme="minorBidi"/>
          <w:sz w:val="14"/>
          <w:szCs w:val="14"/>
        </w:rPr>
        <w:t>e is chief in editor of Journal of Herbal Drugs, International Journal of Medicinal Herbs (</w:t>
      </w:r>
      <w:hyperlink r:id="rId18" w:history="1">
        <w:r w:rsidRPr="0000083D">
          <w:rPr>
            <w:rStyle w:val="Hyperlink"/>
            <w:rFonts w:asciiTheme="minorBidi" w:hAnsiTheme="minorBidi" w:cstheme="minorBidi"/>
            <w:sz w:val="14"/>
            <w:szCs w:val="14"/>
          </w:rPr>
          <w:t>www.jhd.iaushk.ac.ir</w:t>
        </w:r>
      </w:hyperlink>
      <w:r>
        <w:rPr>
          <w:rFonts w:asciiTheme="minorBidi" w:hAnsiTheme="minorBidi" w:cstheme="minorBidi"/>
          <w:sz w:val="14"/>
          <w:szCs w:val="14"/>
        </w:rPr>
        <w:t xml:space="preserve">). </w:t>
      </w:r>
      <w:r w:rsidRPr="001D180B">
        <w:rPr>
          <w:rFonts w:asciiTheme="minorBidi" w:hAnsiTheme="minorBidi" w:cstheme="minorBidi"/>
          <w:sz w:val="14"/>
          <w:szCs w:val="14"/>
        </w:rPr>
        <w:t>During 2012-2013,</w:t>
      </w:r>
      <w:r>
        <w:rPr>
          <w:rFonts w:asciiTheme="minorBidi" w:hAnsiTheme="minorBidi" w:cstheme="minorBidi"/>
          <w:sz w:val="14"/>
          <w:szCs w:val="14"/>
        </w:rPr>
        <w:t xml:space="preserve"> he</w:t>
      </w:r>
      <w:r w:rsidRPr="001D180B">
        <w:rPr>
          <w:rFonts w:asciiTheme="minorBidi" w:hAnsiTheme="minorBidi" w:cstheme="minorBidi"/>
          <w:sz w:val="14"/>
          <w:szCs w:val="14"/>
        </w:rPr>
        <w:t xml:space="preserve"> worked as a Research Scholar in the Medicinal Plant Program at the University of Massachusetts, Amherst, Massachusetts, USA. </w:t>
      </w:r>
    </w:p>
    <w:p w:rsidR="00507223" w:rsidRDefault="00507223" w:rsidP="00507223">
      <w:pPr>
        <w:spacing w:before="62"/>
        <w:ind w:left="4217" w:right="4235"/>
        <w:jc w:val="center"/>
        <w:rPr>
          <w:rFonts w:ascii="Arial"/>
          <w:sz w:val="14"/>
        </w:rPr>
      </w:pPr>
      <w:r>
        <w:rPr>
          <w:rFonts w:ascii="Arial"/>
          <w:sz w:val="14"/>
        </w:rPr>
        <w:t xml:space="preserve">Email: </w:t>
      </w:r>
      <w:hyperlink r:id="rId19" w:history="1">
        <w:r w:rsidRPr="0000083D">
          <w:rPr>
            <w:rStyle w:val="Hyperlink"/>
            <w:rFonts w:ascii="Arial"/>
            <w:sz w:val="14"/>
          </w:rPr>
          <w:t>ghasemi955@yahoo.com</w:t>
        </w:r>
      </w:hyperlink>
      <w:r w:rsidRPr="00507223">
        <w:rPr>
          <w:rStyle w:val="Hyperlink"/>
          <w:rFonts w:ascii="Arial"/>
          <w:sz w:val="14"/>
          <w:u w:val="none"/>
        </w:rPr>
        <w:t xml:space="preserve">   </w:t>
      </w:r>
      <w:r>
        <w:rPr>
          <w:rStyle w:val="Hyperlink"/>
          <w:rFonts w:ascii="Arial"/>
          <w:sz w:val="14"/>
        </w:rPr>
        <w:t xml:space="preserve">     ghasemi@iaushk.ac.ir</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81E" w:rsidRDefault="00D4181E">
      <w:r>
        <w:separator/>
      </w:r>
    </w:p>
  </w:endnote>
  <w:endnote w:type="continuationSeparator" w:id="0">
    <w:p w:rsidR="00D4181E" w:rsidRDefault="00D41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3B0137F" wp14:editId="14E8931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9602D7A" wp14:editId="39BD83C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67536B2" wp14:editId="49C0167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81E" w:rsidRDefault="00D4181E">
      <w:r>
        <w:separator/>
      </w:r>
    </w:p>
  </w:footnote>
  <w:footnote w:type="continuationSeparator" w:id="0">
    <w:p w:rsidR="00D4181E" w:rsidRDefault="00D418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42AC15D" wp14:editId="074900C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6AF8CAA" wp14:editId="67B41C5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F502304"/>
    <w:multiLevelType w:val="hybridMultilevel"/>
    <w:tmpl w:val="0B10B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6A65"/>
    <w:rsid w:val="001E665A"/>
    <w:rsid w:val="00292ED9"/>
    <w:rsid w:val="00404E5B"/>
    <w:rsid w:val="00414F7B"/>
    <w:rsid w:val="004355DC"/>
    <w:rsid w:val="00445C17"/>
    <w:rsid w:val="004749B4"/>
    <w:rsid w:val="00494130"/>
    <w:rsid w:val="004F3523"/>
    <w:rsid w:val="00507223"/>
    <w:rsid w:val="005973B9"/>
    <w:rsid w:val="005B3A56"/>
    <w:rsid w:val="006060CE"/>
    <w:rsid w:val="0063497F"/>
    <w:rsid w:val="00657A85"/>
    <w:rsid w:val="00873DF0"/>
    <w:rsid w:val="008756E6"/>
    <w:rsid w:val="009B2CE3"/>
    <w:rsid w:val="009B2D44"/>
    <w:rsid w:val="00A07E82"/>
    <w:rsid w:val="00A25820"/>
    <w:rsid w:val="00A9710C"/>
    <w:rsid w:val="00AE3E37"/>
    <w:rsid w:val="00B21A57"/>
    <w:rsid w:val="00C33602"/>
    <w:rsid w:val="00CD6F55"/>
    <w:rsid w:val="00D4181E"/>
    <w:rsid w:val="00DE3104"/>
    <w:rsid w:val="00E30287"/>
    <w:rsid w:val="00EE550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itle1">
    <w:name w:val="Title1"/>
    <w:basedOn w:val="Normal"/>
    <w:uiPriority w:val="99"/>
    <w:rsid w:val="001E665A"/>
    <w:pPr>
      <w:widowControl/>
      <w:suppressAutoHyphens/>
      <w:jc w:val="center"/>
    </w:pPr>
    <w:rPr>
      <w:rFonts w:ascii="Times New Roman" w:eastAsia="SimSun" w:hAnsi="Times New Roman" w:cs="Times New Roman"/>
      <w:b/>
      <w:bCs/>
      <w:sz w:val="28"/>
      <w:szCs w:val="28"/>
      <w:lang w:val="pl-PL"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itle1">
    <w:name w:val="Title1"/>
    <w:basedOn w:val="Normal"/>
    <w:uiPriority w:val="99"/>
    <w:rsid w:val="001E665A"/>
    <w:pPr>
      <w:widowControl/>
      <w:suppressAutoHyphens/>
      <w:jc w:val="center"/>
    </w:pPr>
    <w:rPr>
      <w:rFonts w:ascii="Times New Roman" w:eastAsia="SimSun" w:hAnsi="Times New Roman" w:cs="Times New Roman"/>
      <w:b/>
      <w:bCs/>
      <w:sz w:val="28"/>
      <w:szCs w:val="28"/>
      <w:lang w:val="pl-P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n.wikipedia.org/wiki/Europe" TargetMode="External"/><Relationship Id="rId18" Type="http://schemas.openxmlformats.org/officeDocument/2006/relationships/hyperlink" Target="http://www.jhd.iaushk.ac.ir"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n.wikipedia.org/wiki/Hyssopus_%28plant%29"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n.wikipedia.org/wiki/Plant" TargetMode="External"/><Relationship Id="rId5" Type="http://schemas.openxmlformats.org/officeDocument/2006/relationships/webSettings" Target="webSettings.xml"/><Relationship Id="rId15" Type="http://schemas.openxmlformats.org/officeDocument/2006/relationships/hyperlink" Target="https://en.wikipedia.org/wiki/Caspian_Sea" TargetMode="External"/><Relationship Id="rId10" Type="http://schemas.openxmlformats.org/officeDocument/2006/relationships/hyperlink" Target="https://en.wikipedia.org/wiki/Herb" TargetMode="External"/><Relationship Id="rId19" Type="http://schemas.openxmlformats.org/officeDocument/2006/relationships/hyperlink" Target="mailto:ghasemi955@yahoo.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n.wikipedia.org/wiki/Middle_East"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4</cp:revision>
  <dcterms:created xsi:type="dcterms:W3CDTF">2018-01-18T19:41:00Z</dcterms:created>
  <dcterms:modified xsi:type="dcterms:W3CDTF">2018-01-18T19:53:00Z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