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830" w:rsidRDefault="00195830" w:rsidP="00362F35">
      <w:pPr>
        <w:spacing w:after="0" w:line="240" w:lineRule="auto"/>
        <w:jc w:val="both"/>
        <w:rPr>
          <w:rFonts w:ascii="Times New Roman" w:hAnsi="Times New Roman" w:cs="Times New Roman"/>
          <w:b/>
          <w:color w:val="000000"/>
          <w:sz w:val="24"/>
          <w:szCs w:val="24"/>
        </w:rPr>
      </w:pPr>
    </w:p>
    <w:p w:rsidR="00195830" w:rsidRPr="00A5052D" w:rsidRDefault="00195830" w:rsidP="00195830">
      <w:pPr>
        <w:spacing w:line="240" w:lineRule="auto"/>
        <w:jc w:val="center"/>
        <w:rPr>
          <w:rFonts w:ascii="Times New Roman" w:hAnsi="Times New Roman" w:cs="Times New Roman"/>
          <w:b/>
          <w:sz w:val="24"/>
          <w:szCs w:val="24"/>
        </w:rPr>
      </w:pPr>
      <w:r w:rsidRPr="00A5052D">
        <w:rPr>
          <w:rFonts w:ascii="Times New Roman" w:hAnsi="Times New Roman" w:cs="Times New Roman"/>
          <w:b/>
          <w:sz w:val="24"/>
          <w:szCs w:val="24"/>
        </w:rPr>
        <w:t xml:space="preserve">Phytochemical analysis of </w:t>
      </w:r>
      <w:proofErr w:type="spellStart"/>
      <w:r w:rsidRPr="00A5052D">
        <w:rPr>
          <w:rFonts w:ascii="Times New Roman" w:hAnsi="Times New Roman" w:cs="Times New Roman"/>
          <w:b/>
          <w:i/>
          <w:iCs/>
          <w:sz w:val="24"/>
          <w:szCs w:val="24"/>
        </w:rPr>
        <w:t>Embelia</w:t>
      </w:r>
      <w:proofErr w:type="spellEnd"/>
      <w:r w:rsidRPr="00A5052D">
        <w:rPr>
          <w:rFonts w:ascii="Times New Roman" w:hAnsi="Times New Roman" w:cs="Times New Roman"/>
          <w:b/>
          <w:i/>
          <w:iCs/>
          <w:sz w:val="24"/>
          <w:szCs w:val="24"/>
        </w:rPr>
        <w:t xml:space="preserve"> </w:t>
      </w:r>
      <w:proofErr w:type="spellStart"/>
      <w:r w:rsidRPr="00A5052D">
        <w:rPr>
          <w:rFonts w:ascii="Times New Roman" w:hAnsi="Times New Roman" w:cs="Times New Roman"/>
          <w:b/>
          <w:i/>
          <w:iCs/>
          <w:sz w:val="24"/>
          <w:szCs w:val="24"/>
        </w:rPr>
        <w:t>ribes</w:t>
      </w:r>
      <w:proofErr w:type="spellEnd"/>
      <w:r w:rsidRPr="00A5052D">
        <w:rPr>
          <w:rFonts w:ascii="Times New Roman" w:hAnsi="Times New Roman" w:cs="Times New Roman"/>
          <w:b/>
          <w:i/>
          <w:iCs/>
          <w:sz w:val="24"/>
          <w:szCs w:val="24"/>
        </w:rPr>
        <w:t xml:space="preserve"> </w:t>
      </w:r>
      <w:r w:rsidRPr="00A5052D">
        <w:rPr>
          <w:rFonts w:ascii="Times New Roman" w:hAnsi="Times New Roman" w:cs="Times New Roman"/>
          <w:b/>
          <w:sz w:val="24"/>
          <w:szCs w:val="24"/>
        </w:rPr>
        <w:t>seeds for antioxidant activity</w:t>
      </w:r>
    </w:p>
    <w:p w:rsidR="00605F5A" w:rsidRPr="00A5052D" w:rsidRDefault="00195830" w:rsidP="00605F5A">
      <w:pPr>
        <w:autoSpaceDE w:val="0"/>
        <w:autoSpaceDN w:val="0"/>
        <w:adjustRightInd w:val="0"/>
        <w:spacing w:after="0" w:line="240" w:lineRule="auto"/>
        <w:jc w:val="center"/>
        <w:rPr>
          <w:rFonts w:ascii="Times New Roman" w:hAnsi="Times New Roman" w:cs="Times New Roman"/>
          <w:b/>
          <w:sz w:val="24"/>
          <w:szCs w:val="24"/>
        </w:rPr>
      </w:pPr>
      <w:r w:rsidRPr="00A5052D">
        <w:rPr>
          <w:rFonts w:ascii="Times New Roman" w:hAnsi="Times New Roman" w:cs="Times New Roman"/>
          <w:b/>
          <w:sz w:val="24"/>
          <w:szCs w:val="24"/>
        </w:rPr>
        <w:t>Rama T</w:t>
      </w:r>
      <w:r w:rsidR="00605F5A" w:rsidRPr="00A5052D">
        <w:rPr>
          <w:rFonts w:ascii="Times New Roman" w:hAnsi="Times New Roman" w:cs="Times New Roman"/>
          <w:b/>
          <w:sz w:val="24"/>
          <w:szCs w:val="24"/>
        </w:rPr>
        <w:t>,</w:t>
      </w:r>
      <w:r w:rsidRPr="00A5052D">
        <w:rPr>
          <w:rFonts w:ascii="Times New Roman" w:hAnsi="Times New Roman" w:cs="Times New Roman"/>
          <w:b/>
          <w:sz w:val="24"/>
          <w:szCs w:val="24"/>
        </w:rPr>
        <w:t xml:space="preserve"> PhD</w:t>
      </w:r>
      <w:r w:rsidR="00605F5A" w:rsidRPr="00A5052D">
        <w:rPr>
          <w:rFonts w:ascii="Times New Roman" w:hAnsi="Times New Roman" w:cs="Times New Roman"/>
          <w:b/>
          <w:sz w:val="24"/>
          <w:szCs w:val="24"/>
        </w:rPr>
        <w:t xml:space="preserve">, </w:t>
      </w:r>
      <w:r w:rsidR="00605F5A" w:rsidRPr="00A5052D">
        <w:rPr>
          <w:rFonts w:ascii="Times New Roman" w:hAnsi="Times New Roman" w:cs="Times New Roman"/>
          <w:b/>
          <w:sz w:val="24"/>
          <w:szCs w:val="24"/>
        </w:rPr>
        <w:t>Dep</w:t>
      </w:r>
      <w:r w:rsidR="00605F5A" w:rsidRPr="00A5052D">
        <w:rPr>
          <w:rFonts w:ascii="Times New Roman" w:hAnsi="Times New Roman" w:cs="Times New Roman"/>
          <w:b/>
          <w:sz w:val="24"/>
          <w:szCs w:val="24"/>
        </w:rPr>
        <w:t xml:space="preserve">artment of Biotechnology, Government </w:t>
      </w:r>
      <w:r w:rsidR="00605F5A" w:rsidRPr="00A5052D">
        <w:rPr>
          <w:rFonts w:ascii="Times New Roman" w:hAnsi="Times New Roman" w:cs="Times New Roman"/>
          <w:b/>
          <w:sz w:val="24"/>
          <w:szCs w:val="24"/>
        </w:rPr>
        <w:t>Science College, Bengaluru, India</w:t>
      </w:r>
    </w:p>
    <w:p w:rsidR="00195830" w:rsidRPr="00A5052D" w:rsidRDefault="00195830" w:rsidP="00362F35">
      <w:pPr>
        <w:spacing w:after="0" w:line="240" w:lineRule="auto"/>
        <w:jc w:val="both"/>
        <w:rPr>
          <w:rFonts w:ascii="Times New Roman" w:hAnsi="Times New Roman" w:cs="Times New Roman"/>
          <w:b/>
          <w:color w:val="000000"/>
          <w:sz w:val="24"/>
          <w:szCs w:val="24"/>
        </w:rPr>
      </w:pPr>
    </w:p>
    <w:p w:rsidR="004674E3" w:rsidRPr="00A5052D" w:rsidRDefault="004674E3" w:rsidP="00362F35">
      <w:pPr>
        <w:spacing w:after="0" w:line="240" w:lineRule="auto"/>
        <w:jc w:val="both"/>
        <w:rPr>
          <w:rFonts w:ascii="Times New Roman" w:hAnsi="Times New Roman" w:cs="Times New Roman"/>
          <w:b/>
          <w:color w:val="000000"/>
          <w:sz w:val="24"/>
          <w:szCs w:val="24"/>
        </w:rPr>
      </w:pPr>
      <w:r w:rsidRPr="00A5052D">
        <w:rPr>
          <w:rFonts w:ascii="Times New Roman" w:hAnsi="Times New Roman" w:cs="Times New Roman"/>
          <w:b/>
          <w:color w:val="000000"/>
          <w:sz w:val="24"/>
          <w:szCs w:val="24"/>
        </w:rPr>
        <w:t>Abstract</w:t>
      </w:r>
    </w:p>
    <w:p w:rsidR="00362F35" w:rsidRPr="00A5052D" w:rsidRDefault="0034730B" w:rsidP="00362F35">
      <w:pPr>
        <w:spacing w:after="0" w:line="240" w:lineRule="auto"/>
        <w:jc w:val="both"/>
        <w:rPr>
          <w:rFonts w:ascii="Times New Roman" w:hAnsi="Times New Roman" w:cs="Times New Roman"/>
          <w:sz w:val="24"/>
          <w:szCs w:val="24"/>
        </w:rPr>
      </w:pPr>
      <w:r w:rsidRPr="00A5052D">
        <w:rPr>
          <w:rFonts w:ascii="Times New Roman" w:hAnsi="Times New Roman" w:cs="Times New Roman"/>
          <w:color w:val="000000"/>
          <w:sz w:val="24"/>
          <w:szCs w:val="24"/>
        </w:rPr>
        <w:t xml:space="preserve">Many plants contain antioxidant compounds where it protect cells against the damaging effects of reactive oxygen species (ROS) such as singlet oxygen, superoxide, </w:t>
      </w:r>
      <w:proofErr w:type="spellStart"/>
      <w:r w:rsidRPr="00A5052D">
        <w:rPr>
          <w:rFonts w:ascii="Times New Roman" w:hAnsi="Times New Roman" w:cs="Times New Roman"/>
          <w:color w:val="000000"/>
          <w:sz w:val="24"/>
          <w:szCs w:val="24"/>
        </w:rPr>
        <w:t>peroxyl</w:t>
      </w:r>
      <w:proofErr w:type="spellEnd"/>
      <w:r w:rsidRPr="00A5052D">
        <w:rPr>
          <w:rFonts w:ascii="Times New Roman" w:hAnsi="Times New Roman" w:cs="Times New Roman"/>
          <w:color w:val="000000"/>
          <w:sz w:val="24"/>
          <w:szCs w:val="24"/>
        </w:rPr>
        <w:t xml:space="preserve"> radicals, hydroxyl radicals and </w:t>
      </w:r>
      <w:proofErr w:type="spellStart"/>
      <w:r w:rsidRPr="00A5052D">
        <w:rPr>
          <w:rFonts w:ascii="Times New Roman" w:hAnsi="Times New Roman" w:cs="Times New Roman"/>
          <w:color w:val="000000"/>
          <w:sz w:val="24"/>
          <w:szCs w:val="24"/>
        </w:rPr>
        <w:t>peroxynitrite</w:t>
      </w:r>
      <w:proofErr w:type="spellEnd"/>
      <w:r w:rsidRPr="00A5052D">
        <w:rPr>
          <w:rFonts w:ascii="Times New Roman" w:hAnsi="Times New Roman" w:cs="Times New Roman"/>
          <w:color w:val="000000"/>
          <w:sz w:val="24"/>
          <w:szCs w:val="24"/>
        </w:rPr>
        <w:t xml:space="preserve"> which results in oxidative stress leading to cellular damage. Cell damage caused by reactive oxygen species appears to be a major contributor to aging and to degenerative diseases of aging such as cancer, cardiovascular disease, cataracts, immune system decline, and brain dysfunction. </w:t>
      </w:r>
      <w:r w:rsidR="00BD1C10" w:rsidRPr="00A5052D">
        <w:rPr>
          <w:rFonts w:ascii="Times New Roman" w:hAnsi="Times New Roman" w:cs="Times New Roman"/>
          <w:color w:val="000000"/>
          <w:sz w:val="24"/>
          <w:szCs w:val="24"/>
        </w:rPr>
        <w:t xml:space="preserve">The study was carried out to demonstrate the antioxidant property in </w:t>
      </w:r>
      <w:proofErr w:type="spellStart"/>
      <w:r w:rsidR="00BD1C10" w:rsidRPr="00A5052D">
        <w:rPr>
          <w:rFonts w:ascii="Times New Roman" w:hAnsi="Times New Roman" w:cs="Times New Roman"/>
          <w:i/>
          <w:iCs/>
          <w:sz w:val="24"/>
          <w:szCs w:val="24"/>
        </w:rPr>
        <w:t>Embelia</w:t>
      </w:r>
      <w:proofErr w:type="spellEnd"/>
      <w:r w:rsidR="00BD1C10" w:rsidRPr="00A5052D">
        <w:rPr>
          <w:rFonts w:ascii="Times New Roman" w:hAnsi="Times New Roman" w:cs="Times New Roman"/>
          <w:i/>
          <w:iCs/>
          <w:sz w:val="24"/>
          <w:szCs w:val="24"/>
        </w:rPr>
        <w:t xml:space="preserve"> </w:t>
      </w:r>
      <w:proofErr w:type="spellStart"/>
      <w:r w:rsidR="00BD1C10" w:rsidRPr="00A5052D">
        <w:rPr>
          <w:rFonts w:ascii="Times New Roman" w:hAnsi="Times New Roman" w:cs="Times New Roman"/>
          <w:i/>
          <w:iCs/>
          <w:sz w:val="24"/>
          <w:szCs w:val="24"/>
        </w:rPr>
        <w:t>ribes</w:t>
      </w:r>
      <w:proofErr w:type="spellEnd"/>
      <w:r w:rsidR="00BD1C10" w:rsidRPr="00A5052D">
        <w:rPr>
          <w:rFonts w:ascii="Times New Roman" w:hAnsi="Times New Roman" w:cs="Times New Roman"/>
          <w:sz w:val="24"/>
          <w:szCs w:val="24"/>
        </w:rPr>
        <w:t xml:space="preserve"> seeds. </w:t>
      </w:r>
      <w:proofErr w:type="spellStart"/>
      <w:r w:rsidR="00BD1C10" w:rsidRPr="00A5052D">
        <w:rPr>
          <w:rFonts w:ascii="Times New Roman" w:hAnsi="Times New Roman" w:cs="Times New Roman"/>
          <w:i/>
          <w:iCs/>
          <w:sz w:val="24"/>
          <w:szCs w:val="24"/>
        </w:rPr>
        <w:t>Embelia</w:t>
      </w:r>
      <w:proofErr w:type="spellEnd"/>
      <w:r w:rsidR="00BD1C10" w:rsidRPr="00A5052D">
        <w:rPr>
          <w:rFonts w:ascii="Times New Roman" w:hAnsi="Times New Roman" w:cs="Times New Roman"/>
          <w:i/>
          <w:iCs/>
          <w:sz w:val="24"/>
          <w:szCs w:val="24"/>
        </w:rPr>
        <w:t xml:space="preserve"> </w:t>
      </w:r>
      <w:proofErr w:type="spellStart"/>
      <w:r w:rsidR="00BD1C10" w:rsidRPr="00A5052D">
        <w:rPr>
          <w:rFonts w:ascii="Times New Roman" w:hAnsi="Times New Roman" w:cs="Times New Roman"/>
          <w:i/>
          <w:iCs/>
          <w:sz w:val="24"/>
          <w:szCs w:val="24"/>
        </w:rPr>
        <w:t>ribes</w:t>
      </w:r>
      <w:proofErr w:type="spellEnd"/>
      <w:r w:rsidR="00BD1C10" w:rsidRPr="00A5052D">
        <w:rPr>
          <w:rFonts w:ascii="Times New Roman" w:hAnsi="Times New Roman" w:cs="Times New Roman"/>
          <w:sz w:val="24"/>
          <w:szCs w:val="24"/>
        </w:rPr>
        <w:t xml:space="preserve">, </w:t>
      </w:r>
      <w:r w:rsidR="001D2005" w:rsidRPr="00A5052D">
        <w:rPr>
          <w:rFonts w:ascii="Times New Roman" w:hAnsi="Times New Roman" w:cs="Times New Roman"/>
          <w:sz w:val="24"/>
          <w:szCs w:val="24"/>
        </w:rPr>
        <w:t xml:space="preserve">commonly known as </w:t>
      </w:r>
      <w:proofErr w:type="spellStart"/>
      <w:r w:rsidR="001D2005" w:rsidRPr="00A5052D">
        <w:rPr>
          <w:rFonts w:ascii="Times New Roman" w:hAnsi="Times New Roman" w:cs="Times New Roman"/>
          <w:sz w:val="24"/>
          <w:szCs w:val="24"/>
        </w:rPr>
        <w:t>Vayu</w:t>
      </w:r>
      <w:proofErr w:type="spellEnd"/>
      <w:r w:rsidR="001D2005" w:rsidRPr="00A5052D">
        <w:rPr>
          <w:rFonts w:ascii="Times New Roman" w:hAnsi="Times New Roman" w:cs="Times New Roman"/>
          <w:sz w:val="24"/>
          <w:szCs w:val="24"/>
        </w:rPr>
        <w:t xml:space="preserve"> </w:t>
      </w:r>
      <w:proofErr w:type="spellStart"/>
      <w:r w:rsidR="00BD1C10" w:rsidRPr="00A5052D">
        <w:rPr>
          <w:rFonts w:ascii="Times New Roman" w:hAnsi="Times New Roman" w:cs="Times New Roman"/>
          <w:sz w:val="24"/>
          <w:szCs w:val="24"/>
        </w:rPr>
        <w:t>vilanga</w:t>
      </w:r>
      <w:proofErr w:type="spellEnd"/>
      <w:r w:rsidR="00BD1C10" w:rsidRPr="00A5052D">
        <w:rPr>
          <w:rFonts w:ascii="Times New Roman" w:hAnsi="Times New Roman" w:cs="Times New Roman"/>
          <w:sz w:val="24"/>
          <w:szCs w:val="24"/>
        </w:rPr>
        <w:t xml:space="preserve">, is a medicinally valuable, woody climber, a well-known drug in </w:t>
      </w:r>
      <w:proofErr w:type="spellStart"/>
      <w:r w:rsidR="00BD1C10" w:rsidRPr="00A5052D">
        <w:rPr>
          <w:rFonts w:ascii="Times New Roman" w:hAnsi="Times New Roman" w:cs="Times New Roman"/>
          <w:sz w:val="24"/>
          <w:szCs w:val="24"/>
        </w:rPr>
        <w:t>Ayurvedic</w:t>
      </w:r>
      <w:proofErr w:type="spellEnd"/>
      <w:r w:rsidR="00BD1C10" w:rsidRPr="00A5052D">
        <w:rPr>
          <w:rFonts w:ascii="Times New Roman" w:hAnsi="Times New Roman" w:cs="Times New Roman"/>
          <w:sz w:val="24"/>
          <w:szCs w:val="24"/>
        </w:rPr>
        <w:t xml:space="preserve"> system.</w:t>
      </w:r>
      <w:r w:rsidR="00BD1C10" w:rsidRPr="00A5052D">
        <w:rPr>
          <w:sz w:val="24"/>
          <w:szCs w:val="24"/>
        </w:rPr>
        <w:t xml:space="preserve"> </w:t>
      </w:r>
      <w:r w:rsidR="00BD1C10" w:rsidRPr="00A5052D">
        <w:rPr>
          <w:rFonts w:ascii="Times New Roman" w:hAnsi="Times New Roman" w:cs="Times New Roman"/>
          <w:i/>
          <w:iCs/>
          <w:sz w:val="24"/>
          <w:szCs w:val="24"/>
        </w:rPr>
        <w:t xml:space="preserve">E. </w:t>
      </w:r>
      <w:proofErr w:type="spellStart"/>
      <w:r w:rsidR="00BD1C10" w:rsidRPr="00A5052D">
        <w:rPr>
          <w:rFonts w:ascii="Times New Roman" w:hAnsi="Times New Roman" w:cs="Times New Roman"/>
          <w:i/>
          <w:iCs/>
          <w:sz w:val="24"/>
          <w:szCs w:val="24"/>
        </w:rPr>
        <w:t>ribes</w:t>
      </w:r>
      <w:proofErr w:type="spellEnd"/>
      <w:r w:rsidR="00BD1C10" w:rsidRPr="00A5052D">
        <w:rPr>
          <w:rFonts w:ascii="Times New Roman" w:hAnsi="Times New Roman" w:cs="Times New Roman"/>
          <w:i/>
          <w:iCs/>
          <w:sz w:val="24"/>
          <w:szCs w:val="24"/>
        </w:rPr>
        <w:t xml:space="preserve"> </w:t>
      </w:r>
      <w:r w:rsidR="00BD1C10" w:rsidRPr="00A5052D">
        <w:rPr>
          <w:rFonts w:ascii="Times New Roman" w:hAnsi="Times New Roman" w:cs="Times New Roman"/>
          <w:sz w:val="24"/>
          <w:szCs w:val="24"/>
        </w:rPr>
        <w:t xml:space="preserve">is identified and recognized by Medicinal Board, Government of India. </w:t>
      </w:r>
      <w:proofErr w:type="spellStart"/>
      <w:r w:rsidR="00BD1C10" w:rsidRPr="00A5052D">
        <w:rPr>
          <w:rFonts w:ascii="Times New Roman" w:hAnsi="Times New Roman" w:cs="Times New Roman"/>
          <w:i/>
          <w:iCs/>
          <w:sz w:val="24"/>
          <w:szCs w:val="24"/>
        </w:rPr>
        <w:t>E.ribes</w:t>
      </w:r>
      <w:proofErr w:type="spellEnd"/>
      <w:r w:rsidR="00BD1C10" w:rsidRPr="00A5052D">
        <w:rPr>
          <w:rFonts w:ascii="Times New Roman" w:hAnsi="Times New Roman" w:cs="Times New Roman"/>
          <w:i/>
          <w:iCs/>
          <w:sz w:val="24"/>
          <w:szCs w:val="24"/>
        </w:rPr>
        <w:t xml:space="preserve"> </w:t>
      </w:r>
      <w:r w:rsidR="00BD1C10" w:rsidRPr="00A5052D">
        <w:rPr>
          <w:rFonts w:ascii="Times New Roman" w:hAnsi="Times New Roman" w:cs="Times New Roman"/>
          <w:sz w:val="24"/>
          <w:szCs w:val="24"/>
        </w:rPr>
        <w:t>is one of the red list p</w:t>
      </w:r>
      <w:bookmarkStart w:id="0" w:name="_GoBack"/>
      <w:bookmarkEnd w:id="0"/>
      <w:r w:rsidR="00BD1C10" w:rsidRPr="00A5052D">
        <w:rPr>
          <w:rFonts w:ascii="Times New Roman" w:hAnsi="Times New Roman" w:cs="Times New Roman"/>
          <w:sz w:val="24"/>
          <w:szCs w:val="24"/>
        </w:rPr>
        <w:t xml:space="preserve">lant mainly found in semi evergreen and deciduous forests at an altitude of 400 to 1500 m of Northern Western Ghats of India, </w:t>
      </w:r>
      <w:proofErr w:type="spellStart"/>
      <w:r w:rsidR="00BD1C10" w:rsidRPr="00A5052D">
        <w:rPr>
          <w:rFonts w:ascii="Times New Roman" w:hAnsi="Times New Roman" w:cs="Times New Roman"/>
          <w:sz w:val="24"/>
          <w:szCs w:val="24"/>
        </w:rPr>
        <w:t>SriLanka</w:t>
      </w:r>
      <w:proofErr w:type="spellEnd"/>
      <w:r w:rsidR="00BD1C10" w:rsidRPr="00A5052D">
        <w:rPr>
          <w:rFonts w:ascii="Times New Roman" w:hAnsi="Times New Roman" w:cs="Times New Roman"/>
          <w:sz w:val="24"/>
          <w:szCs w:val="24"/>
        </w:rPr>
        <w:t xml:space="preserve">, China. </w:t>
      </w:r>
      <w:r w:rsidR="00362F35" w:rsidRPr="00A5052D">
        <w:rPr>
          <w:rFonts w:ascii="Times New Roman" w:hAnsi="Times New Roman" w:cs="Times New Roman"/>
          <w:sz w:val="24"/>
          <w:szCs w:val="24"/>
        </w:rPr>
        <w:t xml:space="preserve">The dried powdered seeds were subjected to sequential extraction by solvents like acetone, petroleum ether, water, methanol, and chloroform in increasing order of their polarity. The phytochemical screening of seed extracts revealed that the seeds were rich source of secondary metabolites. The results of DPPH and ABTS assays for antioxidant activity showed great free radical scavenging activity under low concentrations for </w:t>
      </w:r>
      <w:proofErr w:type="spellStart"/>
      <w:r w:rsidR="00362F35" w:rsidRPr="00A5052D">
        <w:rPr>
          <w:rFonts w:ascii="Times New Roman" w:hAnsi="Times New Roman" w:cs="Times New Roman"/>
          <w:sz w:val="24"/>
          <w:szCs w:val="24"/>
        </w:rPr>
        <w:t>methanolic</w:t>
      </w:r>
      <w:proofErr w:type="spellEnd"/>
      <w:r w:rsidR="00362F35" w:rsidRPr="00A5052D">
        <w:rPr>
          <w:rFonts w:ascii="Times New Roman" w:hAnsi="Times New Roman" w:cs="Times New Roman"/>
          <w:sz w:val="24"/>
          <w:szCs w:val="24"/>
        </w:rPr>
        <w:t xml:space="preserve"> extracts. Upon quantification of methanol and acetone extract showed the highest amount of flavonoid and phenolic compounds respectively. The presence of flavonoids and </w:t>
      </w:r>
      <w:proofErr w:type="spellStart"/>
      <w:r w:rsidR="00362F35" w:rsidRPr="00A5052D">
        <w:rPr>
          <w:rFonts w:ascii="Times New Roman" w:hAnsi="Times New Roman" w:cs="Times New Roman"/>
          <w:sz w:val="24"/>
          <w:szCs w:val="24"/>
        </w:rPr>
        <w:t>phenolics</w:t>
      </w:r>
      <w:proofErr w:type="spellEnd"/>
      <w:r w:rsidR="00362F35" w:rsidRPr="00A5052D">
        <w:rPr>
          <w:rFonts w:ascii="Times New Roman" w:hAnsi="Times New Roman" w:cs="Times New Roman"/>
          <w:sz w:val="24"/>
          <w:szCs w:val="24"/>
        </w:rPr>
        <w:t xml:space="preserve"> are responsible for the antioxidant activity as they are free radical scavengers </w:t>
      </w:r>
      <w:r w:rsidR="00362F35" w:rsidRPr="00A5052D">
        <w:rPr>
          <w:rFonts w:ascii="Times New Roman" w:hAnsi="Times New Roman" w:cs="Times New Roman"/>
          <w:i/>
          <w:sz w:val="24"/>
          <w:szCs w:val="24"/>
        </w:rPr>
        <w:t>in vivo</w:t>
      </w:r>
      <w:r w:rsidR="00362F35" w:rsidRPr="00A5052D">
        <w:rPr>
          <w:rFonts w:ascii="Times New Roman" w:hAnsi="Times New Roman" w:cs="Times New Roman"/>
          <w:sz w:val="24"/>
          <w:szCs w:val="24"/>
        </w:rPr>
        <w:t>.</w:t>
      </w:r>
    </w:p>
    <w:p w:rsidR="00314FDC" w:rsidRPr="00A5052D" w:rsidRDefault="00314FDC" w:rsidP="00362F35">
      <w:pPr>
        <w:spacing w:after="0" w:line="240" w:lineRule="auto"/>
        <w:jc w:val="both"/>
        <w:rPr>
          <w:rFonts w:ascii="Times New Roman" w:hAnsi="Times New Roman" w:cs="Times New Roman"/>
          <w:sz w:val="24"/>
          <w:szCs w:val="24"/>
        </w:rPr>
      </w:pPr>
    </w:p>
    <w:p w:rsidR="0011342E" w:rsidRPr="00A5052D" w:rsidRDefault="00314FDC" w:rsidP="00362F35">
      <w:pPr>
        <w:spacing w:after="0" w:line="240" w:lineRule="auto"/>
        <w:jc w:val="both"/>
        <w:rPr>
          <w:rFonts w:ascii="Times New Roman" w:hAnsi="Times New Roman" w:cs="Times New Roman"/>
          <w:b/>
          <w:sz w:val="24"/>
          <w:szCs w:val="24"/>
        </w:rPr>
      </w:pPr>
      <w:r w:rsidRPr="00A5052D">
        <w:rPr>
          <w:rFonts w:ascii="Times New Roman" w:hAnsi="Times New Roman" w:cs="Times New Roman"/>
          <w:b/>
          <w:sz w:val="24"/>
          <w:szCs w:val="24"/>
        </w:rPr>
        <w:t>References</w:t>
      </w:r>
    </w:p>
    <w:p w:rsidR="00AE2CC2" w:rsidRPr="00A5052D" w:rsidRDefault="00B031D7" w:rsidP="00BC52F2">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A5052D">
        <w:rPr>
          <w:rFonts w:ascii="Times New Roman" w:hAnsi="Times New Roman" w:cs="Times New Roman"/>
          <w:color w:val="000000"/>
          <w:sz w:val="24"/>
          <w:szCs w:val="24"/>
        </w:rPr>
        <w:t>Carocho</w:t>
      </w:r>
      <w:proofErr w:type="spellEnd"/>
      <w:r w:rsidRPr="00A5052D">
        <w:rPr>
          <w:rFonts w:ascii="Times New Roman" w:hAnsi="Times New Roman" w:cs="Times New Roman"/>
          <w:color w:val="000000"/>
          <w:sz w:val="24"/>
          <w:szCs w:val="24"/>
        </w:rPr>
        <w:t xml:space="preserve"> M, Ferreira I </w:t>
      </w:r>
      <w:r w:rsidR="00AE2CC2" w:rsidRPr="00A5052D">
        <w:rPr>
          <w:rFonts w:ascii="Times New Roman" w:hAnsi="Times New Roman" w:cs="Times New Roman"/>
          <w:color w:val="000000"/>
          <w:sz w:val="24"/>
          <w:szCs w:val="24"/>
        </w:rPr>
        <w:t>(2013)</w:t>
      </w:r>
      <w:r w:rsidR="0011342E" w:rsidRPr="00A5052D">
        <w:rPr>
          <w:rFonts w:ascii="Times New Roman" w:hAnsi="Times New Roman" w:cs="Times New Roman"/>
          <w:color w:val="000000"/>
          <w:sz w:val="24"/>
          <w:szCs w:val="24"/>
        </w:rPr>
        <w:t xml:space="preserve"> A review on antioxidants, </w:t>
      </w:r>
      <w:proofErr w:type="spellStart"/>
      <w:r w:rsidR="0011342E" w:rsidRPr="00A5052D">
        <w:rPr>
          <w:rFonts w:ascii="Times New Roman" w:hAnsi="Times New Roman" w:cs="Times New Roman"/>
          <w:color w:val="000000"/>
          <w:sz w:val="24"/>
          <w:szCs w:val="24"/>
        </w:rPr>
        <w:t>prooxidants</w:t>
      </w:r>
      <w:proofErr w:type="spellEnd"/>
      <w:r w:rsidR="0011342E" w:rsidRPr="00A5052D">
        <w:rPr>
          <w:rFonts w:ascii="Times New Roman" w:hAnsi="Times New Roman" w:cs="Times New Roman"/>
          <w:color w:val="000000"/>
          <w:sz w:val="24"/>
          <w:szCs w:val="24"/>
        </w:rPr>
        <w:t xml:space="preserve"> and related controversy: natural and synthetic compounds, screening and analysis methodologies and future perspectives. Food and Chemical Toxicology 51:15-25. </w:t>
      </w:r>
    </w:p>
    <w:p w:rsidR="00B031D7" w:rsidRPr="00A5052D" w:rsidRDefault="00B031D7" w:rsidP="00BC52F2">
      <w:pPr>
        <w:autoSpaceDE w:val="0"/>
        <w:autoSpaceDN w:val="0"/>
        <w:adjustRightInd w:val="0"/>
        <w:spacing w:after="0" w:line="240" w:lineRule="auto"/>
        <w:jc w:val="both"/>
        <w:rPr>
          <w:rFonts w:ascii="Times New Roman" w:hAnsi="Times New Roman" w:cs="Times New Roman"/>
          <w:color w:val="000000"/>
          <w:sz w:val="24"/>
          <w:szCs w:val="24"/>
        </w:rPr>
      </w:pPr>
    </w:p>
    <w:p w:rsidR="00AE2CC2" w:rsidRPr="00A5052D" w:rsidRDefault="00B031D7" w:rsidP="00BC52F2">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A5052D">
        <w:rPr>
          <w:rFonts w:ascii="Times New Roman" w:hAnsi="Times New Roman" w:cs="Times New Roman"/>
          <w:color w:val="000000"/>
          <w:sz w:val="24"/>
          <w:szCs w:val="24"/>
        </w:rPr>
        <w:t>Guha</w:t>
      </w:r>
      <w:proofErr w:type="spellEnd"/>
      <w:r w:rsidRPr="00A5052D">
        <w:rPr>
          <w:rFonts w:ascii="Times New Roman" w:hAnsi="Times New Roman" w:cs="Times New Roman"/>
          <w:color w:val="000000"/>
          <w:sz w:val="24"/>
          <w:szCs w:val="24"/>
        </w:rPr>
        <w:t xml:space="preserve"> G, </w:t>
      </w:r>
      <w:proofErr w:type="spellStart"/>
      <w:r w:rsidRPr="00A5052D">
        <w:rPr>
          <w:rFonts w:ascii="Times New Roman" w:hAnsi="Times New Roman" w:cs="Times New Roman"/>
          <w:color w:val="000000"/>
          <w:sz w:val="24"/>
          <w:szCs w:val="24"/>
        </w:rPr>
        <w:t>Rajkumar</w:t>
      </w:r>
      <w:proofErr w:type="spellEnd"/>
      <w:r w:rsidRPr="00A5052D">
        <w:rPr>
          <w:rFonts w:ascii="Times New Roman" w:hAnsi="Times New Roman" w:cs="Times New Roman"/>
          <w:color w:val="000000"/>
          <w:sz w:val="24"/>
          <w:szCs w:val="24"/>
        </w:rPr>
        <w:t xml:space="preserve"> V</w:t>
      </w:r>
      <w:r w:rsidR="00AE2CC2" w:rsidRPr="00A5052D">
        <w:rPr>
          <w:rFonts w:ascii="Times New Roman" w:hAnsi="Times New Roman" w:cs="Times New Roman"/>
          <w:color w:val="000000"/>
          <w:sz w:val="24"/>
          <w:szCs w:val="24"/>
        </w:rPr>
        <w:t>, M</w:t>
      </w:r>
      <w:r w:rsidRPr="00A5052D">
        <w:rPr>
          <w:rFonts w:ascii="Times New Roman" w:hAnsi="Times New Roman" w:cs="Times New Roman"/>
          <w:color w:val="000000"/>
          <w:sz w:val="24"/>
          <w:szCs w:val="24"/>
        </w:rPr>
        <w:t>athew</w:t>
      </w:r>
      <w:r w:rsidR="00AE2CC2" w:rsidRPr="00A5052D">
        <w:rPr>
          <w:rFonts w:ascii="Times New Roman" w:hAnsi="Times New Roman" w:cs="Times New Roman"/>
          <w:color w:val="000000"/>
          <w:sz w:val="24"/>
          <w:szCs w:val="24"/>
        </w:rPr>
        <w:t xml:space="preserve"> L</w:t>
      </w:r>
      <w:r w:rsidR="00D341E2" w:rsidRPr="00A5052D">
        <w:rPr>
          <w:rFonts w:ascii="Times New Roman" w:hAnsi="Times New Roman" w:cs="Times New Roman"/>
          <w:color w:val="000000"/>
          <w:sz w:val="24"/>
          <w:szCs w:val="24"/>
        </w:rPr>
        <w:t>,</w:t>
      </w:r>
      <w:r w:rsidRPr="00A5052D">
        <w:rPr>
          <w:rFonts w:ascii="Times New Roman" w:hAnsi="Times New Roman" w:cs="Times New Roman"/>
          <w:color w:val="000000"/>
          <w:sz w:val="24"/>
          <w:szCs w:val="24"/>
        </w:rPr>
        <w:t xml:space="preserve"> Kumar, R</w:t>
      </w:r>
      <w:r w:rsidR="00AE2CC2" w:rsidRPr="00A5052D">
        <w:rPr>
          <w:rFonts w:ascii="Times New Roman" w:hAnsi="Times New Roman" w:cs="Times New Roman"/>
          <w:color w:val="000000"/>
          <w:sz w:val="24"/>
          <w:szCs w:val="24"/>
        </w:rPr>
        <w:t xml:space="preserve">A (2011) </w:t>
      </w:r>
      <w:proofErr w:type="gramStart"/>
      <w:r w:rsidR="00AE2CC2" w:rsidRPr="00A5052D">
        <w:rPr>
          <w:rFonts w:ascii="Times New Roman" w:hAnsi="Times New Roman" w:cs="Times New Roman"/>
          <w:color w:val="000000"/>
          <w:sz w:val="24"/>
          <w:szCs w:val="24"/>
        </w:rPr>
        <w:t>The</w:t>
      </w:r>
      <w:proofErr w:type="gramEnd"/>
      <w:r w:rsidR="00AE2CC2" w:rsidRPr="00A5052D">
        <w:rPr>
          <w:rFonts w:ascii="Times New Roman" w:hAnsi="Times New Roman" w:cs="Times New Roman"/>
          <w:color w:val="000000"/>
          <w:sz w:val="24"/>
          <w:szCs w:val="24"/>
        </w:rPr>
        <w:t xml:space="preserve"> antioxidant and DNA protection potential of Indian tribal medicinal plants. Turkish Journal of Biology 35:233-242.</w:t>
      </w:r>
    </w:p>
    <w:p w:rsidR="00BC52F2" w:rsidRPr="00A5052D" w:rsidRDefault="00BC52F2" w:rsidP="00BC52F2">
      <w:pPr>
        <w:autoSpaceDE w:val="0"/>
        <w:autoSpaceDN w:val="0"/>
        <w:adjustRightInd w:val="0"/>
        <w:spacing w:after="0" w:line="240" w:lineRule="auto"/>
        <w:jc w:val="both"/>
        <w:rPr>
          <w:rFonts w:ascii="Times New Roman" w:hAnsi="Times New Roman" w:cs="Times New Roman"/>
          <w:color w:val="000000"/>
          <w:sz w:val="24"/>
          <w:szCs w:val="24"/>
        </w:rPr>
      </w:pPr>
    </w:p>
    <w:p w:rsidR="00BC52F2" w:rsidRPr="00A5052D" w:rsidRDefault="00BC52F2" w:rsidP="00BC52F2">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A5052D">
        <w:rPr>
          <w:rFonts w:ascii="Times New Roman" w:hAnsi="Times New Roman" w:cs="Times New Roman"/>
          <w:color w:val="000000"/>
          <w:sz w:val="24"/>
          <w:szCs w:val="24"/>
        </w:rPr>
        <w:t>Radha</w:t>
      </w:r>
      <w:proofErr w:type="spellEnd"/>
      <w:r w:rsidRPr="00A5052D">
        <w:rPr>
          <w:rFonts w:ascii="Times New Roman" w:hAnsi="Times New Roman" w:cs="Times New Roman"/>
          <w:color w:val="000000"/>
          <w:sz w:val="24"/>
          <w:szCs w:val="24"/>
        </w:rPr>
        <w:t xml:space="preserve">, R., </w:t>
      </w:r>
      <w:proofErr w:type="spellStart"/>
      <w:r w:rsidRPr="00A5052D">
        <w:rPr>
          <w:rFonts w:ascii="Times New Roman" w:hAnsi="Times New Roman" w:cs="Times New Roman"/>
          <w:color w:val="000000"/>
          <w:sz w:val="24"/>
          <w:szCs w:val="24"/>
        </w:rPr>
        <w:t>Sermakkani</w:t>
      </w:r>
      <w:proofErr w:type="spellEnd"/>
      <w:r w:rsidRPr="00A5052D">
        <w:rPr>
          <w:rFonts w:ascii="Times New Roman" w:hAnsi="Times New Roman" w:cs="Times New Roman"/>
          <w:color w:val="000000"/>
          <w:sz w:val="24"/>
          <w:szCs w:val="24"/>
        </w:rPr>
        <w:t xml:space="preserve">, M. and </w:t>
      </w:r>
      <w:proofErr w:type="spellStart"/>
      <w:r w:rsidRPr="00A5052D">
        <w:rPr>
          <w:rFonts w:ascii="Times New Roman" w:hAnsi="Times New Roman" w:cs="Times New Roman"/>
          <w:color w:val="000000"/>
          <w:sz w:val="24"/>
          <w:szCs w:val="24"/>
        </w:rPr>
        <w:t>Thangapandian</w:t>
      </w:r>
      <w:proofErr w:type="spellEnd"/>
      <w:r w:rsidRPr="00A5052D">
        <w:rPr>
          <w:rFonts w:ascii="Times New Roman" w:hAnsi="Times New Roman" w:cs="Times New Roman"/>
          <w:color w:val="000000"/>
          <w:sz w:val="24"/>
          <w:szCs w:val="24"/>
        </w:rPr>
        <w:t xml:space="preserve"> (2011): Evaluation of phytochemical and antimicrobial activity of </w:t>
      </w:r>
      <w:proofErr w:type="spellStart"/>
      <w:r w:rsidRPr="00A5052D">
        <w:rPr>
          <w:rFonts w:ascii="Times New Roman" w:hAnsi="Times New Roman" w:cs="Times New Roman"/>
          <w:i/>
          <w:iCs/>
          <w:color w:val="000000"/>
          <w:sz w:val="24"/>
          <w:szCs w:val="24"/>
        </w:rPr>
        <w:t>Andrographis</w:t>
      </w:r>
      <w:proofErr w:type="spellEnd"/>
      <w:r w:rsidRPr="00A5052D">
        <w:rPr>
          <w:rFonts w:ascii="Times New Roman" w:hAnsi="Times New Roman" w:cs="Times New Roman"/>
          <w:i/>
          <w:iCs/>
          <w:color w:val="000000"/>
          <w:sz w:val="24"/>
          <w:szCs w:val="24"/>
        </w:rPr>
        <w:t xml:space="preserve"> </w:t>
      </w:r>
      <w:proofErr w:type="spellStart"/>
      <w:r w:rsidRPr="00A5052D">
        <w:rPr>
          <w:rFonts w:ascii="Times New Roman" w:hAnsi="Times New Roman" w:cs="Times New Roman"/>
          <w:i/>
          <w:iCs/>
          <w:color w:val="000000"/>
          <w:sz w:val="24"/>
          <w:szCs w:val="24"/>
        </w:rPr>
        <w:t>paniculata</w:t>
      </w:r>
      <w:proofErr w:type="spellEnd"/>
      <w:r w:rsidRPr="00A5052D">
        <w:rPr>
          <w:rFonts w:ascii="Times New Roman" w:hAnsi="Times New Roman" w:cs="Times New Roman"/>
          <w:i/>
          <w:iCs/>
          <w:color w:val="000000"/>
          <w:sz w:val="24"/>
          <w:szCs w:val="24"/>
        </w:rPr>
        <w:t xml:space="preserve"> </w:t>
      </w:r>
      <w:proofErr w:type="spellStart"/>
      <w:r w:rsidRPr="00A5052D">
        <w:rPr>
          <w:rFonts w:ascii="Times New Roman" w:hAnsi="Times New Roman" w:cs="Times New Roman"/>
          <w:color w:val="000000"/>
          <w:sz w:val="24"/>
          <w:szCs w:val="24"/>
        </w:rPr>
        <w:t>Nees</w:t>
      </w:r>
      <w:proofErr w:type="spellEnd"/>
      <w:r w:rsidRPr="00A5052D">
        <w:rPr>
          <w:rFonts w:ascii="Times New Roman" w:hAnsi="Times New Roman" w:cs="Times New Roman"/>
          <w:color w:val="000000"/>
          <w:sz w:val="24"/>
          <w:szCs w:val="24"/>
        </w:rPr>
        <w:t xml:space="preserve"> (</w:t>
      </w:r>
      <w:proofErr w:type="spellStart"/>
      <w:r w:rsidRPr="00A5052D">
        <w:rPr>
          <w:rFonts w:ascii="Times New Roman" w:hAnsi="Times New Roman" w:cs="Times New Roman"/>
          <w:color w:val="000000"/>
          <w:sz w:val="24"/>
          <w:szCs w:val="24"/>
        </w:rPr>
        <w:t>Acanthaceae</w:t>
      </w:r>
      <w:proofErr w:type="spellEnd"/>
      <w:r w:rsidRPr="00A5052D">
        <w:rPr>
          <w:rFonts w:ascii="Times New Roman" w:hAnsi="Times New Roman" w:cs="Times New Roman"/>
          <w:color w:val="000000"/>
          <w:sz w:val="24"/>
          <w:szCs w:val="24"/>
        </w:rPr>
        <w:t xml:space="preserve">) aerial parts. International Journal of Pharmacy and Life Sciences 2(2): pp. 562-567. </w:t>
      </w:r>
    </w:p>
    <w:p w:rsidR="0011342E" w:rsidRPr="00A5052D" w:rsidRDefault="0011342E" w:rsidP="00BC52F2">
      <w:pPr>
        <w:spacing w:after="0" w:line="240" w:lineRule="auto"/>
        <w:jc w:val="both"/>
        <w:rPr>
          <w:rFonts w:ascii="Times New Roman" w:hAnsi="Times New Roman" w:cs="Times New Roman"/>
          <w:sz w:val="24"/>
          <w:szCs w:val="24"/>
        </w:rPr>
      </w:pPr>
    </w:p>
    <w:p w:rsidR="0011342E" w:rsidRPr="00A5052D" w:rsidRDefault="00AE2CC2" w:rsidP="00BC52F2">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A5052D">
        <w:rPr>
          <w:rFonts w:ascii="Times New Roman" w:hAnsi="Times New Roman" w:cs="Times New Roman"/>
          <w:color w:val="000000"/>
          <w:sz w:val="24"/>
          <w:szCs w:val="24"/>
        </w:rPr>
        <w:t>Yadav</w:t>
      </w:r>
      <w:proofErr w:type="spellEnd"/>
      <w:r w:rsidRPr="00A5052D">
        <w:rPr>
          <w:rFonts w:ascii="Times New Roman" w:hAnsi="Times New Roman" w:cs="Times New Roman"/>
          <w:color w:val="000000"/>
          <w:sz w:val="24"/>
          <w:szCs w:val="24"/>
        </w:rPr>
        <w:t xml:space="preserve"> RN,</w:t>
      </w:r>
      <w:r w:rsidR="0011342E" w:rsidRPr="00A5052D">
        <w:rPr>
          <w:rFonts w:ascii="Times New Roman" w:hAnsi="Times New Roman" w:cs="Times New Roman"/>
          <w:color w:val="000000"/>
          <w:sz w:val="24"/>
          <w:szCs w:val="24"/>
        </w:rPr>
        <w:t xml:space="preserve"> </w:t>
      </w:r>
      <w:proofErr w:type="spellStart"/>
      <w:r w:rsidRPr="00A5052D">
        <w:rPr>
          <w:rFonts w:ascii="Times New Roman" w:hAnsi="Times New Roman" w:cs="Times New Roman"/>
          <w:color w:val="000000"/>
          <w:sz w:val="24"/>
          <w:szCs w:val="24"/>
        </w:rPr>
        <w:t>Agarwala</w:t>
      </w:r>
      <w:proofErr w:type="spellEnd"/>
      <w:r w:rsidRPr="00A5052D">
        <w:rPr>
          <w:rFonts w:ascii="Times New Roman" w:hAnsi="Times New Roman" w:cs="Times New Roman"/>
          <w:color w:val="000000"/>
          <w:sz w:val="24"/>
          <w:szCs w:val="24"/>
        </w:rPr>
        <w:t xml:space="preserve">, M (2011) </w:t>
      </w:r>
      <w:r w:rsidR="0011342E" w:rsidRPr="00A5052D">
        <w:rPr>
          <w:rFonts w:ascii="Times New Roman" w:hAnsi="Times New Roman" w:cs="Times New Roman"/>
          <w:color w:val="000000"/>
          <w:sz w:val="24"/>
          <w:szCs w:val="24"/>
        </w:rPr>
        <w:t xml:space="preserve">Phytochemical analysis of some medicinal </w:t>
      </w:r>
      <w:proofErr w:type="spellStart"/>
      <w:r w:rsidR="0011342E" w:rsidRPr="00A5052D">
        <w:rPr>
          <w:rFonts w:ascii="Times New Roman" w:hAnsi="Times New Roman" w:cs="Times New Roman"/>
          <w:color w:val="000000"/>
          <w:sz w:val="24"/>
          <w:szCs w:val="24"/>
        </w:rPr>
        <w:t>plants</w:t>
      </w:r>
      <w:proofErr w:type="gramStart"/>
      <w:r w:rsidR="0011342E" w:rsidRPr="00A5052D">
        <w:rPr>
          <w:rFonts w:ascii="Times New Roman" w:hAnsi="Times New Roman" w:cs="Times New Roman"/>
          <w:color w:val="000000"/>
          <w:sz w:val="24"/>
          <w:szCs w:val="24"/>
        </w:rPr>
        <w:t>;.</w:t>
      </w:r>
      <w:proofErr w:type="gramEnd"/>
      <w:r w:rsidR="0011342E" w:rsidRPr="00A5052D">
        <w:rPr>
          <w:rFonts w:ascii="Times New Roman" w:hAnsi="Times New Roman" w:cs="Times New Roman"/>
          <w:color w:val="000000"/>
          <w:sz w:val="24"/>
          <w:szCs w:val="24"/>
        </w:rPr>
        <w:t>Journal</w:t>
      </w:r>
      <w:proofErr w:type="spellEnd"/>
      <w:r w:rsidR="0011342E" w:rsidRPr="00A5052D">
        <w:rPr>
          <w:rFonts w:ascii="Times New Roman" w:hAnsi="Times New Roman" w:cs="Times New Roman"/>
          <w:color w:val="000000"/>
          <w:sz w:val="24"/>
          <w:szCs w:val="24"/>
        </w:rPr>
        <w:t xml:space="preserve"> of Phytology 3(12):10-14. </w:t>
      </w:r>
    </w:p>
    <w:p w:rsidR="00114FE3" w:rsidRPr="00A5052D" w:rsidRDefault="00114FE3" w:rsidP="00BC52F2">
      <w:pPr>
        <w:autoSpaceDE w:val="0"/>
        <w:autoSpaceDN w:val="0"/>
        <w:adjustRightInd w:val="0"/>
        <w:spacing w:after="0" w:line="240" w:lineRule="auto"/>
        <w:jc w:val="both"/>
        <w:rPr>
          <w:rFonts w:ascii="Times New Roman" w:hAnsi="Times New Roman" w:cs="Times New Roman"/>
          <w:color w:val="000000"/>
          <w:sz w:val="24"/>
          <w:szCs w:val="24"/>
        </w:rPr>
      </w:pPr>
    </w:p>
    <w:p w:rsidR="00114FE3" w:rsidRPr="00A5052D" w:rsidRDefault="00114FE3" w:rsidP="00BC52F2">
      <w:pPr>
        <w:autoSpaceDE w:val="0"/>
        <w:autoSpaceDN w:val="0"/>
        <w:adjustRightInd w:val="0"/>
        <w:spacing w:after="0" w:line="240" w:lineRule="auto"/>
        <w:jc w:val="both"/>
        <w:rPr>
          <w:rFonts w:ascii="Times New Roman" w:hAnsi="Times New Roman" w:cs="Times New Roman"/>
          <w:color w:val="000000"/>
          <w:sz w:val="24"/>
          <w:szCs w:val="24"/>
        </w:rPr>
      </w:pPr>
    </w:p>
    <w:p w:rsidR="00114FE3" w:rsidRPr="00A5052D" w:rsidRDefault="00114FE3" w:rsidP="00BC52F2">
      <w:pPr>
        <w:autoSpaceDE w:val="0"/>
        <w:autoSpaceDN w:val="0"/>
        <w:adjustRightInd w:val="0"/>
        <w:spacing w:after="0" w:line="240" w:lineRule="auto"/>
        <w:jc w:val="both"/>
        <w:rPr>
          <w:rFonts w:ascii="Times New Roman" w:hAnsi="Times New Roman" w:cs="Times New Roman"/>
          <w:color w:val="000000"/>
          <w:sz w:val="24"/>
          <w:szCs w:val="24"/>
        </w:rPr>
      </w:pPr>
    </w:p>
    <w:p w:rsidR="00114FE3" w:rsidRPr="00A5052D" w:rsidRDefault="00114FE3" w:rsidP="00BC52F2">
      <w:pPr>
        <w:autoSpaceDE w:val="0"/>
        <w:autoSpaceDN w:val="0"/>
        <w:adjustRightInd w:val="0"/>
        <w:spacing w:after="0" w:line="240" w:lineRule="auto"/>
        <w:jc w:val="both"/>
        <w:rPr>
          <w:rFonts w:ascii="Times New Roman" w:hAnsi="Times New Roman" w:cs="Times New Roman"/>
          <w:color w:val="000000"/>
          <w:sz w:val="24"/>
          <w:szCs w:val="24"/>
        </w:rPr>
      </w:pPr>
    </w:p>
    <w:p w:rsidR="00362F35" w:rsidRPr="00A5052D" w:rsidRDefault="00362F35" w:rsidP="00362F35">
      <w:pPr>
        <w:spacing w:after="0" w:line="240" w:lineRule="auto"/>
        <w:jc w:val="both"/>
        <w:rPr>
          <w:sz w:val="24"/>
          <w:szCs w:val="24"/>
        </w:rPr>
      </w:pPr>
    </w:p>
    <w:p w:rsidR="00C11EA3" w:rsidRPr="00A5052D" w:rsidRDefault="0042623B">
      <w:pPr>
        <w:rPr>
          <w:rFonts w:ascii="Times New Roman" w:hAnsi="Times New Roman" w:cs="Times New Roman"/>
          <w:sz w:val="24"/>
          <w:szCs w:val="24"/>
        </w:rPr>
      </w:pPr>
      <w:r w:rsidRPr="00A5052D">
        <w:rPr>
          <w:rFonts w:ascii="Times New Roman" w:hAnsi="Times New Roman" w:cs="Times New Roman"/>
          <w:noProof/>
          <w:sz w:val="24"/>
          <w:szCs w:val="24"/>
          <w:lang w:eastAsia="en-IN"/>
        </w:rPr>
        <w:lastRenderedPageBreak/>
        <w:drawing>
          <wp:inline distT="0" distB="0" distL="0" distR="0" wp14:anchorId="48F806A6" wp14:editId="6E23E764">
            <wp:extent cx="866633" cy="1115707"/>
            <wp:effectExtent l="0" t="0" r="0" b="8255"/>
            <wp:docPr id="1" name="Picture 1" descr="E:\rama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ma pictu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1158" cy="1121533"/>
                    </a:xfrm>
                    <a:prstGeom prst="rect">
                      <a:avLst/>
                    </a:prstGeom>
                    <a:noFill/>
                    <a:ln>
                      <a:noFill/>
                    </a:ln>
                  </pic:spPr>
                </pic:pic>
              </a:graphicData>
            </a:graphic>
          </wp:inline>
        </w:drawing>
      </w:r>
    </w:p>
    <w:p w:rsidR="0042623B" w:rsidRPr="00A5052D" w:rsidRDefault="0042623B" w:rsidP="0042623B">
      <w:pPr>
        <w:spacing w:after="0"/>
        <w:rPr>
          <w:rFonts w:ascii="Times New Roman" w:hAnsi="Times New Roman" w:cs="Times New Roman"/>
          <w:b/>
          <w:sz w:val="24"/>
          <w:szCs w:val="24"/>
        </w:rPr>
      </w:pPr>
      <w:r w:rsidRPr="00A5052D">
        <w:rPr>
          <w:rFonts w:ascii="Times New Roman" w:hAnsi="Times New Roman" w:cs="Times New Roman"/>
          <w:b/>
          <w:sz w:val="24"/>
          <w:szCs w:val="24"/>
        </w:rPr>
        <w:t>Biography</w:t>
      </w:r>
    </w:p>
    <w:p w:rsidR="0042623B" w:rsidRPr="00A5052D" w:rsidRDefault="0042623B" w:rsidP="0042623B">
      <w:pPr>
        <w:spacing w:after="0"/>
        <w:jc w:val="both"/>
        <w:rPr>
          <w:rFonts w:ascii="Times New Roman" w:hAnsi="Times New Roman" w:cs="Times New Roman"/>
          <w:sz w:val="24"/>
          <w:szCs w:val="24"/>
        </w:rPr>
      </w:pPr>
      <w:r w:rsidRPr="00A5052D">
        <w:rPr>
          <w:rFonts w:ascii="Times New Roman" w:hAnsi="Times New Roman" w:cs="Times New Roman"/>
          <w:sz w:val="24"/>
          <w:szCs w:val="24"/>
        </w:rPr>
        <w:t>Rama has been awarded Ph.D. in Biotechnology recently from Bangalore University through Faculty Development Programme (UGC). She has held many academic responsibilities such as coordinator for post-graduation programme, chairperson (Board of Examination) and member (Board of studies) in Government Science College as well as in Bangalore University, Bangalore. She has published more than a dozen papers in reputed journals and has been serving as an Assistant professor at Government Science College, Bangalore.</w:t>
      </w:r>
    </w:p>
    <w:p w:rsidR="00362F35" w:rsidRPr="00A5052D" w:rsidRDefault="00362F35" w:rsidP="0042623B">
      <w:pPr>
        <w:spacing w:after="0"/>
        <w:jc w:val="both"/>
        <w:rPr>
          <w:rFonts w:ascii="Times New Roman" w:hAnsi="Times New Roman" w:cs="Times New Roman"/>
          <w:sz w:val="24"/>
          <w:szCs w:val="24"/>
        </w:rPr>
      </w:pPr>
    </w:p>
    <w:p w:rsidR="00362F35" w:rsidRPr="00A5052D" w:rsidRDefault="00362F35" w:rsidP="0042623B">
      <w:pPr>
        <w:spacing w:after="0"/>
        <w:jc w:val="both"/>
        <w:rPr>
          <w:rFonts w:ascii="Times New Roman" w:hAnsi="Times New Roman" w:cs="Times New Roman"/>
          <w:sz w:val="24"/>
          <w:szCs w:val="24"/>
        </w:rPr>
      </w:pPr>
      <w:r w:rsidRPr="00A5052D">
        <w:rPr>
          <w:rFonts w:ascii="Times New Roman" w:hAnsi="Times New Roman" w:cs="Times New Roman"/>
          <w:sz w:val="24"/>
          <w:szCs w:val="24"/>
        </w:rPr>
        <w:t xml:space="preserve">                                               Email: ramathyloor@gmail.com</w:t>
      </w:r>
    </w:p>
    <w:p w:rsidR="0042623B" w:rsidRPr="0042623B" w:rsidRDefault="0042623B">
      <w:pPr>
        <w:rPr>
          <w:rFonts w:ascii="Times New Roman" w:hAnsi="Times New Roman" w:cs="Times New Roman"/>
          <w:sz w:val="24"/>
          <w:szCs w:val="24"/>
        </w:rPr>
      </w:pPr>
    </w:p>
    <w:sectPr w:rsidR="0042623B" w:rsidRPr="0042623B" w:rsidSect="001958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3F6"/>
    <w:rsid w:val="0011342E"/>
    <w:rsid w:val="00114FE3"/>
    <w:rsid w:val="00195830"/>
    <w:rsid w:val="001D2005"/>
    <w:rsid w:val="00314FDC"/>
    <w:rsid w:val="003463F6"/>
    <w:rsid w:val="0034730B"/>
    <w:rsid w:val="00362F35"/>
    <w:rsid w:val="00371F9F"/>
    <w:rsid w:val="0042623B"/>
    <w:rsid w:val="004674E3"/>
    <w:rsid w:val="005506EC"/>
    <w:rsid w:val="00605F5A"/>
    <w:rsid w:val="007258E7"/>
    <w:rsid w:val="00993E7E"/>
    <w:rsid w:val="00A5052D"/>
    <w:rsid w:val="00AE2CC2"/>
    <w:rsid w:val="00B031D7"/>
    <w:rsid w:val="00BC52F2"/>
    <w:rsid w:val="00BD1C10"/>
    <w:rsid w:val="00C11EA3"/>
    <w:rsid w:val="00D341E2"/>
    <w:rsid w:val="00DB7B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62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2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62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2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2018-01-08T10:27:00Z</dcterms:created>
  <dcterms:modified xsi:type="dcterms:W3CDTF">2018-01-08T12:14:00Z</dcterms:modified>
</cp:coreProperties>
</file>