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2F9" w:rsidRPr="006E7800" w:rsidRDefault="003D32F9" w:rsidP="00084C64">
      <w:pPr>
        <w:spacing w:after="0"/>
        <w:jc w:val="both"/>
        <w:rPr>
          <w:rFonts w:ascii="Times New Roman" w:hAnsi="Times New Roman" w:cs="Times New Roman"/>
          <w:b/>
          <w:sz w:val="28"/>
          <w:szCs w:val="28"/>
        </w:rPr>
      </w:pPr>
      <w:r w:rsidRPr="006E7800">
        <w:rPr>
          <w:rFonts w:ascii="Times New Roman" w:hAnsi="Times New Roman" w:cs="Times New Roman"/>
          <w:b/>
          <w:sz w:val="28"/>
          <w:szCs w:val="28"/>
        </w:rPr>
        <w:t xml:space="preserve">Effect of </w:t>
      </w:r>
      <w:r w:rsidR="007A6836">
        <w:rPr>
          <w:rFonts w:ascii="Times New Roman" w:hAnsi="Times New Roman" w:cs="Times New Roman"/>
          <w:b/>
          <w:sz w:val="28"/>
          <w:szCs w:val="28"/>
        </w:rPr>
        <w:t>Poly</w:t>
      </w:r>
      <w:r w:rsidRPr="006E7800">
        <w:rPr>
          <w:rFonts w:ascii="Times New Roman" w:hAnsi="Times New Roman" w:cs="Times New Roman"/>
          <w:b/>
          <w:sz w:val="28"/>
          <w:szCs w:val="28"/>
        </w:rPr>
        <w:t>herbal formulation on high fat diet and ischemia reperfusion-induced injury in rats</w:t>
      </w:r>
    </w:p>
    <w:p w:rsidR="003D32F9" w:rsidRPr="006C080F" w:rsidRDefault="003D32F9" w:rsidP="003D32F9">
      <w:pPr>
        <w:spacing w:after="0"/>
        <w:jc w:val="both"/>
        <w:rPr>
          <w:rFonts w:ascii="Times New Roman" w:hAnsi="Times New Roman" w:cs="Times New Roman"/>
          <w:sz w:val="24"/>
          <w:szCs w:val="24"/>
        </w:rPr>
      </w:pPr>
      <w:r w:rsidRPr="006C080F">
        <w:rPr>
          <w:rFonts w:ascii="Times New Roman" w:hAnsi="Times New Roman" w:cs="Times New Roman"/>
          <w:sz w:val="24"/>
          <w:szCs w:val="24"/>
        </w:rPr>
        <w:t>Vinod Gauttam, IES College of Pharmacy, Bhopal, India</w:t>
      </w:r>
    </w:p>
    <w:p w:rsidR="003D32F9" w:rsidRPr="006C080F" w:rsidRDefault="003D32F9" w:rsidP="003D32F9">
      <w:pPr>
        <w:spacing w:after="0"/>
        <w:jc w:val="both"/>
        <w:rPr>
          <w:rFonts w:ascii="Times New Roman" w:hAnsi="Times New Roman" w:cs="Times New Roman"/>
          <w:sz w:val="24"/>
          <w:szCs w:val="24"/>
        </w:rPr>
      </w:pPr>
      <w:proofErr w:type="spellStart"/>
      <w:r w:rsidRPr="006C080F">
        <w:rPr>
          <w:rFonts w:ascii="Times New Roman" w:hAnsi="Times New Roman" w:cs="Times New Roman"/>
          <w:sz w:val="24"/>
          <w:szCs w:val="24"/>
        </w:rPr>
        <w:t>Kavita</w:t>
      </w:r>
      <w:proofErr w:type="spellEnd"/>
      <w:r w:rsidRPr="006C080F">
        <w:rPr>
          <w:rFonts w:ascii="Times New Roman" w:hAnsi="Times New Roman" w:cs="Times New Roman"/>
          <w:sz w:val="24"/>
          <w:szCs w:val="24"/>
        </w:rPr>
        <w:t xml:space="preserve"> </w:t>
      </w:r>
      <w:proofErr w:type="spellStart"/>
      <w:r w:rsidRPr="006C080F">
        <w:rPr>
          <w:rFonts w:ascii="Times New Roman" w:hAnsi="Times New Roman" w:cs="Times New Roman"/>
          <w:sz w:val="24"/>
          <w:szCs w:val="24"/>
        </w:rPr>
        <w:t>Munjal</w:t>
      </w:r>
      <w:proofErr w:type="spellEnd"/>
      <w:r w:rsidRPr="006C080F">
        <w:rPr>
          <w:rFonts w:ascii="Times New Roman" w:hAnsi="Times New Roman" w:cs="Times New Roman"/>
          <w:sz w:val="24"/>
          <w:szCs w:val="24"/>
        </w:rPr>
        <w:t xml:space="preserve">, </w:t>
      </w:r>
      <w:proofErr w:type="spellStart"/>
      <w:r w:rsidRPr="006C080F">
        <w:rPr>
          <w:rFonts w:ascii="Times New Roman" w:hAnsi="Times New Roman" w:cs="Times New Roman"/>
          <w:sz w:val="24"/>
          <w:szCs w:val="24"/>
        </w:rPr>
        <w:t>Jamia</w:t>
      </w:r>
      <w:proofErr w:type="spellEnd"/>
      <w:r w:rsidRPr="006C080F">
        <w:rPr>
          <w:rFonts w:ascii="Times New Roman" w:hAnsi="Times New Roman" w:cs="Times New Roman"/>
          <w:sz w:val="24"/>
          <w:szCs w:val="24"/>
        </w:rPr>
        <w:t xml:space="preserve"> </w:t>
      </w:r>
      <w:proofErr w:type="spellStart"/>
      <w:r w:rsidRPr="006C080F">
        <w:rPr>
          <w:rFonts w:ascii="Times New Roman" w:hAnsi="Times New Roman" w:cs="Times New Roman"/>
          <w:sz w:val="24"/>
          <w:szCs w:val="24"/>
        </w:rPr>
        <w:t>Hamdard</w:t>
      </w:r>
      <w:proofErr w:type="spellEnd"/>
      <w:r w:rsidRPr="006C080F">
        <w:rPr>
          <w:rFonts w:ascii="Times New Roman" w:hAnsi="Times New Roman" w:cs="Times New Roman"/>
          <w:sz w:val="24"/>
          <w:szCs w:val="24"/>
        </w:rPr>
        <w:t>, New Delhi, India</w:t>
      </w:r>
    </w:p>
    <w:p w:rsidR="003D32F9" w:rsidRDefault="003D32F9" w:rsidP="003D32F9">
      <w:pPr>
        <w:spacing w:after="0"/>
        <w:jc w:val="both"/>
        <w:rPr>
          <w:rFonts w:ascii="Times New Roman" w:hAnsi="Times New Roman" w:cs="Times New Roman"/>
          <w:sz w:val="24"/>
          <w:szCs w:val="24"/>
        </w:rPr>
      </w:pPr>
      <w:r w:rsidRPr="006C080F">
        <w:rPr>
          <w:rFonts w:ascii="Times New Roman" w:hAnsi="Times New Roman" w:cs="Times New Roman"/>
          <w:b/>
          <w:sz w:val="24"/>
          <w:szCs w:val="24"/>
        </w:rPr>
        <w:t>Statement of the Problem:</w:t>
      </w:r>
      <w:r w:rsidRPr="006C080F">
        <w:rPr>
          <w:rFonts w:ascii="Times New Roman" w:hAnsi="Times New Roman" w:cs="Times New Roman"/>
          <w:sz w:val="24"/>
          <w:szCs w:val="24"/>
        </w:rPr>
        <w:t xml:space="preserve"> Myocardial ischemia is a condition </w:t>
      </w:r>
      <w:r>
        <w:rPr>
          <w:rFonts w:ascii="Times New Roman" w:hAnsi="Times New Roman" w:cs="Times New Roman"/>
          <w:sz w:val="24"/>
          <w:szCs w:val="24"/>
        </w:rPr>
        <w:t>where</w:t>
      </w:r>
      <w:r w:rsidRPr="006C080F">
        <w:rPr>
          <w:rFonts w:ascii="Times New Roman" w:hAnsi="Times New Roman" w:cs="Times New Roman"/>
          <w:sz w:val="24"/>
          <w:szCs w:val="24"/>
        </w:rPr>
        <w:t xml:space="preserve"> heart tissue is slowly or suddenly starv</w:t>
      </w:r>
      <w:r>
        <w:rPr>
          <w:rFonts w:ascii="Times New Roman" w:hAnsi="Times New Roman" w:cs="Times New Roman"/>
          <w:sz w:val="24"/>
          <w:szCs w:val="24"/>
        </w:rPr>
        <w:t xml:space="preserve">ed of oxygen </w:t>
      </w:r>
      <w:r w:rsidRPr="006C080F">
        <w:rPr>
          <w:rFonts w:ascii="Times New Roman" w:hAnsi="Times New Roman" w:cs="Times New Roman"/>
          <w:sz w:val="24"/>
          <w:szCs w:val="24"/>
        </w:rPr>
        <w:t>leading to death of an affected cardiac muscle while reperfusion is the restoration of blood flow to an ischemic heart. Reperfusion after a period of ischemia produces a marked damage in myocardium rather than restoration of normal function. The reperfusion to previously ischemic myocardium induces detrimental changes in coronary arteries and cardiac tissues r</w:t>
      </w:r>
      <w:r>
        <w:rPr>
          <w:rFonts w:ascii="Times New Roman" w:hAnsi="Times New Roman" w:cs="Times New Roman"/>
          <w:sz w:val="24"/>
          <w:szCs w:val="24"/>
        </w:rPr>
        <w:t>esulting in inflammation</w:t>
      </w:r>
      <w:r w:rsidRPr="006C080F">
        <w:rPr>
          <w:rFonts w:ascii="Times New Roman" w:hAnsi="Times New Roman" w:cs="Times New Roman"/>
          <w:sz w:val="24"/>
          <w:szCs w:val="24"/>
        </w:rPr>
        <w:t xml:space="preserve"> and cardiac damage. The purpose of this study is to evaluate the cardio-protective efficacy of </w:t>
      </w:r>
      <w:r w:rsidR="00E6474F">
        <w:rPr>
          <w:rFonts w:ascii="Times New Roman" w:hAnsi="Times New Roman" w:cs="Times New Roman"/>
          <w:sz w:val="24"/>
          <w:szCs w:val="24"/>
        </w:rPr>
        <w:t xml:space="preserve">marketed </w:t>
      </w:r>
      <w:r w:rsidR="00680FB6">
        <w:rPr>
          <w:rFonts w:ascii="Times New Roman" w:hAnsi="Times New Roman" w:cs="Times New Roman"/>
          <w:sz w:val="24"/>
          <w:szCs w:val="24"/>
        </w:rPr>
        <w:t>poly</w:t>
      </w:r>
      <w:r w:rsidR="00E6474F">
        <w:rPr>
          <w:rFonts w:ascii="Times New Roman" w:hAnsi="Times New Roman" w:cs="Times New Roman"/>
          <w:sz w:val="24"/>
          <w:szCs w:val="24"/>
        </w:rPr>
        <w:t xml:space="preserve">herbal formulation, Heart bean comprised of </w:t>
      </w:r>
      <w:r w:rsidRPr="006C080F">
        <w:rPr>
          <w:rFonts w:ascii="Times New Roman" w:hAnsi="Times New Roman" w:cs="Times New Roman"/>
          <w:sz w:val="24"/>
          <w:szCs w:val="24"/>
        </w:rPr>
        <w:t xml:space="preserve">ginger, garlic, lemon, apple cider vinegar and </w:t>
      </w:r>
      <w:r w:rsidR="005661A2">
        <w:rPr>
          <w:rFonts w:ascii="Times New Roman" w:hAnsi="Times New Roman" w:cs="Times New Roman"/>
          <w:sz w:val="24"/>
          <w:szCs w:val="24"/>
        </w:rPr>
        <w:t>honey</w:t>
      </w:r>
      <w:r w:rsidR="00E6474F">
        <w:rPr>
          <w:rFonts w:ascii="Times New Roman" w:hAnsi="Times New Roman" w:cs="Times New Roman"/>
          <w:sz w:val="24"/>
          <w:szCs w:val="24"/>
        </w:rPr>
        <w:t xml:space="preserve"> at</w:t>
      </w:r>
      <w:r w:rsidR="005661A2">
        <w:rPr>
          <w:rFonts w:ascii="Times New Roman" w:hAnsi="Times New Roman" w:cs="Times New Roman"/>
          <w:sz w:val="24"/>
          <w:szCs w:val="24"/>
        </w:rPr>
        <w:t xml:space="preserve"> low </w:t>
      </w:r>
      <w:r w:rsidR="00E6474F">
        <w:rPr>
          <w:rFonts w:ascii="Times New Roman" w:hAnsi="Times New Roman" w:cs="Times New Roman"/>
          <w:sz w:val="24"/>
          <w:szCs w:val="24"/>
        </w:rPr>
        <w:t>(5</w:t>
      </w:r>
      <w:r w:rsidR="00E6474F" w:rsidRPr="006C080F">
        <w:rPr>
          <w:rFonts w:ascii="Times New Roman" w:hAnsi="Times New Roman" w:cs="Times New Roman"/>
          <w:sz w:val="24"/>
          <w:szCs w:val="24"/>
        </w:rPr>
        <w:t xml:space="preserve"> ml</w:t>
      </w:r>
      <w:r w:rsidR="00E6474F">
        <w:rPr>
          <w:rFonts w:ascii="Times New Roman" w:hAnsi="Times New Roman" w:cs="Times New Roman"/>
          <w:sz w:val="24"/>
          <w:szCs w:val="24"/>
        </w:rPr>
        <w:t xml:space="preserve">/kg body wt) </w:t>
      </w:r>
      <w:r w:rsidR="005661A2">
        <w:rPr>
          <w:rFonts w:ascii="Times New Roman" w:hAnsi="Times New Roman" w:cs="Times New Roman"/>
          <w:sz w:val="24"/>
          <w:szCs w:val="24"/>
        </w:rPr>
        <w:t>and high dose (</w:t>
      </w:r>
      <w:r w:rsidR="00E6474F">
        <w:rPr>
          <w:rFonts w:ascii="Times New Roman" w:hAnsi="Times New Roman" w:cs="Times New Roman"/>
          <w:sz w:val="24"/>
          <w:szCs w:val="24"/>
        </w:rPr>
        <w:t xml:space="preserve">10 </w:t>
      </w:r>
      <w:r w:rsidR="00E6474F" w:rsidRPr="006C080F">
        <w:rPr>
          <w:rFonts w:ascii="Times New Roman" w:hAnsi="Times New Roman" w:cs="Times New Roman"/>
          <w:sz w:val="24"/>
          <w:szCs w:val="24"/>
        </w:rPr>
        <w:t>ml</w:t>
      </w:r>
      <w:r w:rsidR="00E6474F">
        <w:rPr>
          <w:rFonts w:ascii="Times New Roman" w:hAnsi="Times New Roman" w:cs="Times New Roman"/>
          <w:sz w:val="24"/>
          <w:szCs w:val="24"/>
        </w:rPr>
        <w:t>/kg body wt</w:t>
      </w:r>
      <w:r w:rsidRPr="006C080F">
        <w:rPr>
          <w:rFonts w:ascii="Times New Roman" w:hAnsi="Times New Roman" w:cs="Times New Roman"/>
          <w:sz w:val="24"/>
          <w:szCs w:val="24"/>
        </w:rPr>
        <w:t xml:space="preserve">) in high fat and ischemia-reperfusion injury </w:t>
      </w:r>
      <w:r w:rsidR="00E6474F">
        <w:rPr>
          <w:rFonts w:ascii="Times New Roman" w:hAnsi="Times New Roman" w:cs="Times New Roman"/>
          <w:sz w:val="24"/>
          <w:szCs w:val="24"/>
        </w:rPr>
        <w:t>rat models</w:t>
      </w:r>
      <w:r w:rsidRPr="006C080F">
        <w:rPr>
          <w:rFonts w:ascii="Times New Roman" w:hAnsi="Times New Roman" w:cs="Times New Roman"/>
          <w:sz w:val="24"/>
          <w:szCs w:val="24"/>
        </w:rPr>
        <w:t>.</w:t>
      </w:r>
    </w:p>
    <w:p w:rsidR="003D32F9" w:rsidRDefault="003D32F9" w:rsidP="003D32F9">
      <w:pPr>
        <w:spacing w:after="0"/>
        <w:jc w:val="both"/>
        <w:rPr>
          <w:rFonts w:ascii="Times New Roman" w:hAnsi="Times New Roman" w:cs="Times New Roman"/>
          <w:sz w:val="24"/>
          <w:szCs w:val="24"/>
        </w:rPr>
      </w:pPr>
      <w:r w:rsidRPr="006C080F">
        <w:rPr>
          <w:rFonts w:ascii="Times New Roman" w:hAnsi="Times New Roman" w:cs="Times New Roman"/>
          <w:b/>
          <w:sz w:val="24"/>
          <w:szCs w:val="24"/>
        </w:rPr>
        <w:t xml:space="preserve">Methodology &amp; Theoretical Orientation: </w:t>
      </w:r>
      <w:proofErr w:type="spellStart"/>
      <w:r w:rsidRPr="006C080F">
        <w:rPr>
          <w:rFonts w:ascii="Times New Roman" w:hAnsi="Times New Roman" w:cs="Times New Roman"/>
          <w:sz w:val="24"/>
          <w:szCs w:val="24"/>
        </w:rPr>
        <w:t>Wistar</w:t>
      </w:r>
      <w:proofErr w:type="spellEnd"/>
      <w:r w:rsidRPr="006C080F">
        <w:rPr>
          <w:rFonts w:ascii="Times New Roman" w:hAnsi="Times New Roman" w:cs="Times New Roman"/>
          <w:sz w:val="24"/>
          <w:szCs w:val="24"/>
        </w:rPr>
        <w:t xml:space="preserve"> </w:t>
      </w:r>
      <w:r w:rsidR="00DE20DF">
        <w:rPr>
          <w:rFonts w:ascii="Times New Roman" w:hAnsi="Times New Roman" w:cs="Times New Roman"/>
          <w:sz w:val="24"/>
          <w:szCs w:val="24"/>
        </w:rPr>
        <w:t>a</w:t>
      </w:r>
      <w:r w:rsidRPr="006C080F">
        <w:rPr>
          <w:rFonts w:ascii="Times New Roman" w:hAnsi="Times New Roman" w:cs="Times New Roman"/>
          <w:sz w:val="24"/>
          <w:szCs w:val="24"/>
        </w:rPr>
        <w:t xml:space="preserve">lbino rats </w:t>
      </w:r>
      <w:r>
        <w:rPr>
          <w:rFonts w:ascii="Times New Roman" w:hAnsi="Times New Roman" w:cs="Times New Roman"/>
          <w:sz w:val="24"/>
          <w:szCs w:val="24"/>
        </w:rPr>
        <w:t xml:space="preserve">were </w:t>
      </w:r>
      <w:r w:rsidRPr="006C080F">
        <w:rPr>
          <w:rFonts w:ascii="Times New Roman" w:hAnsi="Times New Roman" w:cs="Times New Roman"/>
          <w:sz w:val="24"/>
          <w:szCs w:val="24"/>
        </w:rPr>
        <w:t>randomly divided into ten groups</w:t>
      </w:r>
      <w:r w:rsidR="007A6836">
        <w:rPr>
          <w:rFonts w:ascii="Times New Roman" w:hAnsi="Times New Roman" w:cs="Times New Roman"/>
          <w:sz w:val="24"/>
          <w:szCs w:val="24"/>
        </w:rPr>
        <w:t xml:space="preserve"> (n=6)</w:t>
      </w:r>
      <w:r w:rsidRPr="006C080F">
        <w:rPr>
          <w:rFonts w:ascii="Times New Roman" w:hAnsi="Times New Roman" w:cs="Times New Roman"/>
          <w:sz w:val="24"/>
          <w:szCs w:val="24"/>
        </w:rPr>
        <w:t>. Pharmacological pre-treatment with herbal formulation at low and high dose</w:t>
      </w:r>
      <w:r w:rsidR="007A6836">
        <w:rPr>
          <w:rFonts w:ascii="Times New Roman" w:hAnsi="Times New Roman" w:cs="Times New Roman"/>
          <w:sz w:val="24"/>
          <w:szCs w:val="24"/>
        </w:rPr>
        <w:t>s</w:t>
      </w:r>
      <w:r w:rsidRPr="006C080F">
        <w:rPr>
          <w:rFonts w:ascii="Times New Roman" w:hAnsi="Times New Roman" w:cs="Times New Roman"/>
          <w:sz w:val="24"/>
          <w:szCs w:val="24"/>
        </w:rPr>
        <w:t xml:space="preserve"> markedly reduced the high fat diet and I/R – induced myocardial injury as assessed </w:t>
      </w:r>
      <w:r>
        <w:rPr>
          <w:rFonts w:ascii="Times New Roman" w:hAnsi="Times New Roman" w:cs="Times New Roman"/>
          <w:sz w:val="24"/>
          <w:szCs w:val="24"/>
        </w:rPr>
        <w:t>by</w:t>
      </w:r>
      <w:r w:rsidRPr="006C080F">
        <w:rPr>
          <w:rFonts w:ascii="Times New Roman" w:hAnsi="Times New Roman" w:cs="Times New Roman"/>
          <w:sz w:val="24"/>
          <w:szCs w:val="24"/>
        </w:rPr>
        <w:t xml:space="preserve"> reduction in myocardial infarct size, decrease in LDH and CK – MB levels and improvement in coronary flow rate.  </w:t>
      </w:r>
      <w:r w:rsidR="00E6474F">
        <w:rPr>
          <w:rFonts w:ascii="Times New Roman" w:hAnsi="Times New Roman" w:cs="Times New Roman"/>
          <w:sz w:val="24"/>
          <w:szCs w:val="24"/>
        </w:rPr>
        <w:t xml:space="preserve">The study was designed and approved by IAEC </w:t>
      </w:r>
      <w:r w:rsidR="00084C64">
        <w:rPr>
          <w:rFonts w:ascii="Times New Roman" w:hAnsi="Times New Roman" w:cs="Times New Roman"/>
          <w:sz w:val="24"/>
          <w:szCs w:val="24"/>
        </w:rPr>
        <w:t>(</w:t>
      </w:r>
      <w:r w:rsidR="00084C64" w:rsidRPr="00084C64">
        <w:rPr>
          <w:rFonts w:ascii="Times New Roman" w:hAnsi="Times New Roman" w:cs="Times New Roman"/>
          <w:sz w:val="24"/>
          <w:szCs w:val="24"/>
        </w:rPr>
        <w:t>IAEC/SSCP/003</w:t>
      </w:r>
      <w:r w:rsidR="00084C64">
        <w:rPr>
          <w:rFonts w:ascii="Times New Roman" w:hAnsi="Times New Roman" w:cs="Times New Roman"/>
          <w:sz w:val="24"/>
          <w:szCs w:val="24"/>
        </w:rPr>
        <w:t xml:space="preserve">) </w:t>
      </w:r>
      <w:r w:rsidR="00E6474F">
        <w:rPr>
          <w:rFonts w:ascii="Times New Roman" w:hAnsi="Times New Roman" w:cs="Times New Roman"/>
          <w:sz w:val="24"/>
          <w:szCs w:val="24"/>
        </w:rPr>
        <w:t xml:space="preserve">and were carried out as per CPCSEA norms. </w:t>
      </w:r>
      <w:r w:rsidRPr="006C080F">
        <w:rPr>
          <w:rFonts w:ascii="Times New Roman" w:hAnsi="Times New Roman" w:cs="Times New Roman"/>
          <w:sz w:val="24"/>
          <w:szCs w:val="24"/>
        </w:rPr>
        <w:t>Moreover, effect of high dose of herbal formulation in ameliorating myocardial infarct size, LDH and CK–MB levels was significantly higher as compared to low dose of same formulation. Similar effects were observed on lipid levels in high fat diet induced myocardial inj</w:t>
      </w:r>
      <w:r>
        <w:rPr>
          <w:rFonts w:ascii="Times New Roman" w:hAnsi="Times New Roman" w:cs="Times New Roman"/>
          <w:sz w:val="24"/>
          <w:szCs w:val="24"/>
        </w:rPr>
        <w:t xml:space="preserve">ury. The formulation at </w:t>
      </w:r>
      <w:r w:rsidRPr="006C080F">
        <w:rPr>
          <w:rFonts w:ascii="Times New Roman" w:hAnsi="Times New Roman" w:cs="Times New Roman"/>
          <w:sz w:val="24"/>
          <w:szCs w:val="24"/>
        </w:rPr>
        <w:t>low and hig</w:t>
      </w:r>
      <w:r w:rsidR="001974D0">
        <w:rPr>
          <w:rFonts w:ascii="Times New Roman" w:hAnsi="Times New Roman" w:cs="Times New Roman"/>
          <w:sz w:val="24"/>
          <w:szCs w:val="24"/>
        </w:rPr>
        <w:t xml:space="preserve">h doses markedly attenuated </w:t>
      </w:r>
      <w:proofErr w:type="gramStart"/>
      <w:r w:rsidR="001974D0">
        <w:rPr>
          <w:rFonts w:ascii="Times New Roman" w:hAnsi="Times New Roman" w:cs="Times New Roman"/>
          <w:sz w:val="24"/>
          <w:szCs w:val="24"/>
        </w:rPr>
        <w:t xml:space="preserve">the </w:t>
      </w:r>
      <w:r w:rsidRPr="006C080F">
        <w:rPr>
          <w:rFonts w:ascii="Times New Roman" w:hAnsi="Times New Roman" w:cs="Times New Roman"/>
          <w:sz w:val="24"/>
          <w:szCs w:val="24"/>
        </w:rPr>
        <w:t>I</w:t>
      </w:r>
      <w:proofErr w:type="gramEnd"/>
      <w:r w:rsidRPr="006C080F">
        <w:rPr>
          <w:rFonts w:ascii="Times New Roman" w:hAnsi="Times New Roman" w:cs="Times New Roman"/>
          <w:sz w:val="24"/>
          <w:szCs w:val="24"/>
        </w:rPr>
        <w:t>/R – induced increase in cholesterol and triglycerides levels and decrease in HDL level in fatty rat hearts.</w:t>
      </w:r>
    </w:p>
    <w:p w:rsidR="003D32F9" w:rsidRPr="006E7800" w:rsidRDefault="003D32F9" w:rsidP="003D32F9">
      <w:pPr>
        <w:spacing w:after="0"/>
        <w:jc w:val="both"/>
        <w:rPr>
          <w:rFonts w:ascii="Times New Roman" w:hAnsi="Times New Roman" w:cs="Times New Roman"/>
          <w:sz w:val="24"/>
          <w:szCs w:val="24"/>
        </w:rPr>
      </w:pPr>
      <w:r w:rsidRPr="006C080F">
        <w:rPr>
          <w:rFonts w:ascii="Times New Roman" w:hAnsi="Times New Roman" w:cs="Times New Roman"/>
          <w:b/>
          <w:sz w:val="24"/>
          <w:szCs w:val="24"/>
        </w:rPr>
        <w:t xml:space="preserve">Conclusion &amp; Significance: </w:t>
      </w:r>
      <w:r w:rsidRPr="006C080F">
        <w:rPr>
          <w:rFonts w:ascii="Times New Roman" w:hAnsi="Times New Roman" w:cs="Times New Roman"/>
          <w:sz w:val="24"/>
          <w:szCs w:val="24"/>
        </w:rPr>
        <w:t xml:space="preserve">The study demonstrated the </w:t>
      </w:r>
      <w:r w:rsidR="00E6474F">
        <w:rPr>
          <w:rFonts w:ascii="Times New Roman" w:hAnsi="Times New Roman" w:cs="Times New Roman"/>
          <w:sz w:val="24"/>
          <w:szCs w:val="24"/>
        </w:rPr>
        <w:t xml:space="preserve">significant cardio protective </w:t>
      </w:r>
      <w:r w:rsidRPr="006C080F">
        <w:rPr>
          <w:rFonts w:ascii="Times New Roman" w:hAnsi="Times New Roman" w:cs="Times New Roman"/>
          <w:sz w:val="24"/>
          <w:szCs w:val="24"/>
        </w:rPr>
        <w:t xml:space="preserve">role of </w:t>
      </w:r>
      <w:r w:rsidR="00680FB6">
        <w:rPr>
          <w:rFonts w:ascii="Times New Roman" w:hAnsi="Times New Roman" w:cs="Times New Roman"/>
          <w:sz w:val="24"/>
          <w:szCs w:val="24"/>
        </w:rPr>
        <w:t xml:space="preserve">polyherbal formulation at </w:t>
      </w:r>
      <w:r w:rsidR="00E6474F">
        <w:rPr>
          <w:rFonts w:ascii="Times New Roman" w:hAnsi="Times New Roman" w:cs="Times New Roman"/>
          <w:sz w:val="24"/>
          <w:szCs w:val="24"/>
        </w:rPr>
        <w:t xml:space="preserve">the dose of </w:t>
      </w:r>
      <w:r w:rsidR="00680FB6">
        <w:rPr>
          <w:rFonts w:ascii="Times New Roman" w:hAnsi="Times New Roman" w:cs="Times New Roman"/>
          <w:sz w:val="24"/>
          <w:szCs w:val="24"/>
        </w:rPr>
        <w:t>10</w:t>
      </w:r>
      <w:r w:rsidR="00E6474F">
        <w:rPr>
          <w:rFonts w:ascii="Times New Roman" w:hAnsi="Times New Roman" w:cs="Times New Roman"/>
          <w:sz w:val="24"/>
          <w:szCs w:val="24"/>
        </w:rPr>
        <w:t xml:space="preserve"> ml/kg body wt. The study indicates that natural ingredients</w:t>
      </w:r>
      <w:r w:rsidR="001974D0">
        <w:rPr>
          <w:rFonts w:ascii="Times New Roman" w:hAnsi="Times New Roman" w:cs="Times New Roman"/>
          <w:sz w:val="24"/>
          <w:szCs w:val="24"/>
        </w:rPr>
        <w:t>.</w:t>
      </w:r>
      <w:r w:rsidR="00E6474F">
        <w:rPr>
          <w:rFonts w:ascii="Times New Roman" w:hAnsi="Times New Roman" w:cs="Times New Roman"/>
          <w:sz w:val="24"/>
          <w:szCs w:val="24"/>
        </w:rPr>
        <w:t xml:space="preserve"> </w:t>
      </w:r>
      <w:r w:rsidRPr="006C080F">
        <w:rPr>
          <w:rFonts w:ascii="Times New Roman" w:hAnsi="Times New Roman" w:cs="Times New Roman"/>
          <w:sz w:val="24"/>
          <w:szCs w:val="24"/>
        </w:rPr>
        <w:t>However, further studies are warranted to elucidate its mechanism at molecular level.</w:t>
      </w:r>
    </w:p>
    <w:p w:rsidR="003D32F9" w:rsidRPr="006C080F" w:rsidRDefault="003D32F9" w:rsidP="00C81DC6">
      <w:pPr>
        <w:jc w:val="both"/>
        <w:rPr>
          <w:rFonts w:ascii="Times New Roman" w:hAnsi="Times New Roman" w:cs="Times New Roman"/>
          <w:b/>
          <w:sz w:val="24"/>
          <w:szCs w:val="24"/>
        </w:rPr>
      </w:pPr>
      <w:r>
        <w:rPr>
          <w:rFonts w:ascii="Times New Roman" w:hAnsi="Times New Roman" w:cs="Times New Roman"/>
          <w:b/>
          <w:sz w:val="24"/>
          <w:szCs w:val="24"/>
        </w:rPr>
        <w:t>Image:</w:t>
      </w:r>
      <w:bookmarkStart w:id="0" w:name="_GoBack"/>
      <w:bookmarkEnd w:id="0"/>
      <w:r w:rsidR="00680FB6">
        <w:rPr>
          <w:rFonts w:ascii="Times New Roman" w:hAnsi="Times New Roman" w:cs="Times New Roman"/>
          <w:b/>
          <w:sz w:val="24"/>
          <w:szCs w:val="24"/>
        </w:rPr>
        <w:t xml:space="preserve"> </w:t>
      </w:r>
      <w:r w:rsidR="00084C64">
        <w:rPr>
          <w:noProof/>
          <w:lang w:val="en-US"/>
        </w:rPr>
        <w:drawing>
          <wp:inline distT="0" distB="0" distL="0" distR="0">
            <wp:extent cx="5934075" cy="3076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35079" cy="3077096"/>
                    </a:xfrm>
                    <a:prstGeom prst="rect">
                      <a:avLst/>
                    </a:prstGeom>
                    <a:noFill/>
                    <a:ln w="9525">
                      <a:noFill/>
                      <a:miter lim="800000"/>
                      <a:headEnd/>
                      <a:tailEnd/>
                    </a:ln>
                  </pic:spPr>
                </pic:pic>
              </a:graphicData>
            </a:graphic>
          </wp:inline>
        </w:drawing>
      </w:r>
    </w:p>
    <w:p w:rsidR="00F47B1C" w:rsidRDefault="00F47B1C" w:rsidP="00C81DC6">
      <w:pPr>
        <w:jc w:val="both"/>
        <w:rPr>
          <w:rFonts w:ascii="Times New Roman" w:hAnsi="Times New Roman" w:cs="Times New Roman"/>
          <w:b/>
          <w:sz w:val="24"/>
          <w:szCs w:val="24"/>
        </w:rPr>
      </w:pPr>
      <w:r w:rsidRPr="00F47B1C">
        <w:rPr>
          <w:rFonts w:ascii="Times New Roman" w:hAnsi="Times New Roman" w:cs="Times New Roman"/>
          <w:b/>
          <w:sz w:val="24"/>
          <w:szCs w:val="24"/>
        </w:rPr>
        <w:lastRenderedPageBreak/>
        <w:t>References</w:t>
      </w:r>
      <w:r>
        <w:rPr>
          <w:rFonts w:ascii="Times New Roman" w:hAnsi="Times New Roman" w:cs="Times New Roman"/>
          <w:b/>
          <w:sz w:val="24"/>
          <w:szCs w:val="24"/>
        </w:rPr>
        <w:t>:</w:t>
      </w:r>
    </w:p>
    <w:p w:rsidR="002E16E6" w:rsidRDefault="002E16E6" w:rsidP="002E16E6">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Nguyen HTL, </w:t>
      </w:r>
      <w:proofErr w:type="spellStart"/>
      <w:r>
        <w:rPr>
          <w:rFonts w:ascii="Times New Roman" w:hAnsi="Times New Roman" w:cs="Times New Roman"/>
          <w:sz w:val="24"/>
          <w:szCs w:val="24"/>
        </w:rPr>
        <w:t>Panyoyai</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Paramit</w:t>
      </w:r>
      <w:r w:rsidR="003D32F9">
        <w:rPr>
          <w:rFonts w:ascii="Times New Roman" w:hAnsi="Times New Roman" w:cs="Times New Roman"/>
          <w:sz w:val="24"/>
          <w:szCs w:val="24"/>
        </w:rPr>
        <w:t>a</w:t>
      </w:r>
      <w:proofErr w:type="spellEnd"/>
      <w:r w:rsidR="003D32F9">
        <w:rPr>
          <w:rFonts w:ascii="Times New Roman" w:hAnsi="Times New Roman" w:cs="Times New Roman"/>
          <w:sz w:val="24"/>
          <w:szCs w:val="24"/>
        </w:rPr>
        <w:t xml:space="preserve"> VD, </w:t>
      </w:r>
      <w:proofErr w:type="spellStart"/>
      <w:r w:rsidR="003D32F9">
        <w:rPr>
          <w:rFonts w:ascii="Times New Roman" w:hAnsi="Times New Roman" w:cs="Times New Roman"/>
          <w:sz w:val="24"/>
          <w:szCs w:val="24"/>
        </w:rPr>
        <w:t>Mantri</w:t>
      </w:r>
      <w:proofErr w:type="spellEnd"/>
      <w:r w:rsidR="003D32F9">
        <w:rPr>
          <w:rFonts w:ascii="Times New Roman" w:hAnsi="Times New Roman" w:cs="Times New Roman"/>
          <w:sz w:val="24"/>
          <w:szCs w:val="24"/>
        </w:rPr>
        <w:t xml:space="preserve"> N, </w:t>
      </w:r>
      <w:proofErr w:type="spellStart"/>
      <w:r w:rsidR="003D32F9">
        <w:rPr>
          <w:rFonts w:ascii="Times New Roman" w:hAnsi="Times New Roman" w:cs="Times New Roman"/>
          <w:sz w:val="24"/>
          <w:szCs w:val="24"/>
        </w:rPr>
        <w:t>Kasapsis</w:t>
      </w:r>
      <w:proofErr w:type="spellEnd"/>
      <w:r w:rsidR="003D32F9">
        <w:rPr>
          <w:rFonts w:ascii="Times New Roman" w:hAnsi="Times New Roman" w:cs="Times New Roman"/>
          <w:sz w:val="24"/>
          <w:szCs w:val="24"/>
        </w:rPr>
        <w:t xml:space="preserve"> S (2018</w:t>
      </w:r>
      <w:r>
        <w:rPr>
          <w:rFonts w:ascii="Times New Roman" w:hAnsi="Times New Roman" w:cs="Times New Roman"/>
          <w:sz w:val="24"/>
          <w:szCs w:val="24"/>
        </w:rPr>
        <w:t xml:space="preserve">). Physiochemical and </w:t>
      </w:r>
      <w:proofErr w:type="spellStart"/>
      <w:r>
        <w:rPr>
          <w:rFonts w:ascii="Times New Roman" w:hAnsi="Times New Roman" w:cs="Times New Roman"/>
          <w:sz w:val="24"/>
          <w:szCs w:val="24"/>
        </w:rPr>
        <w:t>viscoelastic</w:t>
      </w:r>
      <w:proofErr w:type="spellEnd"/>
      <w:r>
        <w:rPr>
          <w:rFonts w:ascii="Times New Roman" w:hAnsi="Times New Roman" w:cs="Times New Roman"/>
          <w:sz w:val="24"/>
          <w:szCs w:val="24"/>
        </w:rPr>
        <w:t xml:space="preserve"> properties of honey from medicinal plants. Food Chemistry 241:143-149.</w:t>
      </w:r>
    </w:p>
    <w:p w:rsidR="003D32F9" w:rsidRDefault="003D32F9" w:rsidP="002E16E6">
      <w:pPr>
        <w:pStyle w:val="ListParagraph"/>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Crespo</w:t>
      </w:r>
      <w:proofErr w:type="spellEnd"/>
      <w:r>
        <w:rPr>
          <w:rFonts w:ascii="Times New Roman" w:hAnsi="Times New Roman" w:cs="Times New Roman"/>
          <w:sz w:val="24"/>
          <w:szCs w:val="24"/>
        </w:rPr>
        <w:t xml:space="preserve"> R, Wei K, </w:t>
      </w:r>
      <w:proofErr w:type="spellStart"/>
      <w:r>
        <w:rPr>
          <w:rFonts w:ascii="Times New Roman" w:hAnsi="Times New Roman" w:cs="Times New Roman"/>
          <w:sz w:val="24"/>
          <w:szCs w:val="24"/>
        </w:rPr>
        <w:t>Rodenak-Kladniew</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Mercola</w:t>
      </w:r>
      <w:proofErr w:type="spellEnd"/>
      <w:r>
        <w:rPr>
          <w:rFonts w:ascii="Times New Roman" w:hAnsi="Times New Roman" w:cs="Times New Roman"/>
          <w:sz w:val="24"/>
          <w:szCs w:val="24"/>
        </w:rPr>
        <w:t xml:space="preserve"> M, Ruiz-Lozano P, </w:t>
      </w:r>
      <w:proofErr w:type="spellStart"/>
      <w:r>
        <w:rPr>
          <w:rFonts w:ascii="Times New Roman" w:hAnsi="Times New Roman" w:cs="Times New Roman"/>
          <w:sz w:val="24"/>
          <w:szCs w:val="24"/>
        </w:rPr>
        <w:t>Hurtado</w:t>
      </w:r>
      <w:proofErr w:type="spellEnd"/>
      <w:r>
        <w:rPr>
          <w:rFonts w:ascii="Times New Roman" w:hAnsi="Times New Roman" w:cs="Times New Roman"/>
          <w:sz w:val="24"/>
          <w:szCs w:val="24"/>
        </w:rPr>
        <w:t xml:space="preserve"> C (2017). Effect of </w:t>
      </w:r>
      <w:proofErr w:type="spellStart"/>
      <w:r>
        <w:rPr>
          <w:rFonts w:ascii="Times New Roman" w:hAnsi="Times New Roman" w:cs="Times New Roman"/>
          <w:sz w:val="24"/>
          <w:szCs w:val="24"/>
        </w:rPr>
        <w:t>geraniol</w:t>
      </w:r>
      <w:proofErr w:type="spellEnd"/>
      <w:r>
        <w:rPr>
          <w:rFonts w:ascii="Times New Roman" w:hAnsi="Times New Roman" w:cs="Times New Roman"/>
          <w:sz w:val="24"/>
          <w:szCs w:val="24"/>
        </w:rPr>
        <w:t xml:space="preserve"> on rat </w:t>
      </w:r>
      <w:proofErr w:type="spellStart"/>
      <w:r>
        <w:rPr>
          <w:rFonts w:ascii="Times New Roman" w:hAnsi="Times New Roman" w:cs="Times New Roman"/>
          <w:sz w:val="24"/>
          <w:szCs w:val="24"/>
        </w:rPr>
        <w:t>cardiomyocytes</w:t>
      </w:r>
      <w:proofErr w:type="spellEnd"/>
      <w:r>
        <w:rPr>
          <w:rFonts w:ascii="Times New Roman" w:hAnsi="Times New Roman" w:cs="Times New Roman"/>
          <w:sz w:val="24"/>
          <w:szCs w:val="24"/>
        </w:rPr>
        <w:t xml:space="preserve"> and its potential use as a </w:t>
      </w:r>
      <w:proofErr w:type="spellStart"/>
      <w:r>
        <w:rPr>
          <w:rFonts w:ascii="Times New Roman" w:hAnsi="Times New Roman" w:cs="Times New Roman"/>
          <w:sz w:val="24"/>
          <w:szCs w:val="24"/>
        </w:rPr>
        <w:t>cardioprotective</w:t>
      </w:r>
      <w:proofErr w:type="spellEnd"/>
      <w:r>
        <w:rPr>
          <w:rFonts w:ascii="Times New Roman" w:hAnsi="Times New Roman" w:cs="Times New Roman"/>
          <w:sz w:val="24"/>
          <w:szCs w:val="24"/>
        </w:rPr>
        <w:t xml:space="preserve"> natural compound. Life Sciences 172:8-12.</w:t>
      </w:r>
    </w:p>
    <w:p w:rsidR="002E16E6" w:rsidRDefault="002E16E6" w:rsidP="002E16E6">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El-</w:t>
      </w:r>
      <w:proofErr w:type="spellStart"/>
      <w:r>
        <w:rPr>
          <w:rFonts w:ascii="Times New Roman" w:hAnsi="Times New Roman" w:cs="Times New Roman"/>
          <w:sz w:val="24"/>
          <w:szCs w:val="24"/>
        </w:rPr>
        <w:t>Bassossy</w:t>
      </w:r>
      <w:proofErr w:type="spellEnd"/>
      <w:r>
        <w:rPr>
          <w:rFonts w:ascii="Times New Roman" w:hAnsi="Times New Roman" w:cs="Times New Roman"/>
          <w:sz w:val="24"/>
          <w:szCs w:val="24"/>
        </w:rPr>
        <w:t xml:space="preserve"> HM, </w:t>
      </w:r>
      <w:proofErr w:type="spellStart"/>
      <w:r>
        <w:rPr>
          <w:rFonts w:ascii="Times New Roman" w:hAnsi="Times New Roman" w:cs="Times New Roman"/>
          <w:sz w:val="24"/>
          <w:szCs w:val="24"/>
        </w:rPr>
        <w:t>Elberry</w:t>
      </w:r>
      <w:proofErr w:type="spellEnd"/>
      <w:r>
        <w:rPr>
          <w:rFonts w:ascii="Times New Roman" w:hAnsi="Times New Roman" w:cs="Times New Roman"/>
          <w:sz w:val="24"/>
          <w:szCs w:val="24"/>
        </w:rPr>
        <w:t xml:space="preserve"> AA, </w:t>
      </w:r>
      <w:proofErr w:type="spellStart"/>
      <w:r>
        <w:rPr>
          <w:rFonts w:ascii="Times New Roman" w:hAnsi="Times New Roman" w:cs="Times New Roman"/>
          <w:sz w:val="24"/>
          <w:szCs w:val="24"/>
        </w:rPr>
        <w:t>Ghareib</w:t>
      </w:r>
      <w:proofErr w:type="spellEnd"/>
      <w:r>
        <w:rPr>
          <w:rFonts w:ascii="Times New Roman" w:hAnsi="Times New Roman" w:cs="Times New Roman"/>
          <w:sz w:val="24"/>
          <w:szCs w:val="24"/>
        </w:rPr>
        <w:t xml:space="preserve"> SA, </w:t>
      </w:r>
      <w:proofErr w:type="spellStart"/>
      <w:r>
        <w:rPr>
          <w:rFonts w:ascii="Times New Roman" w:hAnsi="Times New Roman" w:cs="Times New Roman"/>
          <w:sz w:val="24"/>
          <w:szCs w:val="24"/>
        </w:rPr>
        <w:t>Azhar</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Banzar</w:t>
      </w:r>
      <w:proofErr w:type="spellEnd"/>
      <w:r>
        <w:rPr>
          <w:rFonts w:ascii="Times New Roman" w:hAnsi="Times New Roman" w:cs="Times New Roman"/>
          <w:sz w:val="24"/>
          <w:szCs w:val="24"/>
        </w:rPr>
        <w:t xml:space="preserve"> ZM, Watson ML (2016). </w:t>
      </w:r>
      <w:proofErr w:type="spellStart"/>
      <w:r>
        <w:rPr>
          <w:rFonts w:ascii="Times New Roman" w:hAnsi="Times New Roman" w:cs="Times New Roman"/>
          <w:sz w:val="24"/>
          <w:szCs w:val="24"/>
        </w:rPr>
        <w:t>Cardioprotection</w:t>
      </w:r>
      <w:proofErr w:type="spellEnd"/>
      <w:r>
        <w:rPr>
          <w:rFonts w:ascii="Times New Roman" w:hAnsi="Times New Roman" w:cs="Times New Roman"/>
          <w:sz w:val="24"/>
          <w:szCs w:val="24"/>
        </w:rPr>
        <w:t xml:space="preserve"> by 6 – </w:t>
      </w:r>
      <w:proofErr w:type="spellStart"/>
      <w:r>
        <w:rPr>
          <w:rFonts w:ascii="Times New Roman" w:hAnsi="Times New Roman" w:cs="Times New Roman"/>
          <w:sz w:val="24"/>
          <w:szCs w:val="24"/>
        </w:rPr>
        <w:t>gingerol</w:t>
      </w:r>
      <w:proofErr w:type="spellEnd"/>
      <w:r>
        <w:rPr>
          <w:rFonts w:ascii="Times New Roman" w:hAnsi="Times New Roman" w:cs="Times New Roman"/>
          <w:sz w:val="24"/>
          <w:szCs w:val="24"/>
        </w:rPr>
        <w:t xml:space="preserve"> in diabetic rats. Biochemical and Biophysical Research Communications 1-25.</w:t>
      </w:r>
    </w:p>
    <w:p w:rsidR="002E16E6" w:rsidRDefault="002E16E6" w:rsidP="009D783B">
      <w:pPr>
        <w:pStyle w:val="ListParagraph"/>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Naseem</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Shamim</w:t>
      </w:r>
      <w:proofErr w:type="spellEnd"/>
      <w:r>
        <w:rPr>
          <w:rFonts w:ascii="Times New Roman" w:hAnsi="Times New Roman" w:cs="Times New Roman"/>
          <w:sz w:val="24"/>
          <w:szCs w:val="24"/>
        </w:rPr>
        <w:t xml:space="preserve"> M, Khan N I (2016). </w:t>
      </w:r>
      <w:proofErr w:type="spellStart"/>
      <w:r>
        <w:rPr>
          <w:rFonts w:ascii="Times New Roman" w:hAnsi="Times New Roman" w:cs="Times New Roman"/>
          <w:sz w:val="24"/>
          <w:szCs w:val="24"/>
        </w:rPr>
        <w:t>Cardioprotective</w:t>
      </w:r>
      <w:proofErr w:type="spellEnd"/>
      <w:r>
        <w:rPr>
          <w:rFonts w:ascii="Times New Roman" w:hAnsi="Times New Roman" w:cs="Times New Roman"/>
          <w:sz w:val="24"/>
          <w:szCs w:val="24"/>
        </w:rPr>
        <w:t xml:space="preserve"> effects of herbal mixture (Ginger, Garlic, Lemon, Apple cider vinegar &amp; honey) in experimental animal models of </w:t>
      </w:r>
      <w:proofErr w:type="spellStart"/>
      <w:r>
        <w:rPr>
          <w:rFonts w:ascii="Times New Roman" w:hAnsi="Times New Roman" w:cs="Times New Roman"/>
          <w:sz w:val="24"/>
          <w:szCs w:val="24"/>
        </w:rPr>
        <w:t>hyperlipidemia</w:t>
      </w:r>
      <w:proofErr w:type="spellEnd"/>
      <w:r>
        <w:rPr>
          <w:rFonts w:ascii="Times New Roman" w:hAnsi="Times New Roman" w:cs="Times New Roman"/>
          <w:sz w:val="24"/>
          <w:szCs w:val="24"/>
        </w:rPr>
        <w:t>. International Journal of Biological Research 4:28-33.</w:t>
      </w:r>
    </w:p>
    <w:p w:rsidR="009D783B" w:rsidRPr="009D783B" w:rsidRDefault="009D783B" w:rsidP="009D783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Cicero AFG, </w:t>
      </w:r>
      <w:proofErr w:type="spellStart"/>
      <w:r>
        <w:rPr>
          <w:rFonts w:ascii="Times New Roman" w:hAnsi="Times New Roman" w:cs="Times New Roman"/>
          <w:sz w:val="24"/>
          <w:szCs w:val="24"/>
        </w:rPr>
        <w:t>Colletti</w:t>
      </w:r>
      <w:proofErr w:type="spellEnd"/>
      <w:r>
        <w:rPr>
          <w:rFonts w:ascii="Times New Roman" w:hAnsi="Times New Roman" w:cs="Times New Roman"/>
          <w:sz w:val="24"/>
          <w:szCs w:val="24"/>
        </w:rPr>
        <w:t xml:space="preserve"> A (2016). Combinations of </w:t>
      </w:r>
      <w:proofErr w:type="spellStart"/>
      <w:r>
        <w:rPr>
          <w:rFonts w:ascii="Times New Roman" w:hAnsi="Times New Roman" w:cs="Times New Roman"/>
          <w:sz w:val="24"/>
          <w:szCs w:val="24"/>
        </w:rPr>
        <w:t>phytomedicines</w:t>
      </w:r>
      <w:proofErr w:type="spellEnd"/>
      <w:r>
        <w:rPr>
          <w:rFonts w:ascii="Times New Roman" w:hAnsi="Times New Roman" w:cs="Times New Roman"/>
          <w:sz w:val="24"/>
          <w:szCs w:val="24"/>
        </w:rPr>
        <w:t xml:space="preserve"> with different lipid lowering activity for </w:t>
      </w:r>
      <w:proofErr w:type="spellStart"/>
      <w:r>
        <w:rPr>
          <w:rFonts w:ascii="Times New Roman" w:hAnsi="Times New Roman" w:cs="Times New Roman"/>
          <w:sz w:val="24"/>
          <w:szCs w:val="24"/>
        </w:rPr>
        <w:t>dyslipidemia</w:t>
      </w:r>
      <w:proofErr w:type="spellEnd"/>
      <w:r>
        <w:rPr>
          <w:rFonts w:ascii="Times New Roman" w:hAnsi="Times New Roman" w:cs="Times New Roman"/>
          <w:sz w:val="24"/>
          <w:szCs w:val="24"/>
        </w:rPr>
        <w:t xml:space="preserve"> management: The availa</w:t>
      </w:r>
      <w:r w:rsidR="005706B1">
        <w:rPr>
          <w:rFonts w:ascii="Times New Roman" w:hAnsi="Times New Roman" w:cs="Times New Roman"/>
          <w:sz w:val="24"/>
          <w:szCs w:val="24"/>
        </w:rPr>
        <w:t>ble clinical data.</w:t>
      </w:r>
      <w:r w:rsidR="00084C64">
        <w:rPr>
          <w:rFonts w:ascii="Times New Roman" w:hAnsi="Times New Roman" w:cs="Times New Roman"/>
          <w:sz w:val="24"/>
          <w:szCs w:val="24"/>
        </w:rPr>
        <w:t xml:space="preserve"> </w:t>
      </w:r>
      <w:proofErr w:type="spellStart"/>
      <w:r w:rsidR="005706B1">
        <w:rPr>
          <w:rFonts w:ascii="Times New Roman" w:hAnsi="Times New Roman" w:cs="Times New Roman"/>
          <w:sz w:val="24"/>
          <w:szCs w:val="24"/>
        </w:rPr>
        <w:t>Phytomedicine</w:t>
      </w:r>
      <w:proofErr w:type="spellEnd"/>
      <w:r w:rsidR="005706B1">
        <w:rPr>
          <w:rFonts w:ascii="Times New Roman" w:hAnsi="Times New Roman" w:cs="Times New Roman"/>
          <w:sz w:val="24"/>
          <w:szCs w:val="24"/>
        </w:rPr>
        <w:t xml:space="preserve"> 23:1113-1118.</w:t>
      </w:r>
    </w:p>
    <w:p w:rsidR="003D32F9" w:rsidRDefault="003D32F9" w:rsidP="00084C64">
      <w:pPr>
        <w:pStyle w:val="ListParagraph"/>
        <w:ind w:left="0"/>
        <w:jc w:val="both"/>
        <w:rPr>
          <w:rFonts w:ascii="Times New Roman" w:hAnsi="Times New Roman" w:cs="Times New Roman"/>
          <w:b/>
          <w:sz w:val="24"/>
          <w:szCs w:val="24"/>
        </w:rPr>
      </w:pPr>
      <w:r w:rsidRPr="003D32F9">
        <w:rPr>
          <w:rFonts w:ascii="Times New Roman" w:hAnsi="Times New Roman" w:cs="Times New Roman"/>
          <w:b/>
          <w:sz w:val="24"/>
          <w:szCs w:val="24"/>
        </w:rPr>
        <w:t>Biography</w:t>
      </w:r>
      <w:r>
        <w:rPr>
          <w:rFonts w:ascii="Times New Roman" w:hAnsi="Times New Roman" w:cs="Times New Roman"/>
          <w:b/>
          <w:sz w:val="24"/>
          <w:szCs w:val="24"/>
        </w:rPr>
        <w:t>:</w:t>
      </w:r>
    </w:p>
    <w:p w:rsidR="00680FB6" w:rsidRPr="00084C64" w:rsidRDefault="00680FB6" w:rsidP="00084C64">
      <w:pPr>
        <w:pStyle w:val="ListParagraph"/>
        <w:ind w:left="0"/>
        <w:jc w:val="both"/>
        <w:rPr>
          <w:rFonts w:ascii="Times New Roman" w:hAnsi="Times New Roman" w:cs="Times New Roman"/>
          <w:sz w:val="24"/>
          <w:szCs w:val="24"/>
        </w:rPr>
      </w:pPr>
      <w:r w:rsidRPr="00084C64">
        <w:rPr>
          <w:rFonts w:ascii="Times New Roman" w:hAnsi="Times New Roman" w:cs="Times New Roman"/>
          <w:sz w:val="24"/>
          <w:szCs w:val="24"/>
        </w:rPr>
        <w:t>Dr. Vinod K Gauttam is presently working as a Principal at IES institute of Pharmacy, Bhopal, India. He is having vast experience in the development of standardized herbal based formulation against non communicable</w:t>
      </w:r>
      <w:r w:rsidR="001974D0" w:rsidRPr="00084C64">
        <w:rPr>
          <w:rFonts w:ascii="Times New Roman" w:hAnsi="Times New Roman" w:cs="Times New Roman"/>
          <w:sz w:val="24"/>
          <w:szCs w:val="24"/>
        </w:rPr>
        <w:t xml:space="preserve"> and</w:t>
      </w:r>
      <w:r w:rsidRPr="00084C64">
        <w:rPr>
          <w:rFonts w:ascii="Times New Roman" w:hAnsi="Times New Roman" w:cs="Times New Roman"/>
          <w:sz w:val="24"/>
          <w:szCs w:val="24"/>
        </w:rPr>
        <w:t xml:space="preserve"> life style diseases. Earlier he has worked as GM, Operations in renowned nutraceutical manufacturing society </w:t>
      </w:r>
      <w:r w:rsidR="00547E8B" w:rsidRPr="00084C64">
        <w:rPr>
          <w:rFonts w:ascii="Times New Roman" w:hAnsi="Times New Roman" w:cs="Times New Roman"/>
          <w:sz w:val="24"/>
          <w:szCs w:val="24"/>
        </w:rPr>
        <w:t xml:space="preserve">from India and developed more than seven dietary supplements. He </w:t>
      </w:r>
      <w:r w:rsidR="001974D0" w:rsidRPr="00084C64">
        <w:rPr>
          <w:rFonts w:ascii="Times New Roman" w:hAnsi="Times New Roman" w:cs="Times New Roman"/>
          <w:sz w:val="24"/>
          <w:szCs w:val="24"/>
        </w:rPr>
        <w:t xml:space="preserve">also served as </w:t>
      </w:r>
      <w:proofErr w:type="gramStart"/>
      <w:r w:rsidR="001974D0" w:rsidRPr="00084C64">
        <w:rPr>
          <w:rFonts w:ascii="Times New Roman" w:hAnsi="Times New Roman" w:cs="Times New Roman"/>
          <w:sz w:val="24"/>
          <w:szCs w:val="24"/>
        </w:rPr>
        <w:t xml:space="preserve">Professor </w:t>
      </w:r>
      <w:r w:rsidRPr="00084C64">
        <w:rPr>
          <w:rFonts w:ascii="Times New Roman" w:hAnsi="Times New Roman" w:cs="Times New Roman"/>
          <w:sz w:val="24"/>
          <w:szCs w:val="24"/>
        </w:rPr>
        <w:t>&amp;</w:t>
      </w:r>
      <w:proofErr w:type="gramEnd"/>
      <w:r w:rsidRPr="00084C64">
        <w:rPr>
          <w:rFonts w:ascii="Times New Roman" w:hAnsi="Times New Roman" w:cs="Times New Roman"/>
          <w:sz w:val="24"/>
          <w:szCs w:val="24"/>
        </w:rPr>
        <w:t xml:space="preserve"> Head, Department of Pharmacognosy at reputed pharma institute from India. During his 12 years experience in Pharma &amp; Foo</w:t>
      </w:r>
      <w:r w:rsidR="00547E8B" w:rsidRPr="00084C64">
        <w:rPr>
          <w:rFonts w:ascii="Times New Roman" w:hAnsi="Times New Roman" w:cs="Times New Roman"/>
          <w:sz w:val="24"/>
          <w:szCs w:val="24"/>
        </w:rPr>
        <w:t>d Research, he published more than 25</w:t>
      </w:r>
      <w:r w:rsidRPr="00084C64">
        <w:rPr>
          <w:rFonts w:ascii="Times New Roman" w:hAnsi="Times New Roman" w:cs="Times New Roman"/>
          <w:sz w:val="24"/>
          <w:szCs w:val="24"/>
        </w:rPr>
        <w:t xml:space="preserve"> research articles and</w:t>
      </w:r>
      <w:r w:rsidR="00547E8B" w:rsidRPr="00084C64">
        <w:rPr>
          <w:rFonts w:ascii="Times New Roman" w:hAnsi="Times New Roman" w:cs="Times New Roman"/>
          <w:sz w:val="24"/>
          <w:szCs w:val="24"/>
        </w:rPr>
        <w:t xml:space="preserve"> one book </w:t>
      </w:r>
      <w:r w:rsidR="001974D0" w:rsidRPr="00084C64">
        <w:rPr>
          <w:rFonts w:ascii="Times New Roman" w:hAnsi="Times New Roman" w:cs="Times New Roman"/>
          <w:sz w:val="24"/>
          <w:szCs w:val="24"/>
        </w:rPr>
        <w:t>“E</w:t>
      </w:r>
      <w:r w:rsidR="00547E8B" w:rsidRPr="00084C64">
        <w:rPr>
          <w:rFonts w:ascii="Times New Roman" w:hAnsi="Times New Roman" w:cs="Times New Roman"/>
          <w:sz w:val="24"/>
          <w:szCs w:val="24"/>
        </w:rPr>
        <w:t>ffect of seasonal variation on secondary plant metabolites</w:t>
      </w:r>
      <w:r w:rsidR="001974D0" w:rsidRPr="00084C64">
        <w:rPr>
          <w:rFonts w:ascii="Times New Roman" w:hAnsi="Times New Roman" w:cs="Times New Roman"/>
          <w:sz w:val="24"/>
          <w:szCs w:val="24"/>
        </w:rPr>
        <w:t>” (Lambert publication, Germany)</w:t>
      </w:r>
      <w:r w:rsidRPr="00084C64">
        <w:rPr>
          <w:rFonts w:ascii="Times New Roman" w:hAnsi="Times New Roman" w:cs="Times New Roman"/>
          <w:sz w:val="24"/>
          <w:szCs w:val="24"/>
        </w:rPr>
        <w:t>.</w:t>
      </w:r>
      <w:r w:rsidR="00547E8B" w:rsidRPr="00084C64">
        <w:rPr>
          <w:rFonts w:ascii="Times New Roman" w:hAnsi="Times New Roman" w:cs="Times New Roman"/>
          <w:sz w:val="24"/>
          <w:szCs w:val="24"/>
        </w:rPr>
        <w:t xml:space="preserve"> He guided 15 PG students for their dissertation work.</w:t>
      </w:r>
    </w:p>
    <w:p w:rsidR="003D32F9" w:rsidRPr="003D4E48" w:rsidRDefault="003D32F9" w:rsidP="009D783B">
      <w:pPr>
        <w:pStyle w:val="ListParagraph"/>
        <w:jc w:val="both"/>
        <w:rPr>
          <w:rFonts w:ascii="Times New Roman" w:hAnsi="Times New Roman" w:cs="Times New Roman"/>
          <w:sz w:val="24"/>
          <w:szCs w:val="24"/>
        </w:rPr>
      </w:pPr>
    </w:p>
    <w:sectPr w:rsidR="003D32F9" w:rsidRPr="003D4E48" w:rsidSect="00A25EB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C0228"/>
    <w:multiLevelType w:val="hybridMultilevel"/>
    <w:tmpl w:val="9C2264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907F4"/>
    <w:rsid w:val="0005242A"/>
    <w:rsid w:val="00054D3A"/>
    <w:rsid w:val="00084C64"/>
    <w:rsid w:val="001110A4"/>
    <w:rsid w:val="001974D0"/>
    <w:rsid w:val="00271DAA"/>
    <w:rsid w:val="002C69DB"/>
    <w:rsid w:val="002E16E6"/>
    <w:rsid w:val="00397D97"/>
    <w:rsid w:val="003D32F9"/>
    <w:rsid w:val="003D4E48"/>
    <w:rsid w:val="00547E8B"/>
    <w:rsid w:val="005661A2"/>
    <w:rsid w:val="005706B1"/>
    <w:rsid w:val="005A5162"/>
    <w:rsid w:val="00680FB6"/>
    <w:rsid w:val="006C080F"/>
    <w:rsid w:val="006E3EA0"/>
    <w:rsid w:val="006E7800"/>
    <w:rsid w:val="00741500"/>
    <w:rsid w:val="00787B8B"/>
    <w:rsid w:val="007A6836"/>
    <w:rsid w:val="008907F4"/>
    <w:rsid w:val="008E2404"/>
    <w:rsid w:val="009C32F1"/>
    <w:rsid w:val="009C3DAD"/>
    <w:rsid w:val="009D1025"/>
    <w:rsid w:val="009D783B"/>
    <w:rsid w:val="00A25EB1"/>
    <w:rsid w:val="00B955A4"/>
    <w:rsid w:val="00C34774"/>
    <w:rsid w:val="00C541FE"/>
    <w:rsid w:val="00C81DC6"/>
    <w:rsid w:val="00CF43C0"/>
    <w:rsid w:val="00D02A65"/>
    <w:rsid w:val="00D3693E"/>
    <w:rsid w:val="00DE20DF"/>
    <w:rsid w:val="00E52436"/>
    <w:rsid w:val="00E62DC3"/>
    <w:rsid w:val="00E6474F"/>
    <w:rsid w:val="00E72970"/>
    <w:rsid w:val="00E91572"/>
    <w:rsid w:val="00F47B1C"/>
    <w:rsid w:val="00FD18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E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B1C"/>
    <w:pPr>
      <w:ind w:left="720"/>
      <w:contextualSpacing/>
    </w:pPr>
  </w:style>
  <w:style w:type="paragraph" w:styleId="BalloonText">
    <w:name w:val="Balloon Text"/>
    <w:basedOn w:val="Normal"/>
    <w:link w:val="BalloonTextChar"/>
    <w:uiPriority w:val="99"/>
    <w:semiHidden/>
    <w:unhideWhenUsed/>
    <w:rsid w:val="00084C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C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c:creator>
  <cp:keywords/>
  <dc:description/>
  <cp:lastModifiedBy>hp</cp:lastModifiedBy>
  <cp:revision>24</cp:revision>
  <dcterms:created xsi:type="dcterms:W3CDTF">2017-11-24T13:30:00Z</dcterms:created>
  <dcterms:modified xsi:type="dcterms:W3CDTF">2017-11-27T06:44:00Z</dcterms:modified>
</cp:coreProperties>
</file>