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0BC" w:rsidRPr="000230BC" w:rsidRDefault="000230BC" w:rsidP="000230BC">
      <w:pPr>
        <w:spacing w:after="0" w:line="360" w:lineRule="auto"/>
        <w:jc w:val="center"/>
        <w:rPr>
          <w:rFonts w:ascii="Times New Roman" w:hAnsi="Times New Roman" w:cs="Times New Roman"/>
          <w:b/>
          <w:color w:val="000000"/>
          <w:sz w:val="28"/>
          <w:szCs w:val="24"/>
          <w:lang w:val="en-US"/>
        </w:rPr>
      </w:pPr>
      <w:r w:rsidRPr="000230BC">
        <w:rPr>
          <w:rFonts w:ascii="Times New Roman" w:hAnsi="Times New Roman" w:cs="Times New Roman"/>
          <w:b/>
          <w:color w:val="000000"/>
          <w:sz w:val="28"/>
          <w:szCs w:val="24"/>
          <w:lang w:val="en-US"/>
        </w:rPr>
        <w:t xml:space="preserve">Anti-inflammatory and Anti-arthritic </w:t>
      </w:r>
      <w:r w:rsidRPr="000230BC">
        <w:rPr>
          <w:rFonts w:ascii="Times New Roman" w:hAnsi="Times New Roman" w:cs="Times New Roman"/>
          <w:b/>
          <w:bCs/>
          <w:color w:val="231F20"/>
          <w:sz w:val="28"/>
          <w:szCs w:val="24"/>
          <w:lang w:val="en-US"/>
        </w:rPr>
        <w:t xml:space="preserve">Effects of </w:t>
      </w:r>
      <w:r w:rsidRPr="000230BC">
        <w:rPr>
          <w:rFonts w:ascii="Times New Roman" w:hAnsi="Times New Roman" w:cs="Times New Roman"/>
          <w:b/>
          <w:color w:val="000000"/>
          <w:sz w:val="28"/>
          <w:szCs w:val="24"/>
          <w:lang w:val="en-US"/>
        </w:rPr>
        <w:t>Methanol</w:t>
      </w:r>
      <w:r w:rsidRPr="000230BC">
        <w:rPr>
          <w:rFonts w:ascii="Times New Roman" w:hAnsi="Times New Roman" w:cs="Times New Roman"/>
          <w:b/>
          <w:bCs/>
          <w:color w:val="231F20"/>
          <w:sz w:val="28"/>
          <w:szCs w:val="24"/>
          <w:lang w:val="en-US"/>
        </w:rPr>
        <w:t xml:space="preserve"> Extract of the Stem Bark of </w:t>
      </w:r>
      <w:proofErr w:type="spellStart"/>
      <w:r w:rsidRPr="000230BC">
        <w:rPr>
          <w:rFonts w:ascii="Times New Roman" w:hAnsi="Times New Roman" w:cs="Times New Roman"/>
          <w:b/>
          <w:i/>
          <w:iCs/>
          <w:sz w:val="28"/>
          <w:szCs w:val="24"/>
          <w:lang w:val="en-US"/>
        </w:rPr>
        <w:t>Boswellia</w:t>
      </w:r>
      <w:proofErr w:type="spellEnd"/>
      <w:r w:rsidRPr="000230BC">
        <w:rPr>
          <w:rFonts w:ascii="Times New Roman" w:hAnsi="Times New Roman" w:cs="Times New Roman"/>
          <w:b/>
          <w:i/>
          <w:iCs/>
          <w:sz w:val="28"/>
          <w:szCs w:val="24"/>
          <w:lang w:val="en-US"/>
        </w:rPr>
        <w:t xml:space="preserve"> </w:t>
      </w:r>
      <w:proofErr w:type="spellStart"/>
      <w:r w:rsidRPr="000230BC">
        <w:rPr>
          <w:rFonts w:ascii="Times New Roman" w:hAnsi="Times New Roman" w:cs="Times New Roman"/>
          <w:b/>
          <w:i/>
          <w:iCs/>
          <w:sz w:val="28"/>
          <w:szCs w:val="24"/>
          <w:lang w:val="en-US"/>
        </w:rPr>
        <w:t>dalzielii</w:t>
      </w:r>
      <w:proofErr w:type="spellEnd"/>
      <w:r w:rsidRPr="000230BC">
        <w:rPr>
          <w:rFonts w:ascii="Times New Roman" w:hAnsi="Times New Roman" w:cs="Times New Roman"/>
          <w:b/>
          <w:i/>
          <w:iCs/>
          <w:sz w:val="28"/>
          <w:szCs w:val="24"/>
          <w:lang w:val="en-US"/>
        </w:rPr>
        <w:t xml:space="preserve"> </w:t>
      </w:r>
      <w:r w:rsidRPr="000230BC">
        <w:rPr>
          <w:rFonts w:ascii="Times New Roman" w:hAnsi="Times New Roman" w:cs="Times New Roman"/>
          <w:b/>
          <w:color w:val="000000"/>
          <w:sz w:val="28"/>
          <w:szCs w:val="24"/>
          <w:lang w:val="en-US"/>
        </w:rPr>
        <w:t xml:space="preserve">Hutch </w:t>
      </w:r>
      <w:r w:rsidRPr="000230BC">
        <w:rPr>
          <w:rFonts w:ascii="Times New Roman" w:hAnsi="Times New Roman" w:cs="Times New Roman"/>
          <w:b/>
          <w:sz w:val="28"/>
          <w:szCs w:val="24"/>
          <w:lang w:val="en-US"/>
        </w:rPr>
        <w:t>(</w:t>
      </w:r>
      <w:proofErr w:type="spellStart"/>
      <w:r w:rsidRPr="000230BC">
        <w:rPr>
          <w:rFonts w:ascii="Times New Roman" w:hAnsi="Times New Roman" w:cs="Times New Roman"/>
          <w:b/>
          <w:sz w:val="28"/>
          <w:szCs w:val="24"/>
          <w:lang w:val="en-US"/>
        </w:rPr>
        <w:t>Burseraceae</w:t>
      </w:r>
      <w:proofErr w:type="spellEnd"/>
      <w:r w:rsidRPr="000230BC">
        <w:rPr>
          <w:rFonts w:ascii="Times New Roman" w:hAnsi="Times New Roman" w:cs="Times New Roman"/>
          <w:b/>
          <w:sz w:val="28"/>
          <w:szCs w:val="24"/>
          <w:lang w:val="en-US"/>
        </w:rPr>
        <w:t xml:space="preserve">) </w:t>
      </w:r>
      <w:r w:rsidRPr="000230BC">
        <w:rPr>
          <w:rFonts w:ascii="Times New Roman" w:hAnsi="Times New Roman" w:cs="Times New Roman"/>
          <w:b/>
          <w:color w:val="000000"/>
          <w:sz w:val="28"/>
          <w:szCs w:val="24"/>
          <w:lang w:val="en-US"/>
        </w:rPr>
        <w:t>in Rats</w:t>
      </w:r>
    </w:p>
    <w:p w:rsidR="000230BC" w:rsidRDefault="000230BC" w:rsidP="000230BC">
      <w:pPr>
        <w:spacing w:after="0" w:line="360" w:lineRule="auto"/>
        <w:jc w:val="both"/>
        <w:rPr>
          <w:rFonts w:ascii="Times New Roman" w:hAnsi="Times New Roman" w:cs="Times New Roman"/>
          <w:color w:val="231F20"/>
          <w:sz w:val="24"/>
          <w:szCs w:val="24"/>
          <w:lang w:val="en-US"/>
        </w:rPr>
      </w:pPr>
    </w:p>
    <w:p w:rsidR="000230BC" w:rsidRPr="000230BC" w:rsidRDefault="000230BC" w:rsidP="000230BC">
      <w:pPr>
        <w:spacing w:after="0" w:line="360" w:lineRule="auto"/>
        <w:jc w:val="both"/>
        <w:rPr>
          <w:rFonts w:ascii="Times New Roman" w:hAnsi="Times New Roman" w:cs="Times New Roman"/>
          <w:b/>
          <w:bCs/>
          <w:sz w:val="24"/>
          <w:szCs w:val="24"/>
          <w:lang w:val="en-US"/>
        </w:rPr>
      </w:pPr>
      <w:proofErr w:type="spellStart"/>
      <w:proofErr w:type="gramStart"/>
      <w:r w:rsidRPr="000230BC">
        <w:rPr>
          <w:rFonts w:ascii="Times New Roman" w:hAnsi="Times New Roman" w:cs="Times New Roman"/>
          <w:color w:val="231F20"/>
          <w:sz w:val="24"/>
          <w:szCs w:val="24"/>
          <w:lang w:val="en-US"/>
        </w:rPr>
        <w:t>Mbiantcha</w:t>
      </w:r>
      <w:proofErr w:type="spellEnd"/>
      <w:r w:rsidRPr="000230BC">
        <w:rPr>
          <w:rFonts w:ascii="Times New Roman" w:hAnsi="Times New Roman" w:cs="Times New Roman"/>
          <w:color w:val="231F20"/>
          <w:sz w:val="24"/>
          <w:szCs w:val="24"/>
          <w:lang w:val="en-US"/>
        </w:rPr>
        <w:t xml:space="preserve"> Marius</w:t>
      </w:r>
      <w:r w:rsidRPr="000230BC">
        <w:rPr>
          <w:rFonts w:ascii="Times New Roman" w:hAnsi="Times New Roman" w:cs="Times New Roman"/>
          <w:color w:val="231F20"/>
          <w:sz w:val="24"/>
          <w:szCs w:val="24"/>
          <w:vertAlign w:val="superscript"/>
          <w:lang w:val="en-US"/>
        </w:rPr>
        <w:t>1</w:t>
      </w:r>
      <w:r w:rsidRPr="000230BC">
        <w:rPr>
          <w:rFonts w:ascii="Times New Roman" w:hAnsi="Times New Roman" w:cs="Times New Roman"/>
          <w:color w:val="231F20"/>
          <w:sz w:val="24"/>
          <w:szCs w:val="24"/>
          <w:lang w:val="en-US"/>
        </w:rPr>
        <w:t>, Almas Jabeen</w:t>
      </w:r>
      <w:r w:rsidRPr="000230BC">
        <w:rPr>
          <w:rFonts w:ascii="Times New Roman" w:hAnsi="Times New Roman" w:cs="Times New Roman"/>
          <w:color w:val="231F20"/>
          <w:sz w:val="24"/>
          <w:szCs w:val="24"/>
          <w:vertAlign w:val="superscript"/>
          <w:lang w:val="en-US"/>
        </w:rPr>
        <w:t>2</w:t>
      </w:r>
      <w:r w:rsidRPr="000230BC">
        <w:rPr>
          <w:rFonts w:ascii="Times New Roman" w:hAnsi="Times New Roman" w:cs="Times New Roman"/>
          <w:color w:val="231F20"/>
          <w:sz w:val="24"/>
          <w:szCs w:val="24"/>
          <w:lang w:val="en-US"/>
        </w:rPr>
        <w:t xml:space="preserve">, </w:t>
      </w:r>
      <w:proofErr w:type="spellStart"/>
      <w:r w:rsidRPr="000230BC">
        <w:rPr>
          <w:rFonts w:ascii="Times New Roman" w:hAnsi="Times New Roman" w:cs="Times New Roman"/>
          <w:color w:val="231F20"/>
          <w:sz w:val="24"/>
          <w:szCs w:val="24"/>
          <w:lang w:val="en-US"/>
        </w:rPr>
        <w:t>Ateufack</w:t>
      </w:r>
      <w:proofErr w:type="spellEnd"/>
      <w:r w:rsidRPr="000230BC">
        <w:rPr>
          <w:rFonts w:ascii="Times New Roman" w:hAnsi="Times New Roman" w:cs="Times New Roman"/>
          <w:color w:val="231F20"/>
          <w:sz w:val="24"/>
          <w:szCs w:val="24"/>
          <w:lang w:val="en-US"/>
        </w:rPr>
        <w:t xml:space="preserve"> Gilbert</w:t>
      </w:r>
      <w:r w:rsidRPr="000230BC">
        <w:rPr>
          <w:rFonts w:ascii="Times New Roman" w:hAnsi="Times New Roman" w:cs="Times New Roman"/>
          <w:color w:val="231F20"/>
          <w:sz w:val="24"/>
          <w:szCs w:val="24"/>
          <w:vertAlign w:val="superscript"/>
          <w:lang w:val="en-US"/>
        </w:rPr>
        <w:t>1</w:t>
      </w:r>
      <w:r w:rsidRPr="000230BC">
        <w:rPr>
          <w:rFonts w:ascii="Times New Roman" w:hAnsi="Times New Roman" w:cs="Times New Roman"/>
          <w:color w:val="231F20"/>
          <w:sz w:val="24"/>
          <w:szCs w:val="24"/>
          <w:lang w:val="en-US"/>
        </w:rPr>
        <w:t xml:space="preserve">, </w:t>
      </w:r>
      <w:proofErr w:type="spellStart"/>
      <w:r w:rsidRPr="000230BC">
        <w:rPr>
          <w:rFonts w:ascii="Times New Roman" w:hAnsi="Times New Roman" w:cs="Times New Roman"/>
          <w:color w:val="231F20"/>
          <w:sz w:val="24"/>
          <w:szCs w:val="24"/>
          <w:lang w:val="en-US"/>
        </w:rPr>
        <w:t>Shabana</w:t>
      </w:r>
      <w:proofErr w:type="spellEnd"/>
      <w:r w:rsidRPr="000230BC">
        <w:rPr>
          <w:rFonts w:ascii="Times New Roman" w:hAnsi="Times New Roman" w:cs="Times New Roman"/>
          <w:color w:val="231F20"/>
          <w:sz w:val="24"/>
          <w:szCs w:val="24"/>
          <w:lang w:val="en-US"/>
        </w:rPr>
        <w:t xml:space="preserve"> U. Simjee</w:t>
      </w:r>
      <w:r w:rsidRPr="000230BC">
        <w:rPr>
          <w:rFonts w:ascii="Times New Roman" w:hAnsi="Times New Roman" w:cs="Times New Roman"/>
          <w:color w:val="231F20"/>
          <w:sz w:val="24"/>
          <w:szCs w:val="24"/>
          <w:vertAlign w:val="superscript"/>
          <w:lang w:val="en-US"/>
        </w:rPr>
        <w:t>3</w:t>
      </w:r>
      <w:r w:rsidRPr="000230BC">
        <w:rPr>
          <w:rFonts w:ascii="Times New Roman" w:hAnsi="Times New Roman" w:cs="Times New Roman"/>
          <w:color w:val="231F20"/>
          <w:sz w:val="24"/>
          <w:szCs w:val="24"/>
          <w:lang w:val="en-US"/>
        </w:rPr>
        <w:t xml:space="preserve">, </w:t>
      </w:r>
      <w:proofErr w:type="spellStart"/>
      <w:r w:rsidRPr="000230BC">
        <w:rPr>
          <w:rFonts w:ascii="Times New Roman" w:hAnsi="Times New Roman" w:cs="Times New Roman"/>
          <w:color w:val="231F20"/>
          <w:sz w:val="24"/>
          <w:szCs w:val="24"/>
          <w:lang w:val="en-US"/>
        </w:rPr>
        <w:t>Bomba</w:t>
      </w:r>
      <w:proofErr w:type="spellEnd"/>
      <w:r w:rsidRPr="000230BC">
        <w:rPr>
          <w:rFonts w:ascii="Times New Roman" w:hAnsi="Times New Roman" w:cs="Times New Roman"/>
          <w:color w:val="231F20"/>
          <w:sz w:val="24"/>
          <w:szCs w:val="24"/>
          <w:lang w:val="en-US"/>
        </w:rPr>
        <w:t xml:space="preserve"> </w:t>
      </w:r>
      <w:proofErr w:type="spellStart"/>
      <w:r w:rsidRPr="000230BC">
        <w:rPr>
          <w:rFonts w:ascii="Times New Roman" w:hAnsi="Times New Roman" w:cs="Times New Roman"/>
          <w:color w:val="231F20"/>
          <w:sz w:val="24"/>
          <w:szCs w:val="24"/>
          <w:lang w:val="en-US"/>
        </w:rPr>
        <w:t>Tatsinkou</w:t>
      </w:r>
      <w:proofErr w:type="spellEnd"/>
      <w:r w:rsidRPr="000230BC">
        <w:rPr>
          <w:rFonts w:ascii="Times New Roman" w:hAnsi="Times New Roman" w:cs="Times New Roman"/>
          <w:color w:val="231F20"/>
          <w:sz w:val="24"/>
          <w:szCs w:val="24"/>
          <w:lang w:val="en-US"/>
        </w:rPr>
        <w:t xml:space="preserve"> Francis Désiré</w:t>
      </w:r>
      <w:r w:rsidRPr="000230BC">
        <w:rPr>
          <w:rFonts w:ascii="Times New Roman" w:hAnsi="Times New Roman" w:cs="Times New Roman"/>
          <w:color w:val="231F20"/>
          <w:sz w:val="24"/>
          <w:szCs w:val="24"/>
          <w:vertAlign w:val="superscript"/>
          <w:lang w:val="en-US"/>
        </w:rPr>
        <w:t>1</w:t>
      </w:r>
      <w:r w:rsidRPr="000230BC">
        <w:rPr>
          <w:rFonts w:ascii="Times New Roman" w:hAnsi="Times New Roman" w:cs="Times New Roman"/>
          <w:color w:val="231F20"/>
          <w:sz w:val="24"/>
          <w:szCs w:val="24"/>
          <w:lang w:val="en-US"/>
        </w:rPr>
        <w:t xml:space="preserve">, </w:t>
      </w:r>
      <w:proofErr w:type="spellStart"/>
      <w:r w:rsidRPr="000230BC">
        <w:rPr>
          <w:rFonts w:ascii="Times New Roman" w:hAnsi="Times New Roman" w:cs="Times New Roman"/>
          <w:color w:val="231F20"/>
          <w:sz w:val="24"/>
          <w:szCs w:val="24"/>
          <w:lang w:val="en-US"/>
        </w:rPr>
        <w:t>Yousseu</w:t>
      </w:r>
      <w:proofErr w:type="spellEnd"/>
      <w:r w:rsidRPr="000230BC">
        <w:rPr>
          <w:rFonts w:ascii="Times New Roman" w:hAnsi="Times New Roman" w:cs="Times New Roman"/>
          <w:color w:val="231F20"/>
          <w:sz w:val="24"/>
          <w:szCs w:val="24"/>
          <w:lang w:val="en-US"/>
        </w:rPr>
        <w:t xml:space="preserve"> Nana William</w:t>
      </w:r>
      <w:r w:rsidRPr="000230BC">
        <w:rPr>
          <w:rFonts w:ascii="Times New Roman" w:hAnsi="Times New Roman" w:cs="Times New Roman"/>
          <w:color w:val="231F20"/>
          <w:sz w:val="24"/>
          <w:szCs w:val="24"/>
          <w:vertAlign w:val="superscript"/>
          <w:lang w:val="en-US"/>
        </w:rPr>
        <w:t>1</w:t>
      </w:r>
      <w:r w:rsidRPr="000230BC">
        <w:rPr>
          <w:rFonts w:ascii="Times New Roman" w:hAnsi="Times New Roman" w:cs="Times New Roman"/>
          <w:color w:val="231F20"/>
          <w:sz w:val="24"/>
          <w:szCs w:val="24"/>
          <w:lang w:val="en-US"/>
        </w:rPr>
        <w:t xml:space="preserve"> and Nida Dastagir</w:t>
      </w:r>
      <w:r w:rsidRPr="000230BC">
        <w:rPr>
          <w:rFonts w:ascii="Times New Roman" w:hAnsi="Times New Roman" w:cs="Times New Roman"/>
          <w:color w:val="231F20"/>
          <w:sz w:val="24"/>
          <w:szCs w:val="24"/>
          <w:vertAlign w:val="superscript"/>
          <w:lang w:val="en-US"/>
        </w:rPr>
        <w:t>2</w:t>
      </w:r>
      <w:r w:rsidRPr="000230BC">
        <w:rPr>
          <w:rFonts w:ascii="Times New Roman" w:hAnsi="Times New Roman" w:cs="Times New Roman"/>
          <w:color w:val="231F20"/>
          <w:sz w:val="24"/>
          <w:szCs w:val="24"/>
          <w:lang w:val="en-US"/>
        </w:rPr>
        <w:t>.</w:t>
      </w:r>
      <w:proofErr w:type="gramEnd"/>
    </w:p>
    <w:p w:rsidR="000230BC" w:rsidRDefault="000230BC" w:rsidP="000230BC">
      <w:pPr>
        <w:spacing w:after="0" w:line="360" w:lineRule="auto"/>
        <w:jc w:val="both"/>
        <w:rPr>
          <w:rFonts w:ascii="Times New Roman" w:hAnsi="Times New Roman" w:cs="Times New Roman"/>
          <w:b/>
          <w:bCs/>
          <w:sz w:val="24"/>
          <w:szCs w:val="24"/>
          <w:lang w:val="en-US"/>
        </w:rPr>
      </w:pPr>
    </w:p>
    <w:p w:rsidR="000230BC" w:rsidRPr="000230BC" w:rsidRDefault="000230BC" w:rsidP="000230BC">
      <w:pPr>
        <w:spacing w:after="0" w:line="360" w:lineRule="auto"/>
        <w:jc w:val="both"/>
        <w:rPr>
          <w:rFonts w:ascii="Times New Roman" w:hAnsi="Times New Roman" w:cs="Times New Roman"/>
          <w:b/>
          <w:bCs/>
          <w:sz w:val="24"/>
          <w:szCs w:val="24"/>
          <w:lang w:val="en-US"/>
        </w:rPr>
      </w:pPr>
      <w:r w:rsidRPr="000230BC">
        <w:rPr>
          <w:rFonts w:ascii="Times New Roman" w:hAnsi="Times New Roman" w:cs="Times New Roman"/>
          <w:b/>
          <w:bCs/>
          <w:sz w:val="24"/>
          <w:szCs w:val="24"/>
          <w:lang w:val="en-US"/>
        </w:rPr>
        <w:t>Abstract</w:t>
      </w:r>
    </w:p>
    <w:p w:rsidR="000230BC" w:rsidRPr="000230BC" w:rsidRDefault="000230BC" w:rsidP="000230BC">
      <w:pPr>
        <w:spacing w:after="0" w:line="360" w:lineRule="auto"/>
        <w:jc w:val="both"/>
        <w:rPr>
          <w:rFonts w:ascii="Times New Roman" w:hAnsi="Times New Roman" w:cs="Times New Roman"/>
          <w:bCs/>
          <w:sz w:val="24"/>
          <w:szCs w:val="24"/>
          <w:lang w:val="en-US"/>
        </w:rPr>
      </w:pPr>
      <w:r w:rsidRPr="000230BC">
        <w:rPr>
          <w:rFonts w:ascii="Times New Roman" w:hAnsi="Times New Roman" w:cs="Times New Roman"/>
          <w:b/>
          <w:sz w:val="24"/>
          <w:szCs w:val="24"/>
          <w:lang w:val="en-US"/>
        </w:rPr>
        <w:t>Background:</w:t>
      </w:r>
      <w:r w:rsidRPr="000230BC">
        <w:rPr>
          <w:rFonts w:ascii="Times New Roman" w:hAnsi="Times New Roman" w:cs="Times New Roman"/>
          <w:sz w:val="24"/>
          <w:szCs w:val="24"/>
          <w:lang w:val="en-US"/>
        </w:rPr>
        <w:t xml:space="preserve"> </w:t>
      </w:r>
      <w:proofErr w:type="spellStart"/>
      <w:r w:rsidRPr="000230BC">
        <w:rPr>
          <w:rFonts w:ascii="Times New Roman" w:hAnsi="Times New Roman" w:cs="Times New Roman"/>
          <w:i/>
          <w:iCs/>
          <w:sz w:val="24"/>
          <w:szCs w:val="24"/>
          <w:lang w:val="en-US"/>
        </w:rPr>
        <w:t>Boswellia</w:t>
      </w:r>
      <w:proofErr w:type="spellEnd"/>
      <w:r w:rsidRPr="000230BC">
        <w:rPr>
          <w:rFonts w:ascii="Times New Roman" w:hAnsi="Times New Roman" w:cs="Times New Roman"/>
          <w:i/>
          <w:iCs/>
          <w:sz w:val="24"/>
          <w:szCs w:val="24"/>
          <w:lang w:val="en-US"/>
        </w:rPr>
        <w:t xml:space="preserve"> </w:t>
      </w:r>
      <w:proofErr w:type="spellStart"/>
      <w:r w:rsidRPr="000230BC">
        <w:rPr>
          <w:rFonts w:ascii="Times New Roman" w:hAnsi="Times New Roman" w:cs="Times New Roman"/>
          <w:i/>
          <w:iCs/>
          <w:sz w:val="24"/>
          <w:szCs w:val="24"/>
          <w:lang w:val="en-US"/>
        </w:rPr>
        <w:t>dalzielii</w:t>
      </w:r>
      <w:proofErr w:type="spellEnd"/>
      <w:r w:rsidRPr="000230BC">
        <w:rPr>
          <w:rFonts w:ascii="Times New Roman" w:hAnsi="Times New Roman" w:cs="Times New Roman"/>
          <w:sz w:val="24"/>
          <w:szCs w:val="24"/>
          <w:lang w:val="en-US"/>
        </w:rPr>
        <w:t xml:space="preserve"> is tall tree (more than 13 meters high), producing aromatic white flowers. This plant is commonly used in indigenous medicine across </w:t>
      </w:r>
      <w:r w:rsidRPr="000230BC">
        <w:rPr>
          <w:rFonts w:ascii="Times New Roman" w:eastAsia="Times New Roman" w:hAnsi="Times New Roman" w:cs="Times New Roman"/>
          <w:sz w:val="24"/>
          <w:szCs w:val="24"/>
          <w:lang w:val="en-US" w:eastAsia="fr-FR"/>
        </w:rPr>
        <w:t>Africa</w:t>
      </w:r>
      <w:r w:rsidRPr="000230BC">
        <w:rPr>
          <w:rFonts w:ascii="Times New Roman" w:hAnsi="Times New Roman" w:cs="Times New Roman"/>
          <w:sz w:val="24"/>
          <w:szCs w:val="24"/>
          <w:lang w:val="en-US"/>
        </w:rPr>
        <w:t xml:space="preserve"> against diarrhea, malaria, vomiting, inflammation and arthritis. The present study focuses on the anti-inflammatory and anti-arthritis potentials of methanol extract of </w:t>
      </w:r>
      <w:proofErr w:type="spellStart"/>
      <w:r w:rsidRPr="000230BC">
        <w:rPr>
          <w:rFonts w:ascii="Times New Roman" w:hAnsi="Times New Roman" w:cs="Times New Roman"/>
          <w:i/>
          <w:iCs/>
          <w:sz w:val="24"/>
          <w:szCs w:val="24"/>
          <w:lang w:val="en-US"/>
        </w:rPr>
        <w:t>Boswellia</w:t>
      </w:r>
      <w:proofErr w:type="spellEnd"/>
      <w:r w:rsidRPr="000230BC">
        <w:rPr>
          <w:rFonts w:ascii="Times New Roman" w:hAnsi="Times New Roman" w:cs="Times New Roman"/>
          <w:i/>
          <w:iCs/>
          <w:sz w:val="24"/>
          <w:szCs w:val="24"/>
          <w:lang w:val="en-US"/>
        </w:rPr>
        <w:t xml:space="preserve"> </w:t>
      </w:r>
      <w:proofErr w:type="spellStart"/>
      <w:r w:rsidRPr="000230BC">
        <w:rPr>
          <w:rFonts w:ascii="Times New Roman" w:hAnsi="Times New Roman" w:cs="Times New Roman"/>
          <w:i/>
          <w:iCs/>
          <w:sz w:val="24"/>
          <w:szCs w:val="24"/>
          <w:lang w:val="en-US"/>
        </w:rPr>
        <w:t>dalzielii</w:t>
      </w:r>
      <w:proofErr w:type="spellEnd"/>
      <w:r w:rsidRPr="000230BC">
        <w:rPr>
          <w:rFonts w:ascii="Times New Roman" w:hAnsi="Times New Roman" w:cs="Times New Roman"/>
          <w:i/>
          <w:iCs/>
          <w:sz w:val="24"/>
          <w:szCs w:val="24"/>
          <w:lang w:val="en-US"/>
        </w:rPr>
        <w:t xml:space="preserve"> </w:t>
      </w:r>
      <w:r w:rsidRPr="000230BC">
        <w:rPr>
          <w:rFonts w:ascii="Times New Roman" w:hAnsi="Times New Roman" w:cs="Times New Roman"/>
          <w:sz w:val="24"/>
          <w:szCs w:val="24"/>
          <w:lang w:val="en-US"/>
        </w:rPr>
        <w:t>(BDME)</w:t>
      </w:r>
      <w:r w:rsidRPr="000230BC">
        <w:rPr>
          <w:rFonts w:ascii="Times New Roman" w:hAnsi="Times New Roman" w:cs="Times New Roman"/>
          <w:bCs/>
          <w:sz w:val="24"/>
          <w:szCs w:val="24"/>
          <w:lang w:val="en-US"/>
        </w:rPr>
        <w:t xml:space="preserve">. </w:t>
      </w:r>
    </w:p>
    <w:p w:rsidR="000230BC" w:rsidRPr="000230BC" w:rsidRDefault="000230BC" w:rsidP="000230BC">
      <w:pPr>
        <w:spacing w:after="0" w:line="360" w:lineRule="auto"/>
        <w:jc w:val="both"/>
        <w:rPr>
          <w:rFonts w:ascii="Times New Roman" w:hAnsi="Times New Roman" w:cs="Times New Roman"/>
          <w:bCs/>
          <w:sz w:val="24"/>
          <w:szCs w:val="24"/>
          <w:lang w:val="en-US"/>
        </w:rPr>
      </w:pPr>
      <w:r w:rsidRPr="000230BC">
        <w:rPr>
          <w:rFonts w:ascii="Times New Roman" w:hAnsi="Times New Roman" w:cs="Times New Roman"/>
          <w:b/>
          <w:bCs/>
          <w:sz w:val="24"/>
          <w:szCs w:val="24"/>
          <w:lang w:val="en-US"/>
        </w:rPr>
        <w:t>Methods:</w:t>
      </w:r>
      <w:r w:rsidRPr="000230BC">
        <w:rPr>
          <w:rFonts w:ascii="Times New Roman" w:hAnsi="Times New Roman" w:cs="Times New Roman"/>
          <w:bCs/>
          <w:sz w:val="24"/>
          <w:szCs w:val="24"/>
          <w:lang w:val="en-US"/>
        </w:rPr>
        <w:t xml:space="preserve"> Anti-inflammatory activity was evaluated in inflammatory models induced by carrageenan, arachidonic acid, histamine, serotonin, prostaglandin and bradykinin. Anti-arthritis activity was measured</w:t>
      </w:r>
      <w:bookmarkStart w:id="0" w:name="_GoBack"/>
      <w:bookmarkEnd w:id="0"/>
      <w:r w:rsidRPr="000230BC">
        <w:rPr>
          <w:rFonts w:ascii="Times New Roman" w:hAnsi="Times New Roman" w:cs="Times New Roman"/>
          <w:bCs/>
          <w:sz w:val="24"/>
          <w:szCs w:val="24"/>
          <w:lang w:val="en-US"/>
        </w:rPr>
        <w:t xml:space="preserve"> using </w:t>
      </w:r>
      <w:r w:rsidRPr="000230BC">
        <w:rPr>
          <w:rFonts w:ascii="Times New Roman" w:hAnsi="Times New Roman" w:cs="Times New Roman"/>
          <w:sz w:val="24"/>
          <w:szCs w:val="24"/>
          <w:lang w:val="en-US"/>
        </w:rPr>
        <w:t>complete Freund’s adjuvant</w:t>
      </w:r>
      <w:r w:rsidRPr="000230BC">
        <w:rPr>
          <w:rFonts w:ascii="Times New Roman" w:hAnsi="Times New Roman" w:cs="Times New Roman"/>
          <w:bCs/>
          <w:sz w:val="24"/>
          <w:szCs w:val="24"/>
          <w:lang w:val="en-US"/>
        </w:rPr>
        <w:t xml:space="preserve"> model. Intracellular and extracellular ROS production and proliferation of T-cells were evaluated using </w:t>
      </w:r>
      <w:proofErr w:type="spellStart"/>
      <w:r w:rsidRPr="000230BC">
        <w:rPr>
          <w:rFonts w:ascii="Times New Roman" w:hAnsi="Times New Roman" w:cs="Times New Roman"/>
          <w:bCs/>
          <w:sz w:val="24"/>
          <w:szCs w:val="24"/>
          <w:lang w:val="en-US"/>
        </w:rPr>
        <w:t>chemiluminescence</w:t>
      </w:r>
      <w:proofErr w:type="spellEnd"/>
      <w:r w:rsidRPr="000230BC">
        <w:rPr>
          <w:rFonts w:ascii="Times New Roman" w:hAnsi="Times New Roman" w:cs="Times New Roman"/>
          <w:bCs/>
          <w:sz w:val="24"/>
          <w:szCs w:val="24"/>
          <w:lang w:val="en-US"/>
        </w:rPr>
        <w:t xml:space="preserve"> and liquid scintillation counter techniques respectively. TNF-</w:t>
      </w:r>
      <w:proofErr w:type="gramStart"/>
      <w:r w:rsidRPr="000230BC">
        <w:rPr>
          <w:rFonts w:ascii="Times New Roman" w:hAnsi="Times New Roman" w:cs="Times New Roman"/>
          <w:bCs/>
          <w:sz w:val="24"/>
          <w:szCs w:val="24"/>
          <w:lang w:val="en-US"/>
        </w:rPr>
        <w:t>α and</w:t>
      </w:r>
      <w:proofErr w:type="gramEnd"/>
      <w:r w:rsidRPr="000230BC">
        <w:rPr>
          <w:rFonts w:ascii="Times New Roman" w:hAnsi="Times New Roman" w:cs="Times New Roman"/>
          <w:bCs/>
          <w:sz w:val="24"/>
          <w:szCs w:val="24"/>
          <w:lang w:val="en-US"/>
        </w:rPr>
        <w:t xml:space="preserve"> IL-1β production were assessed using ELISA and MTT assay performed for cytotoxicity. </w:t>
      </w:r>
    </w:p>
    <w:p w:rsidR="000230BC" w:rsidRPr="000230BC" w:rsidRDefault="000230BC" w:rsidP="000230BC">
      <w:pPr>
        <w:spacing w:after="0" w:line="360" w:lineRule="auto"/>
        <w:jc w:val="both"/>
        <w:rPr>
          <w:rFonts w:ascii="Times New Roman" w:hAnsi="Times New Roman" w:cs="Times New Roman"/>
          <w:bCs/>
          <w:sz w:val="24"/>
          <w:szCs w:val="24"/>
          <w:lang w:val="en-US"/>
        </w:rPr>
      </w:pPr>
      <w:r w:rsidRPr="000230BC">
        <w:rPr>
          <w:rFonts w:ascii="Times New Roman" w:hAnsi="Times New Roman" w:cs="Times New Roman"/>
          <w:b/>
          <w:bCs/>
          <w:sz w:val="24"/>
          <w:szCs w:val="24"/>
          <w:lang w:val="en-US"/>
        </w:rPr>
        <w:t>Results:</w:t>
      </w:r>
      <w:r w:rsidRPr="000230BC">
        <w:rPr>
          <w:rFonts w:ascii="Times New Roman" w:hAnsi="Times New Roman" w:cs="Times New Roman"/>
          <w:bCs/>
          <w:sz w:val="24"/>
          <w:szCs w:val="24"/>
          <w:lang w:val="en-US"/>
        </w:rPr>
        <w:t xml:space="preserve"> </w:t>
      </w:r>
      <w:r w:rsidRPr="000230BC">
        <w:rPr>
          <w:rFonts w:ascii="Times New Roman" w:hAnsi="Times New Roman" w:cs="Times New Roman"/>
          <w:sz w:val="24"/>
          <w:szCs w:val="24"/>
          <w:lang w:val="en-US"/>
        </w:rPr>
        <w:t>BDME revealed a significant anti-inflammatory effect by preventing the development of edema caused by carrageenan, arachidonic acid, histamine, serotonin, prostaglandin and bradykinins. For anti-arthritic properties of BDME, the results showed a significant reduction of the joint diameter and a decrease in pain in treated animals. The extract also showed a noticeable systemic effect, maintaining the values of the evaluated parameters close to normal in treated rats with an inhibition of joint destruction as shown in histopathological analysis. Furthermore, BDME exhibited significant inhibition of extracellular and intracellular ROS production. Still, the extract displayed</w:t>
      </w:r>
      <w:r w:rsidRPr="000230BC">
        <w:rPr>
          <w:rFonts w:ascii="Times New Roman" w:hAnsi="Times New Roman" w:cs="Times New Roman"/>
          <w:iCs/>
          <w:sz w:val="24"/>
          <w:szCs w:val="24"/>
          <w:lang w:val="en-US"/>
        </w:rPr>
        <w:t xml:space="preserve"> significant inhibitory activity on T-cell proliferation as well as</w:t>
      </w:r>
      <w:r w:rsidRPr="000230BC">
        <w:rPr>
          <w:rFonts w:ascii="Times New Roman" w:hAnsi="Times New Roman" w:cs="Times New Roman"/>
          <w:bCs/>
          <w:sz w:val="24"/>
          <w:szCs w:val="24"/>
          <w:lang w:val="en-US"/>
        </w:rPr>
        <w:t xml:space="preserve"> a reduced production of </w:t>
      </w:r>
      <w:r w:rsidRPr="000230BC">
        <w:rPr>
          <w:rFonts w:ascii="Times New Roman" w:hAnsi="Times New Roman" w:cs="Times New Roman"/>
          <w:sz w:val="24"/>
          <w:szCs w:val="24"/>
          <w:lang w:val="en-US"/>
        </w:rPr>
        <w:t>TNF-α and IL-1β</w:t>
      </w:r>
      <w:r w:rsidRPr="000230BC">
        <w:rPr>
          <w:rFonts w:ascii="Times New Roman" w:hAnsi="Times New Roman" w:cs="Times New Roman"/>
          <w:bCs/>
          <w:sz w:val="24"/>
          <w:szCs w:val="24"/>
          <w:lang w:val="en-US"/>
        </w:rPr>
        <w:t>.</w:t>
      </w:r>
    </w:p>
    <w:p w:rsidR="000230BC" w:rsidRPr="000230BC" w:rsidRDefault="000230BC" w:rsidP="000230BC">
      <w:pPr>
        <w:spacing w:after="0" w:line="360" w:lineRule="auto"/>
        <w:jc w:val="both"/>
        <w:rPr>
          <w:rFonts w:ascii="Times New Roman" w:hAnsi="Times New Roman" w:cs="Times New Roman"/>
          <w:b/>
          <w:bCs/>
          <w:sz w:val="24"/>
          <w:szCs w:val="24"/>
          <w:lang w:val="en-US"/>
        </w:rPr>
      </w:pPr>
      <w:r w:rsidRPr="000230BC">
        <w:rPr>
          <w:rFonts w:ascii="Times New Roman" w:hAnsi="Times New Roman" w:cs="Times New Roman"/>
          <w:b/>
          <w:bCs/>
          <w:sz w:val="24"/>
          <w:szCs w:val="24"/>
          <w:lang w:val="en-US"/>
        </w:rPr>
        <w:t>Conclusion:</w:t>
      </w:r>
      <w:r w:rsidRPr="000230BC">
        <w:rPr>
          <w:rFonts w:ascii="Times New Roman" w:hAnsi="Times New Roman" w:cs="Times New Roman"/>
          <w:bCs/>
          <w:sz w:val="24"/>
          <w:szCs w:val="24"/>
          <w:lang w:val="en-US"/>
        </w:rPr>
        <w:t xml:space="preserve"> </w:t>
      </w:r>
      <w:proofErr w:type="spellStart"/>
      <w:r w:rsidRPr="000230BC">
        <w:rPr>
          <w:rFonts w:ascii="Times New Roman" w:hAnsi="Times New Roman" w:cs="Times New Roman"/>
          <w:i/>
          <w:iCs/>
          <w:sz w:val="24"/>
          <w:szCs w:val="24"/>
          <w:lang w:val="en-US"/>
        </w:rPr>
        <w:t>Boswellia</w:t>
      </w:r>
      <w:proofErr w:type="spellEnd"/>
      <w:r w:rsidRPr="000230BC">
        <w:rPr>
          <w:rFonts w:ascii="Times New Roman" w:hAnsi="Times New Roman" w:cs="Times New Roman"/>
          <w:i/>
          <w:iCs/>
          <w:sz w:val="24"/>
          <w:szCs w:val="24"/>
          <w:lang w:val="en-US"/>
        </w:rPr>
        <w:t xml:space="preserve"> </w:t>
      </w:r>
      <w:proofErr w:type="spellStart"/>
      <w:r w:rsidRPr="000230BC">
        <w:rPr>
          <w:rFonts w:ascii="Times New Roman" w:hAnsi="Times New Roman" w:cs="Times New Roman"/>
          <w:i/>
          <w:iCs/>
          <w:sz w:val="24"/>
          <w:szCs w:val="24"/>
          <w:lang w:val="en-US"/>
        </w:rPr>
        <w:t>dalzielii</w:t>
      </w:r>
      <w:proofErr w:type="spellEnd"/>
      <w:r w:rsidRPr="000230BC">
        <w:rPr>
          <w:rFonts w:ascii="Times New Roman" w:hAnsi="Times New Roman" w:cs="Times New Roman"/>
          <w:i/>
          <w:iCs/>
          <w:sz w:val="24"/>
          <w:szCs w:val="24"/>
          <w:lang w:val="en-US"/>
        </w:rPr>
        <w:t xml:space="preserve"> </w:t>
      </w:r>
      <w:r w:rsidRPr="000230BC">
        <w:rPr>
          <w:rFonts w:ascii="Times New Roman" w:hAnsi="Times New Roman" w:cs="Times New Roman"/>
          <w:sz w:val="24"/>
          <w:szCs w:val="24"/>
          <w:lang w:val="en-US"/>
        </w:rPr>
        <w:t>could be considered as a promising tract in the prevention and/or management of inflammatory diseases.</w:t>
      </w:r>
    </w:p>
    <w:p w:rsidR="000230BC" w:rsidRPr="000230BC" w:rsidRDefault="000230BC" w:rsidP="000230BC">
      <w:pPr>
        <w:spacing w:after="0" w:line="360" w:lineRule="auto"/>
        <w:jc w:val="both"/>
        <w:rPr>
          <w:rFonts w:ascii="Times New Roman" w:hAnsi="Times New Roman" w:cs="Times New Roman"/>
          <w:sz w:val="24"/>
          <w:szCs w:val="24"/>
          <w:lang w:val="en-US"/>
        </w:rPr>
      </w:pPr>
      <w:r w:rsidRPr="000230BC">
        <w:rPr>
          <w:rFonts w:ascii="Times New Roman" w:hAnsi="Times New Roman" w:cs="Times New Roman"/>
          <w:b/>
          <w:i/>
          <w:sz w:val="24"/>
          <w:szCs w:val="24"/>
          <w:lang w:val="en-US"/>
        </w:rPr>
        <w:t xml:space="preserve">Keywords: </w:t>
      </w:r>
      <w:proofErr w:type="spellStart"/>
      <w:r w:rsidRPr="000230BC">
        <w:rPr>
          <w:rFonts w:ascii="Times New Roman" w:hAnsi="Times New Roman" w:cs="Times New Roman"/>
          <w:i/>
          <w:iCs/>
          <w:sz w:val="24"/>
          <w:szCs w:val="24"/>
          <w:lang w:val="en-US"/>
        </w:rPr>
        <w:t>Boswellia</w:t>
      </w:r>
      <w:proofErr w:type="spellEnd"/>
      <w:r w:rsidRPr="000230BC">
        <w:rPr>
          <w:rFonts w:ascii="Times New Roman" w:hAnsi="Times New Roman" w:cs="Times New Roman"/>
          <w:i/>
          <w:iCs/>
          <w:sz w:val="24"/>
          <w:szCs w:val="24"/>
          <w:lang w:val="en-US"/>
        </w:rPr>
        <w:t xml:space="preserve"> </w:t>
      </w:r>
      <w:proofErr w:type="spellStart"/>
      <w:r w:rsidRPr="000230BC">
        <w:rPr>
          <w:rFonts w:ascii="Times New Roman" w:hAnsi="Times New Roman" w:cs="Times New Roman"/>
          <w:i/>
          <w:iCs/>
          <w:sz w:val="24"/>
          <w:szCs w:val="24"/>
          <w:lang w:val="en-US"/>
        </w:rPr>
        <w:t>dalzielii</w:t>
      </w:r>
      <w:proofErr w:type="spellEnd"/>
      <w:r w:rsidRPr="000230BC">
        <w:rPr>
          <w:rFonts w:ascii="Times New Roman" w:hAnsi="Times New Roman" w:cs="Times New Roman"/>
          <w:iCs/>
          <w:sz w:val="24"/>
          <w:szCs w:val="24"/>
          <w:lang w:val="en-US"/>
        </w:rPr>
        <w:t xml:space="preserve">, anti-inflammatory, </w:t>
      </w:r>
      <w:r w:rsidRPr="000230BC">
        <w:rPr>
          <w:rFonts w:ascii="Times New Roman" w:hAnsi="Times New Roman" w:cs="Times New Roman"/>
          <w:sz w:val="24"/>
          <w:szCs w:val="24"/>
          <w:lang w:val="en-US"/>
        </w:rPr>
        <w:t>Anti-arthritic, carrageenan, complete Freund’s adjuvant.</w:t>
      </w:r>
    </w:p>
    <w:p w:rsidR="000230BC" w:rsidRPr="000230BC" w:rsidRDefault="000230BC" w:rsidP="000230BC">
      <w:pPr>
        <w:spacing w:after="0" w:line="360" w:lineRule="auto"/>
        <w:jc w:val="both"/>
        <w:rPr>
          <w:rFonts w:ascii="Times New Roman" w:hAnsi="Times New Roman" w:cs="Times New Roman"/>
          <w:sz w:val="24"/>
          <w:szCs w:val="24"/>
          <w:lang w:val="en-US"/>
        </w:rPr>
      </w:pPr>
    </w:p>
    <w:p w:rsidR="008A5CEB" w:rsidRPr="000230BC" w:rsidRDefault="008A5CEB" w:rsidP="000230BC">
      <w:pPr>
        <w:rPr>
          <w:lang w:val="en-US"/>
        </w:rPr>
      </w:pPr>
    </w:p>
    <w:sectPr w:rsidR="008A5CEB" w:rsidRPr="000230BC" w:rsidSect="000F23FD">
      <w:pgSz w:w="11906" w:h="16838" w:code="9"/>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PS_TTBI">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91E"/>
    <w:rsid w:val="00001DB0"/>
    <w:rsid w:val="00003D9C"/>
    <w:rsid w:val="00003E8D"/>
    <w:rsid w:val="00003EEC"/>
    <w:rsid w:val="00005D9E"/>
    <w:rsid w:val="00005FD5"/>
    <w:rsid w:val="000062CD"/>
    <w:rsid w:val="00007B6C"/>
    <w:rsid w:val="00007F74"/>
    <w:rsid w:val="00011F19"/>
    <w:rsid w:val="000125C0"/>
    <w:rsid w:val="000164C7"/>
    <w:rsid w:val="00020695"/>
    <w:rsid w:val="00021534"/>
    <w:rsid w:val="00021774"/>
    <w:rsid w:val="00022B64"/>
    <w:rsid w:val="000230BC"/>
    <w:rsid w:val="00023A00"/>
    <w:rsid w:val="00025927"/>
    <w:rsid w:val="000274DA"/>
    <w:rsid w:val="00027C2E"/>
    <w:rsid w:val="00030478"/>
    <w:rsid w:val="0003063D"/>
    <w:rsid w:val="000360C4"/>
    <w:rsid w:val="000369A7"/>
    <w:rsid w:val="00037F9F"/>
    <w:rsid w:val="00041E22"/>
    <w:rsid w:val="00042ACA"/>
    <w:rsid w:val="00043BA2"/>
    <w:rsid w:val="000443C4"/>
    <w:rsid w:val="00045568"/>
    <w:rsid w:val="00045D4C"/>
    <w:rsid w:val="000460B0"/>
    <w:rsid w:val="0004667D"/>
    <w:rsid w:val="00050D5A"/>
    <w:rsid w:val="00051BF3"/>
    <w:rsid w:val="0005204D"/>
    <w:rsid w:val="00052A8E"/>
    <w:rsid w:val="00053493"/>
    <w:rsid w:val="00053CCE"/>
    <w:rsid w:val="00055099"/>
    <w:rsid w:val="00064061"/>
    <w:rsid w:val="0006526E"/>
    <w:rsid w:val="0006693B"/>
    <w:rsid w:val="00075CEB"/>
    <w:rsid w:val="00076E75"/>
    <w:rsid w:val="00076EEC"/>
    <w:rsid w:val="0008061E"/>
    <w:rsid w:val="00083EBB"/>
    <w:rsid w:val="00083EE8"/>
    <w:rsid w:val="00085089"/>
    <w:rsid w:val="00090728"/>
    <w:rsid w:val="00094D5C"/>
    <w:rsid w:val="000954B3"/>
    <w:rsid w:val="000A4112"/>
    <w:rsid w:val="000A491E"/>
    <w:rsid w:val="000A4BC4"/>
    <w:rsid w:val="000A71FF"/>
    <w:rsid w:val="000B1CE7"/>
    <w:rsid w:val="000B1DFC"/>
    <w:rsid w:val="000B3EA6"/>
    <w:rsid w:val="000B6503"/>
    <w:rsid w:val="000B6625"/>
    <w:rsid w:val="000C01B9"/>
    <w:rsid w:val="000C2F66"/>
    <w:rsid w:val="000C3726"/>
    <w:rsid w:val="000C3AB6"/>
    <w:rsid w:val="000C68A4"/>
    <w:rsid w:val="000D00E7"/>
    <w:rsid w:val="000D5B05"/>
    <w:rsid w:val="000D750E"/>
    <w:rsid w:val="000E01B1"/>
    <w:rsid w:val="000E0244"/>
    <w:rsid w:val="000E0637"/>
    <w:rsid w:val="000E0CA7"/>
    <w:rsid w:val="000E1F32"/>
    <w:rsid w:val="000E4E4F"/>
    <w:rsid w:val="000E5884"/>
    <w:rsid w:val="000F0794"/>
    <w:rsid w:val="000F1F23"/>
    <w:rsid w:val="000F23FD"/>
    <w:rsid w:val="000F597D"/>
    <w:rsid w:val="000F6E0A"/>
    <w:rsid w:val="0010130A"/>
    <w:rsid w:val="00104249"/>
    <w:rsid w:val="0010601C"/>
    <w:rsid w:val="001066A9"/>
    <w:rsid w:val="00107E71"/>
    <w:rsid w:val="00113FB8"/>
    <w:rsid w:val="0011746F"/>
    <w:rsid w:val="00117A75"/>
    <w:rsid w:val="001270E0"/>
    <w:rsid w:val="001276F2"/>
    <w:rsid w:val="00127C43"/>
    <w:rsid w:val="001314AE"/>
    <w:rsid w:val="00135A1D"/>
    <w:rsid w:val="00137208"/>
    <w:rsid w:val="00141630"/>
    <w:rsid w:val="001447A7"/>
    <w:rsid w:val="00145020"/>
    <w:rsid w:val="001451D1"/>
    <w:rsid w:val="001464F4"/>
    <w:rsid w:val="00146BBB"/>
    <w:rsid w:val="00152F83"/>
    <w:rsid w:val="00154E6A"/>
    <w:rsid w:val="00155EA3"/>
    <w:rsid w:val="001571A2"/>
    <w:rsid w:val="0015736A"/>
    <w:rsid w:val="001577EE"/>
    <w:rsid w:val="00160B91"/>
    <w:rsid w:val="00163E47"/>
    <w:rsid w:val="0016400C"/>
    <w:rsid w:val="00164C60"/>
    <w:rsid w:val="00166827"/>
    <w:rsid w:val="001715B0"/>
    <w:rsid w:val="00171D14"/>
    <w:rsid w:val="00173705"/>
    <w:rsid w:val="00174278"/>
    <w:rsid w:val="00176C8D"/>
    <w:rsid w:val="00181E1D"/>
    <w:rsid w:val="00182387"/>
    <w:rsid w:val="0018357C"/>
    <w:rsid w:val="00184D4D"/>
    <w:rsid w:val="00185693"/>
    <w:rsid w:val="00186E38"/>
    <w:rsid w:val="0019022F"/>
    <w:rsid w:val="00190C34"/>
    <w:rsid w:val="00191F58"/>
    <w:rsid w:val="0019291E"/>
    <w:rsid w:val="001930E1"/>
    <w:rsid w:val="001A0ED6"/>
    <w:rsid w:val="001A167A"/>
    <w:rsid w:val="001A2DE9"/>
    <w:rsid w:val="001A3B9C"/>
    <w:rsid w:val="001A5589"/>
    <w:rsid w:val="001A5C4A"/>
    <w:rsid w:val="001B2073"/>
    <w:rsid w:val="001B2BC0"/>
    <w:rsid w:val="001B3FC3"/>
    <w:rsid w:val="001C3EA7"/>
    <w:rsid w:val="001C63F4"/>
    <w:rsid w:val="001C70F0"/>
    <w:rsid w:val="001C79B6"/>
    <w:rsid w:val="001C7EC0"/>
    <w:rsid w:val="001E18DD"/>
    <w:rsid w:val="001E1BCB"/>
    <w:rsid w:val="001E7467"/>
    <w:rsid w:val="001F4322"/>
    <w:rsid w:val="002118A9"/>
    <w:rsid w:val="002140FB"/>
    <w:rsid w:val="002147CA"/>
    <w:rsid w:val="00217846"/>
    <w:rsid w:val="00221843"/>
    <w:rsid w:val="0022432A"/>
    <w:rsid w:val="00224820"/>
    <w:rsid w:val="00225315"/>
    <w:rsid w:val="00225778"/>
    <w:rsid w:val="00235523"/>
    <w:rsid w:val="0023626F"/>
    <w:rsid w:val="0024035A"/>
    <w:rsid w:val="0024194F"/>
    <w:rsid w:val="00241A73"/>
    <w:rsid w:val="0024202E"/>
    <w:rsid w:val="002437EF"/>
    <w:rsid w:val="00246621"/>
    <w:rsid w:val="002510DD"/>
    <w:rsid w:val="002619A4"/>
    <w:rsid w:val="00261BD5"/>
    <w:rsid w:val="00265679"/>
    <w:rsid w:val="00266219"/>
    <w:rsid w:val="0026756C"/>
    <w:rsid w:val="00274C28"/>
    <w:rsid w:val="002773AE"/>
    <w:rsid w:val="00281512"/>
    <w:rsid w:val="002831DE"/>
    <w:rsid w:val="00285B45"/>
    <w:rsid w:val="00290FD8"/>
    <w:rsid w:val="0029661B"/>
    <w:rsid w:val="00296D13"/>
    <w:rsid w:val="00297D75"/>
    <w:rsid w:val="002A2267"/>
    <w:rsid w:val="002A6106"/>
    <w:rsid w:val="002B20C7"/>
    <w:rsid w:val="002B3704"/>
    <w:rsid w:val="002B4983"/>
    <w:rsid w:val="002B6AFF"/>
    <w:rsid w:val="002B79A0"/>
    <w:rsid w:val="002C0893"/>
    <w:rsid w:val="002C09D4"/>
    <w:rsid w:val="002C7E34"/>
    <w:rsid w:val="002D0F22"/>
    <w:rsid w:val="002D45A3"/>
    <w:rsid w:val="002D630A"/>
    <w:rsid w:val="002E4DD3"/>
    <w:rsid w:val="002E5871"/>
    <w:rsid w:val="002E5FDF"/>
    <w:rsid w:val="002F0716"/>
    <w:rsid w:val="002F42CD"/>
    <w:rsid w:val="002F44A5"/>
    <w:rsid w:val="002F585A"/>
    <w:rsid w:val="00305BA9"/>
    <w:rsid w:val="00310B33"/>
    <w:rsid w:val="00315A83"/>
    <w:rsid w:val="003206C8"/>
    <w:rsid w:val="00321290"/>
    <w:rsid w:val="00321438"/>
    <w:rsid w:val="003268C1"/>
    <w:rsid w:val="003270F5"/>
    <w:rsid w:val="00330D4A"/>
    <w:rsid w:val="00332145"/>
    <w:rsid w:val="0033244F"/>
    <w:rsid w:val="00332791"/>
    <w:rsid w:val="003332FE"/>
    <w:rsid w:val="00333B60"/>
    <w:rsid w:val="00334197"/>
    <w:rsid w:val="003345EA"/>
    <w:rsid w:val="00335873"/>
    <w:rsid w:val="00335FBA"/>
    <w:rsid w:val="00337C48"/>
    <w:rsid w:val="00340B94"/>
    <w:rsid w:val="003418E9"/>
    <w:rsid w:val="0034374B"/>
    <w:rsid w:val="003453D5"/>
    <w:rsid w:val="00345C75"/>
    <w:rsid w:val="003509AB"/>
    <w:rsid w:val="00351968"/>
    <w:rsid w:val="003543B2"/>
    <w:rsid w:val="00356646"/>
    <w:rsid w:val="003569EC"/>
    <w:rsid w:val="00364C90"/>
    <w:rsid w:val="003659EA"/>
    <w:rsid w:val="003857C6"/>
    <w:rsid w:val="00387679"/>
    <w:rsid w:val="00387EA5"/>
    <w:rsid w:val="00392196"/>
    <w:rsid w:val="00394F75"/>
    <w:rsid w:val="00397835"/>
    <w:rsid w:val="003A2B34"/>
    <w:rsid w:val="003A2CE6"/>
    <w:rsid w:val="003A48B0"/>
    <w:rsid w:val="003A6939"/>
    <w:rsid w:val="003B1620"/>
    <w:rsid w:val="003B19EA"/>
    <w:rsid w:val="003B2C40"/>
    <w:rsid w:val="003B4108"/>
    <w:rsid w:val="003B62EA"/>
    <w:rsid w:val="003B6367"/>
    <w:rsid w:val="003B7800"/>
    <w:rsid w:val="003B7AA8"/>
    <w:rsid w:val="003C069B"/>
    <w:rsid w:val="003C1D72"/>
    <w:rsid w:val="003C2446"/>
    <w:rsid w:val="003C2F8D"/>
    <w:rsid w:val="003C58FD"/>
    <w:rsid w:val="003C78BA"/>
    <w:rsid w:val="003C7D7E"/>
    <w:rsid w:val="003C7FAC"/>
    <w:rsid w:val="003D1B6F"/>
    <w:rsid w:val="003D34EB"/>
    <w:rsid w:val="003D559B"/>
    <w:rsid w:val="003E0ED7"/>
    <w:rsid w:val="003E1B13"/>
    <w:rsid w:val="003E39F8"/>
    <w:rsid w:val="003E7230"/>
    <w:rsid w:val="003F0BB9"/>
    <w:rsid w:val="003F4A19"/>
    <w:rsid w:val="003F532F"/>
    <w:rsid w:val="00403452"/>
    <w:rsid w:val="00403484"/>
    <w:rsid w:val="00403D22"/>
    <w:rsid w:val="00404C54"/>
    <w:rsid w:val="00411871"/>
    <w:rsid w:val="00413B5C"/>
    <w:rsid w:val="00415067"/>
    <w:rsid w:val="00416229"/>
    <w:rsid w:val="00416E8C"/>
    <w:rsid w:val="00423D41"/>
    <w:rsid w:val="00423E68"/>
    <w:rsid w:val="00424D05"/>
    <w:rsid w:val="00432991"/>
    <w:rsid w:val="00434430"/>
    <w:rsid w:val="00434ADE"/>
    <w:rsid w:val="00435B23"/>
    <w:rsid w:val="00442042"/>
    <w:rsid w:val="00444990"/>
    <w:rsid w:val="00444E91"/>
    <w:rsid w:val="00446F2F"/>
    <w:rsid w:val="00453D2F"/>
    <w:rsid w:val="00460470"/>
    <w:rsid w:val="00460720"/>
    <w:rsid w:val="0046110E"/>
    <w:rsid w:val="00461164"/>
    <w:rsid w:val="004627D0"/>
    <w:rsid w:val="004665DF"/>
    <w:rsid w:val="00466F4A"/>
    <w:rsid w:val="00470946"/>
    <w:rsid w:val="00473AD6"/>
    <w:rsid w:val="004751B6"/>
    <w:rsid w:val="004824BE"/>
    <w:rsid w:val="0048450E"/>
    <w:rsid w:val="0048474E"/>
    <w:rsid w:val="004915E3"/>
    <w:rsid w:val="0049285F"/>
    <w:rsid w:val="00495AB5"/>
    <w:rsid w:val="004A08EB"/>
    <w:rsid w:val="004A18C4"/>
    <w:rsid w:val="004A415C"/>
    <w:rsid w:val="004B2529"/>
    <w:rsid w:val="004B6B5F"/>
    <w:rsid w:val="004B7A04"/>
    <w:rsid w:val="004C062F"/>
    <w:rsid w:val="004D18EF"/>
    <w:rsid w:val="004D34C3"/>
    <w:rsid w:val="004D48A3"/>
    <w:rsid w:val="004D7302"/>
    <w:rsid w:val="004E0BCD"/>
    <w:rsid w:val="004E244A"/>
    <w:rsid w:val="004E260F"/>
    <w:rsid w:val="004E603F"/>
    <w:rsid w:val="004E62B5"/>
    <w:rsid w:val="004F0978"/>
    <w:rsid w:val="004F0B05"/>
    <w:rsid w:val="00501B07"/>
    <w:rsid w:val="00504CBF"/>
    <w:rsid w:val="00505951"/>
    <w:rsid w:val="00507066"/>
    <w:rsid w:val="00510748"/>
    <w:rsid w:val="00511A5D"/>
    <w:rsid w:val="00511C6C"/>
    <w:rsid w:val="00513EF7"/>
    <w:rsid w:val="00514EF5"/>
    <w:rsid w:val="005210C1"/>
    <w:rsid w:val="00522253"/>
    <w:rsid w:val="00523D82"/>
    <w:rsid w:val="00524BD2"/>
    <w:rsid w:val="00524E81"/>
    <w:rsid w:val="005250B1"/>
    <w:rsid w:val="00525E14"/>
    <w:rsid w:val="005314AA"/>
    <w:rsid w:val="005348DE"/>
    <w:rsid w:val="00535674"/>
    <w:rsid w:val="00537089"/>
    <w:rsid w:val="00540B34"/>
    <w:rsid w:val="005414D8"/>
    <w:rsid w:val="00542C06"/>
    <w:rsid w:val="005507C6"/>
    <w:rsid w:val="00550ED3"/>
    <w:rsid w:val="00553202"/>
    <w:rsid w:val="0055456D"/>
    <w:rsid w:val="00554C31"/>
    <w:rsid w:val="005561C5"/>
    <w:rsid w:val="00557309"/>
    <w:rsid w:val="0056197D"/>
    <w:rsid w:val="00561E60"/>
    <w:rsid w:val="0056496A"/>
    <w:rsid w:val="00565F49"/>
    <w:rsid w:val="0056727E"/>
    <w:rsid w:val="00573A91"/>
    <w:rsid w:val="0057591A"/>
    <w:rsid w:val="00575B06"/>
    <w:rsid w:val="00580C29"/>
    <w:rsid w:val="00581DA6"/>
    <w:rsid w:val="00582FC1"/>
    <w:rsid w:val="005840D7"/>
    <w:rsid w:val="00585958"/>
    <w:rsid w:val="005865C6"/>
    <w:rsid w:val="005874B1"/>
    <w:rsid w:val="005904B5"/>
    <w:rsid w:val="00591655"/>
    <w:rsid w:val="0059279C"/>
    <w:rsid w:val="00596CE6"/>
    <w:rsid w:val="005A0022"/>
    <w:rsid w:val="005A044F"/>
    <w:rsid w:val="005A1434"/>
    <w:rsid w:val="005A242F"/>
    <w:rsid w:val="005A2C2B"/>
    <w:rsid w:val="005A4779"/>
    <w:rsid w:val="005A4B9F"/>
    <w:rsid w:val="005A7973"/>
    <w:rsid w:val="005B05A2"/>
    <w:rsid w:val="005B0A61"/>
    <w:rsid w:val="005B63F2"/>
    <w:rsid w:val="005B761B"/>
    <w:rsid w:val="005C5905"/>
    <w:rsid w:val="005C5EDE"/>
    <w:rsid w:val="005C7A21"/>
    <w:rsid w:val="005D26AC"/>
    <w:rsid w:val="005D5846"/>
    <w:rsid w:val="005E704C"/>
    <w:rsid w:val="005F05E8"/>
    <w:rsid w:val="005F1B0A"/>
    <w:rsid w:val="005F503C"/>
    <w:rsid w:val="005F67A4"/>
    <w:rsid w:val="005F6E49"/>
    <w:rsid w:val="005F788A"/>
    <w:rsid w:val="006032F7"/>
    <w:rsid w:val="00604753"/>
    <w:rsid w:val="00605A32"/>
    <w:rsid w:val="00613A08"/>
    <w:rsid w:val="00616CBD"/>
    <w:rsid w:val="006224CF"/>
    <w:rsid w:val="00623A24"/>
    <w:rsid w:val="00627583"/>
    <w:rsid w:val="00634D4F"/>
    <w:rsid w:val="006359CA"/>
    <w:rsid w:val="00645EDD"/>
    <w:rsid w:val="00651861"/>
    <w:rsid w:val="00653D5C"/>
    <w:rsid w:val="00654276"/>
    <w:rsid w:val="006611F2"/>
    <w:rsid w:val="006618FA"/>
    <w:rsid w:val="006623A7"/>
    <w:rsid w:val="006711DF"/>
    <w:rsid w:val="0067202B"/>
    <w:rsid w:val="00672044"/>
    <w:rsid w:val="00672223"/>
    <w:rsid w:val="00673AFE"/>
    <w:rsid w:val="00673EAF"/>
    <w:rsid w:val="006772C2"/>
    <w:rsid w:val="00680040"/>
    <w:rsid w:val="00682463"/>
    <w:rsid w:val="006837F6"/>
    <w:rsid w:val="00685553"/>
    <w:rsid w:val="00685673"/>
    <w:rsid w:val="00690EF3"/>
    <w:rsid w:val="00691367"/>
    <w:rsid w:val="00691EAD"/>
    <w:rsid w:val="006925F9"/>
    <w:rsid w:val="006947B4"/>
    <w:rsid w:val="0069495F"/>
    <w:rsid w:val="00694FD2"/>
    <w:rsid w:val="0069695F"/>
    <w:rsid w:val="006A24FE"/>
    <w:rsid w:val="006A30EB"/>
    <w:rsid w:val="006A4C49"/>
    <w:rsid w:val="006A57D2"/>
    <w:rsid w:val="006A727F"/>
    <w:rsid w:val="006B435C"/>
    <w:rsid w:val="006B5CF0"/>
    <w:rsid w:val="006B7FC3"/>
    <w:rsid w:val="006C13DB"/>
    <w:rsid w:val="006C341D"/>
    <w:rsid w:val="006C39EF"/>
    <w:rsid w:val="006C4F39"/>
    <w:rsid w:val="006D02BC"/>
    <w:rsid w:val="006D1E05"/>
    <w:rsid w:val="006D2D3E"/>
    <w:rsid w:val="006D3F18"/>
    <w:rsid w:val="006D4E6E"/>
    <w:rsid w:val="006D71A3"/>
    <w:rsid w:val="006E1DC5"/>
    <w:rsid w:val="006E1F47"/>
    <w:rsid w:val="006E2CC0"/>
    <w:rsid w:val="006E32C1"/>
    <w:rsid w:val="006E3C7F"/>
    <w:rsid w:val="006E613F"/>
    <w:rsid w:val="006F5F8F"/>
    <w:rsid w:val="006F6167"/>
    <w:rsid w:val="00704250"/>
    <w:rsid w:val="007055B6"/>
    <w:rsid w:val="007079A2"/>
    <w:rsid w:val="00711876"/>
    <w:rsid w:val="00713AC7"/>
    <w:rsid w:val="00714BB2"/>
    <w:rsid w:val="00716A70"/>
    <w:rsid w:val="00717FE3"/>
    <w:rsid w:val="00722EAA"/>
    <w:rsid w:val="0072451C"/>
    <w:rsid w:val="00736618"/>
    <w:rsid w:val="0074558D"/>
    <w:rsid w:val="00747E03"/>
    <w:rsid w:val="00750954"/>
    <w:rsid w:val="00753D3D"/>
    <w:rsid w:val="00755FEE"/>
    <w:rsid w:val="00757862"/>
    <w:rsid w:val="00757888"/>
    <w:rsid w:val="007609D5"/>
    <w:rsid w:val="00760E08"/>
    <w:rsid w:val="007650CE"/>
    <w:rsid w:val="00774802"/>
    <w:rsid w:val="00776EEF"/>
    <w:rsid w:val="007776FA"/>
    <w:rsid w:val="007813B3"/>
    <w:rsid w:val="00781B15"/>
    <w:rsid w:val="007828FA"/>
    <w:rsid w:val="00783633"/>
    <w:rsid w:val="007871DB"/>
    <w:rsid w:val="00787374"/>
    <w:rsid w:val="00787D98"/>
    <w:rsid w:val="007932C7"/>
    <w:rsid w:val="007962BA"/>
    <w:rsid w:val="00796864"/>
    <w:rsid w:val="007A1436"/>
    <w:rsid w:val="007A321F"/>
    <w:rsid w:val="007A3676"/>
    <w:rsid w:val="007A3B84"/>
    <w:rsid w:val="007B1AEB"/>
    <w:rsid w:val="007B1EDA"/>
    <w:rsid w:val="007B3F20"/>
    <w:rsid w:val="007B4225"/>
    <w:rsid w:val="007B4D57"/>
    <w:rsid w:val="007B55CD"/>
    <w:rsid w:val="007B6C5F"/>
    <w:rsid w:val="007C0BA4"/>
    <w:rsid w:val="007C12B2"/>
    <w:rsid w:val="007C453E"/>
    <w:rsid w:val="007C6CB4"/>
    <w:rsid w:val="007D1A10"/>
    <w:rsid w:val="007D20B1"/>
    <w:rsid w:val="007D3FC4"/>
    <w:rsid w:val="007D4C04"/>
    <w:rsid w:val="007D67F0"/>
    <w:rsid w:val="007D768E"/>
    <w:rsid w:val="007E1FB2"/>
    <w:rsid w:val="007E2603"/>
    <w:rsid w:val="007E35CA"/>
    <w:rsid w:val="007E69E9"/>
    <w:rsid w:val="007F3A30"/>
    <w:rsid w:val="007F5030"/>
    <w:rsid w:val="007F532E"/>
    <w:rsid w:val="007F654B"/>
    <w:rsid w:val="007F71AE"/>
    <w:rsid w:val="00802CDA"/>
    <w:rsid w:val="00803CAE"/>
    <w:rsid w:val="00804106"/>
    <w:rsid w:val="00805C02"/>
    <w:rsid w:val="008060FC"/>
    <w:rsid w:val="00807514"/>
    <w:rsid w:val="00807AE0"/>
    <w:rsid w:val="008120A6"/>
    <w:rsid w:val="00814894"/>
    <w:rsid w:val="0081499A"/>
    <w:rsid w:val="008152AF"/>
    <w:rsid w:val="00821AB8"/>
    <w:rsid w:val="008255BA"/>
    <w:rsid w:val="0082656C"/>
    <w:rsid w:val="00830F7A"/>
    <w:rsid w:val="00831DC9"/>
    <w:rsid w:val="00832A08"/>
    <w:rsid w:val="00833A70"/>
    <w:rsid w:val="0083449E"/>
    <w:rsid w:val="00840A5D"/>
    <w:rsid w:val="008438B5"/>
    <w:rsid w:val="00847993"/>
    <w:rsid w:val="008533D7"/>
    <w:rsid w:val="00854EE9"/>
    <w:rsid w:val="00861693"/>
    <w:rsid w:val="00862540"/>
    <w:rsid w:val="008630F9"/>
    <w:rsid w:val="00863D93"/>
    <w:rsid w:val="00865F3C"/>
    <w:rsid w:val="0086714A"/>
    <w:rsid w:val="008739B5"/>
    <w:rsid w:val="00875B46"/>
    <w:rsid w:val="008761BF"/>
    <w:rsid w:val="00880BA2"/>
    <w:rsid w:val="00883C11"/>
    <w:rsid w:val="00885832"/>
    <w:rsid w:val="00887460"/>
    <w:rsid w:val="00891A22"/>
    <w:rsid w:val="00891D2E"/>
    <w:rsid w:val="00891D54"/>
    <w:rsid w:val="00893CA6"/>
    <w:rsid w:val="0089541E"/>
    <w:rsid w:val="008958FE"/>
    <w:rsid w:val="008A1B13"/>
    <w:rsid w:val="008A3827"/>
    <w:rsid w:val="008A4594"/>
    <w:rsid w:val="008A4D78"/>
    <w:rsid w:val="008A5CEB"/>
    <w:rsid w:val="008A6589"/>
    <w:rsid w:val="008A7FEF"/>
    <w:rsid w:val="008B1668"/>
    <w:rsid w:val="008B1CD6"/>
    <w:rsid w:val="008B4603"/>
    <w:rsid w:val="008C17EE"/>
    <w:rsid w:val="008C3B2C"/>
    <w:rsid w:val="008C4DB5"/>
    <w:rsid w:val="008C6037"/>
    <w:rsid w:val="008C6B6C"/>
    <w:rsid w:val="008C7722"/>
    <w:rsid w:val="008C79CC"/>
    <w:rsid w:val="008D121F"/>
    <w:rsid w:val="008D21B2"/>
    <w:rsid w:val="008D52DF"/>
    <w:rsid w:val="008D5707"/>
    <w:rsid w:val="008D68A1"/>
    <w:rsid w:val="008D70CB"/>
    <w:rsid w:val="008E058E"/>
    <w:rsid w:val="008E0938"/>
    <w:rsid w:val="008E1621"/>
    <w:rsid w:val="008E6B43"/>
    <w:rsid w:val="008F1333"/>
    <w:rsid w:val="008F3FE4"/>
    <w:rsid w:val="008F74A5"/>
    <w:rsid w:val="009012A2"/>
    <w:rsid w:val="00901FFA"/>
    <w:rsid w:val="00910746"/>
    <w:rsid w:val="0091157B"/>
    <w:rsid w:val="00912A38"/>
    <w:rsid w:val="009156CF"/>
    <w:rsid w:val="00915970"/>
    <w:rsid w:val="00915E83"/>
    <w:rsid w:val="009168C8"/>
    <w:rsid w:val="00917020"/>
    <w:rsid w:val="00917FEE"/>
    <w:rsid w:val="00923465"/>
    <w:rsid w:val="00925D70"/>
    <w:rsid w:val="00926B19"/>
    <w:rsid w:val="00926D89"/>
    <w:rsid w:val="0093117C"/>
    <w:rsid w:val="00933224"/>
    <w:rsid w:val="00934F83"/>
    <w:rsid w:val="00935807"/>
    <w:rsid w:val="00942BE5"/>
    <w:rsid w:val="00943E92"/>
    <w:rsid w:val="00945B94"/>
    <w:rsid w:val="009466C7"/>
    <w:rsid w:val="009466E5"/>
    <w:rsid w:val="00947AB0"/>
    <w:rsid w:val="0095140D"/>
    <w:rsid w:val="00953BFB"/>
    <w:rsid w:val="00957B5B"/>
    <w:rsid w:val="00957D55"/>
    <w:rsid w:val="0097031B"/>
    <w:rsid w:val="00971016"/>
    <w:rsid w:val="00972EBA"/>
    <w:rsid w:val="00973316"/>
    <w:rsid w:val="00974588"/>
    <w:rsid w:val="00974D78"/>
    <w:rsid w:val="0097645F"/>
    <w:rsid w:val="0098492C"/>
    <w:rsid w:val="0098504D"/>
    <w:rsid w:val="00985957"/>
    <w:rsid w:val="00986E15"/>
    <w:rsid w:val="00990E61"/>
    <w:rsid w:val="00990E95"/>
    <w:rsid w:val="00997CC1"/>
    <w:rsid w:val="009A1222"/>
    <w:rsid w:val="009A4034"/>
    <w:rsid w:val="009A5FF0"/>
    <w:rsid w:val="009A7B13"/>
    <w:rsid w:val="009B0B60"/>
    <w:rsid w:val="009B38CB"/>
    <w:rsid w:val="009B4CBF"/>
    <w:rsid w:val="009B65A9"/>
    <w:rsid w:val="009B715F"/>
    <w:rsid w:val="009B7F71"/>
    <w:rsid w:val="009C22BD"/>
    <w:rsid w:val="009C234B"/>
    <w:rsid w:val="009C3774"/>
    <w:rsid w:val="009C3FA4"/>
    <w:rsid w:val="009D0B6B"/>
    <w:rsid w:val="009D214C"/>
    <w:rsid w:val="009D47E7"/>
    <w:rsid w:val="009D5F7A"/>
    <w:rsid w:val="009D7961"/>
    <w:rsid w:val="009E3C61"/>
    <w:rsid w:val="009F0877"/>
    <w:rsid w:val="009F7F7A"/>
    <w:rsid w:val="00A004CE"/>
    <w:rsid w:val="00A00613"/>
    <w:rsid w:val="00A00D29"/>
    <w:rsid w:val="00A05EAE"/>
    <w:rsid w:val="00A07720"/>
    <w:rsid w:val="00A10EC9"/>
    <w:rsid w:val="00A10ED0"/>
    <w:rsid w:val="00A169EB"/>
    <w:rsid w:val="00A16BF4"/>
    <w:rsid w:val="00A16E63"/>
    <w:rsid w:val="00A16ECA"/>
    <w:rsid w:val="00A20801"/>
    <w:rsid w:val="00A2125D"/>
    <w:rsid w:val="00A2538D"/>
    <w:rsid w:val="00A312F5"/>
    <w:rsid w:val="00A314F4"/>
    <w:rsid w:val="00A3219C"/>
    <w:rsid w:val="00A32BFC"/>
    <w:rsid w:val="00A3635E"/>
    <w:rsid w:val="00A3696B"/>
    <w:rsid w:val="00A4193E"/>
    <w:rsid w:val="00A419D2"/>
    <w:rsid w:val="00A42E75"/>
    <w:rsid w:val="00A43830"/>
    <w:rsid w:val="00A44658"/>
    <w:rsid w:val="00A44D30"/>
    <w:rsid w:val="00A5015A"/>
    <w:rsid w:val="00A542BA"/>
    <w:rsid w:val="00A546E8"/>
    <w:rsid w:val="00A54C23"/>
    <w:rsid w:val="00A558C8"/>
    <w:rsid w:val="00A64E57"/>
    <w:rsid w:val="00A67FC9"/>
    <w:rsid w:val="00A72A43"/>
    <w:rsid w:val="00A734CE"/>
    <w:rsid w:val="00A74A58"/>
    <w:rsid w:val="00A85F47"/>
    <w:rsid w:val="00A87B57"/>
    <w:rsid w:val="00A914A5"/>
    <w:rsid w:val="00A91BBF"/>
    <w:rsid w:val="00A92A1E"/>
    <w:rsid w:val="00A93063"/>
    <w:rsid w:val="00A94957"/>
    <w:rsid w:val="00A95B3B"/>
    <w:rsid w:val="00A95DC8"/>
    <w:rsid w:val="00A95FDF"/>
    <w:rsid w:val="00A96474"/>
    <w:rsid w:val="00A97D92"/>
    <w:rsid w:val="00AB1665"/>
    <w:rsid w:val="00AC0825"/>
    <w:rsid w:val="00AC210B"/>
    <w:rsid w:val="00AC2739"/>
    <w:rsid w:val="00AC5546"/>
    <w:rsid w:val="00AC5D6E"/>
    <w:rsid w:val="00AC6B58"/>
    <w:rsid w:val="00AC6C77"/>
    <w:rsid w:val="00AD012F"/>
    <w:rsid w:val="00AD0C3C"/>
    <w:rsid w:val="00AD1B4F"/>
    <w:rsid w:val="00AD57EB"/>
    <w:rsid w:val="00AD5A45"/>
    <w:rsid w:val="00AD6CB9"/>
    <w:rsid w:val="00AD7F72"/>
    <w:rsid w:val="00AE0372"/>
    <w:rsid w:val="00AE28D7"/>
    <w:rsid w:val="00AE3BC7"/>
    <w:rsid w:val="00AE4ED4"/>
    <w:rsid w:val="00AE744E"/>
    <w:rsid w:val="00AF1BBE"/>
    <w:rsid w:val="00AF3788"/>
    <w:rsid w:val="00AF6E67"/>
    <w:rsid w:val="00B12613"/>
    <w:rsid w:val="00B15298"/>
    <w:rsid w:val="00B16583"/>
    <w:rsid w:val="00B2071A"/>
    <w:rsid w:val="00B23A4E"/>
    <w:rsid w:val="00B31106"/>
    <w:rsid w:val="00B34000"/>
    <w:rsid w:val="00B41E7F"/>
    <w:rsid w:val="00B42D24"/>
    <w:rsid w:val="00B432B1"/>
    <w:rsid w:val="00B469BD"/>
    <w:rsid w:val="00B533D2"/>
    <w:rsid w:val="00B533F4"/>
    <w:rsid w:val="00B536B1"/>
    <w:rsid w:val="00B53992"/>
    <w:rsid w:val="00B54CFE"/>
    <w:rsid w:val="00B60E53"/>
    <w:rsid w:val="00B61236"/>
    <w:rsid w:val="00B62840"/>
    <w:rsid w:val="00B6513F"/>
    <w:rsid w:val="00B654DF"/>
    <w:rsid w:val="00B65AE8"/>
    <w:rsid w:val="00B65F90"/>
    <w:rsid w:val="00B671A3"/>
    <w:rsid w:val="00B72E47"/>
    <w:rsid w:val="00B733B4"/>
    <w:rsid w:val="00B9114A"/>
    <w:rsid w:val="00B91B5A"/>
    <w:rsid w:val="00B9356F"/>
    <w:rsid w:val="00B96B30"/>
    <w:rsid w:val="00B97599"/>
    <w:rsid w:val="00BA3005"/>
    <w:rsid w:val="00BB2353"/>
    <w:rsid w:val="00BB3174"/>
    <w:rsid w:val="00BB4744"/>
    <w:rsid w:val="00BC1F42"/>
    <w:rsid w:val="00BC2200"/>
    <w:rsid w:val="00BC661B"/>
    <w:rsid w:val="00BC7311"/>
    <w:rsid w:val="00BD0B94"/>
    <w:rsid w:val="00BD1F5B"/>
    <w:rsid w:val="00BD4975"/>
    <w:rsid w:val="00BD7643"/>
    <w:rsid w:val="00BE1099"/>
    <w:rsid w:val="00BE1C1F"/>
    <w:rsid w:val="00BE272E"/>
    <w:rsid w:val="00BE6DF8"/>
    <w:rsid w:val="00BF0D06"/>
    <w:rsid w:val="00BF1E07"/>
    <w:rsid w:val="00BF7859"/>
    <w:rsid w:val="00C003C3"/>
    <w:rsid w:val="00C032E8"/>
    <w:rsid w:val="00C034B9"/>
    <w:rsid w:val="00C03B2E"/>
    <w:rsid w:val="00C04BE9"/>
    <w:rsid w:val="00C04EF5"/>
    <w:rsid w:val="00C04F86"/>
    <w:rsid w:val="00C05032"/>
    <w:rsid w:val="00C07434"/>
    <w:rsid w:val="00C16CFC"/>
    <w:rsid w:val="00C20AB9"/>
    <w:rsid w:val="00C20CBC"/>
    <w:rsid w:val="00C24CBC"/>
    <w:rsid w:val="00C2579F"/>
    <w:rsid w:val="00C30799"/>
    <w:rsid w:val="00C3137E"/>
    <w:rsid w:val="00C31CEB"/>
    <w:rsid w:val="00C33622"/>
    <w:rsid w:val="00C34BA5"/>
    <w:rsid w:val="00C355F8"/>
    <w:rsid w:val="00C35B98"/>
    <w:rsid w:val="00C41FD5"/>
    <w:rsid w:val="00C429C7"/>
    <w:rsid w:val="00C45F63"/>
    <w:rsid w:val="00C52C6F"/>
    <w:rsid w:val="00C54DB3"/>
    <w:rsid w:val="00C5547B"/>
    <w:rsid w:val="00C55945"/>
    <w:rsid w:val="00C56F8E"/>
    <w:rsid w:val="00C613D3"/>
    <w:rsid w:val="00C622A7"/>
    <w:rsid w:val="00C62BF3"/>
    <w:rsid w:val="00C63259"/>
    <w:rsid w:val="00C634B2"/>
    <w:rsid w:val="00C65B76"/>
    <w:rsid w:val="00C67F1F"/>
    <w:rsid w:val="00C71384"/>
    <w:rsid w:val="00C73918"/>
    <w:rsid w:val="00C7478F"/>
    <w:rsid w:val="00C75E4A"/>
    <w:rsid w:val="00C763E2"/>
    <w:rsid w:val="00C768CB"/>
    <w:rsid w:val="00C80225"/>
    <w:rsid w:val="00C8174A"/>
    <w:rsid w:val="00C8213A"/>
    <w:rsid w:val="00C853E9"/>
    <w:rsid w:val="00C860B2"/>
    <w:rsid w:val="00C8667C"/>
    <w:rsid w:val="00C91338"/>
    <w:rsid w:val="00C93133"/>
    <w:rsid w:val="00C9520F"/>
    <w:rsid w:val="00C95307"/>
    <w:rsid w:val="00C95F9A"/>
    <w:rsid w:val="00CA295E"/>
    <w:rsid w:val="00CA2B05"/>
    <w:rsid w:val="00CA3AA6"/>
    <w:rsid w:val="00CA3ECF"/>
    <w:rsid w:val="00CA513D"/>
    <w:rsid w:val="00CA7B23"/>
    <w:rsid w:val="00CB1EBA"/>
    <w:rsid w:val="00CB5F6B"/>
    <w:rsid w:val="00CB680C"/>
    <w:rsid w:val="00CB77A3"/>
    <w:rsid w:val="00CC21D9"/>
    <w:rsid w:val="00CC5F2A"/>
    <w:rsid w:val="00CC71FF"/>
    <w:rsid w:val="00CD0A80"/>
    <w:rsid w:val="00CD2602"/>
    <w:rsid w:val="00CE054E"/>
    <w:rsid w:val="00CE2BFD"/>
    <w:rsid w:val="00CE3D7C"/>
    <w:rsid w:val="00CE4911"/>
    <w:rsid w:val="00CE6F3F"/>
    <w:rsid w:val="00CF286B"/>
    <w:rsid w:val="00CF35BC"/>
    <w:rsid w:val="00D06EE3"/>
    <w:rsid w:val="00D07C13"/>
    <w:rsid w:val="00D1260F"/>
    <w:rsid w:val="00D150A9"/>
    <w:rsid w:val="00D1641F"/>
    <w:rsid w:val="00D16C81"/>
    <w:rsid w:val="00D17F85"/>
    <w:rsid w:val="00D20518"/>
    <w:rsid w:val="00D23371"/>
    <w:rsid w:val="00D24E29"/>
    <w:rsid w:val="00D26A64"/>
    <w:rsid w:val="00D3083E"/>
    <w:rsid w:val="00D318A8"/>
    <w:rsid w:val="00D3508F"/>
    <w:rsid w:val="00D356CC"/>
    <w:rsid w:val="00D35D43"/>
    <w:rsid w:val="00D40533"/>
    <w:rsid w:val="00D41349"/>
    <w:rsid w:val="00D4286A"/>
    <w:rsid w:val="00D43F50"/>
    <w:rsid w:val="00D475ED"/>
    <w:rsid w:val="00D50E25"/>
    <w:rsid w:val="00D51889"/>
    <w:rsid w:val="00D5209E"/>
    <w:rsid w:val="00D546CD"/>
    <w:rsid w:val="00D54A46"/>
    <w:rsid w:val="00D5542C"/>
    <w:rsid w:val="00D57F84"/>
    <w:rsid w:val="00D600E2"/>
    <w:rsid w:val="00D61B8D"/>
    <w:rsid w:val="00D63334"/>
    <w:rsid w:val="00D660D1"/>
    <w:rsid w:val="00D706C1"/>
    <w:rsid w:val="00D71A44"/>
    <w:rsid w:val="00D72281"/>
    <w:rsid w:val="00D725E6"/>
    <w:rsid w:val="00D80727"/>
    <w:rsid w:val="00D80ED2"/>
    <w:rsid w:val="00D82268"/>
    <w:rsid w:val="00D8312E"/>
    <w:rsid w:val="00D83E62"/>
    <w:rsid w:val="00D84346"/>
    <w:rsid w:val="00D849EB"/>
    <w:rsid w:val="00D87E9C"/>
    <w:rsid w:val="00D959F6"/>
    <w:rsid w:val="00D96A73"/>
    <w:rsid w:val="00DA50F1"/>
    <w:rsid w:val="00DB16F0"/>
    <w:rsid w:val="00DB1F7E"/>
    <w:rsid w:val="00DB3B40"/>
    <w:rsid w:val="00DB3C4D"/>
    <w:rsid w:val="00DB3C73"/>
    <w:rsid w:val="00DB561D"/>
    <w:rsid w:val="00DB70F7"/>
    <w:rsid w:val="00DC2783"/>
    <w:rsid w:val="00DC5DBB"/>
    <w:rsid w:val="00DC7605"/>
    <w:rsid w:val="00DD0707"/>
    <w:rsid w:val="00DD1900"/>
    <w:rsid w:val="00DD32CB"/>
    <w:rsid w:val="00DD5270"/>
    <w:rsid w:val="00DD5DC2"/>
    <w:rsid w:val="00DD63EC"/>
    <w:rsid w:val="00DD7883"/>
    <w:rsid w:val="00DE02F6"/>
    <w:rsid w:val="00DE2DAC"/>
    <w:rsid w:val="00DE39C2"/>
    <w:rsid w:val="00DE3E4C"/>
    <w:rsid w:val="00DE5CC0"/>
    <w:rsid w:val="00DE70FA"/>
    <w:rsid w:val="00DF15F9"/>
    <w:rsid w:val="00DF4078"/>
    <w:rsid w:val="00DF5041"/>
    <w:rsid w:val="00DF629F"/>
    <w:rsid w:val="00DF7E6F"/>
    <w:rsid w:val="00E00B80"/>
    <w:rsid w:val="00E01BCC"/>
    <w:rsid w:val="00E03B23"/>
    <w:rsid w:val="00E04796"/>
    <w:rsid w:val="00E106B1"/>
    <w:rsid w:val="00E1085A"/>
    <w:rsid w:val="00E1216C"/>
    <w:rsid w:val="00E16C10"/>
    <w:rsid w:val="00E21DEF"/>
    <w:rsid w:val="00E2285C"/>
    <w:rsid w:val="00E23A5E"/>
    <w:rsid w:val="00E245C9"/>
    <w:rsid w:val="00E24B4F"/>
    <w:rsid w:val="00E2591E"/>
    <w:rsid w:val="00E279B0"/>
    <w:rsid w:val="00E32800"/>
    <w:rsid w:val="00E36007"/>
    <w:rsid w:val="00E40E91"/>
    <w:rsid w:val="00E41988"/>
    <w:rsid w:val="00E4291C"/>
    <w:rsid w:val="00E43B6C"/>
    <w:rsid w:val="00E47646"/>
    <w:rsid w:val="00E50B6E"/>
    <w:rsid w:val="00E54C51"/>
    <w:rsid w:val="00E60D8E"/>
    <w:rsid w:val="00E6266B"/>
    <w:rsid w:val="00E650D7"/>
    <w:rsid w:val="00E73AF0"/>
    <w:rsid w:val="00E74634"/>
    <w:rsid w:val="00E75EF2"/>
    <w:rsid w:val="00E75FAD"/>
    <w:rsid w:val="00E77212"/>
    <w:rsid w:val="00E776E7"/>
    <w:rsid w:val="00E80AA9"/>
    <w:rsid w:val="00E84031"/>
    <w:rsid w:val="00E84481"/>
    <w:rsid w:val="00E84C8C"/>
    <w:rsid w:val="00E9480B"/>
    <w:rsid w:val="00E96C97"/>
    <w:rsid w:val="00E97EC2"/>
    <w:rsid w:val="00EA134C"/>
    <w:rsid w:val="00EA449B"/>
    <w:rsid w:val="00EA4B5F"/>
    <w:rsid w:val="00EB2389"/>
    <w:rsid w:val="00EB4759"/>
    <w:rsid w:val="00EB52A5"/>
    <w:rsid w:val="00EB6CA5"/>
    <w:rsid w:val="00EB710B"/>
    <w:rsid w:val="00EC3380"/>
    <w:rsid w:val="00EC6DDC"/>
    <w:rsid w:val="00EC6F22"/>
    <w:rsid w:val="00EC7692"/>
    <w:rsid w:val="00EC7D35"/>
    <w:rsid w:val="00ED1A69"/>
    <w:rsid w:val="00ED5AAD"/>
    <w:rsid w:val="00ED7FAA"/>
    <w:rsid w:val="00EE22A0"/>
    <w:rsid w:val="00EE4BA0"/>
    <w:rsid w:val="00EE5670"/>
    <w:rsid w:val="00EF1D79"/>
    <w:rsid w:val="00EF4C1D"/>
    <w:rsid w:val="00EF7DD7"/>
    <w:rsid w:val="00F050D2"/>
    <w:rsid w:val="00F05633"/>
    <w:rsid w:val="00F1088B"/>
    <w:rsid w:val="00F10BE1"/>
    <w:rsid w:val="00F13477"/>
    <w:rsid w:val="00F200C4"/>
    <w:rsid w:val="00F224B8"/>
    <w:rsid w:val="00F23059"/>
    <w:rsid w:val="00F24270"/>
    <w:rsid w:val="00F244AD"/>
    <w:rsid w:val="00F26446"/>
    <w:rsid w:val="00F3030D"/>
    <w:rsid w:val="00F30807"/>
    <w:rsid w:val="00F32EE8"/>
    <w:rsid w:val="00F367D5"/>
    <w:rsid w:val="00F374E3"/>
    <w:rsid w:val="00F43708"/>
    <w:rsid w:val="00F45601"/>
    <w:rsid w:val="00F45C2B"/>
    <w:rsid w:val="00F4619A"/>
    <w:rsid w:val="00F5000A"/>
    <w:rsid w:val="00F5064C"/>
    <w:rsid w:val="00F5392C"/>
    <w:rsid w:val="00F53AA2"/>
    <w:rsid w:val="00F547D0"/>
    <w:rsid w:val="00F54EAD"/>
    <w:rsid w:val="00F60BDB"/>
    <w:rsid w:val="00F62CBB"/>
    <w:rsid w:val="00F62D23"/>
    <w:rsid w:val="00F64E92"/>
    <w:rsid w:val="00F72934"/>
    <w:rsid w:val="00F7540D"/>
    <w:rsid w:val="00F77E6A"/>
    <w:rsid w:val="00F81301"/>
    <w:rsid w:val="00F837AA"/>
    <w:rsid w:val="00F90973"/>
    <w:rsid w:val="00F90AF0"/>
    <w:rsid w:val="00F914A0"/>
    <w:rsid w:val="00F963A8"/>
    <w:rsid w:val="00F96D02"/>
    <w:rsid w:val="00FA1143"/>
    <w:rsid w:val="00FA48BE"/>
    <w:rsid w:val="00FA48BF"/>
    <w:rsid w:val="00FA4F88"/>
    <w:rsid w:val="00FA5696"/>
    <w:rsid w:val="00FA62C2"/>
    <w:rsid w:val="00FB3AB1"/>
    <w:rsid w:val="00FB708F"/>
    <w:rsid w:val="00FC18E2"/>
    <w:rsid w:val="00FC444D"/>
    <w:rsid w:val="00FC732E"/>
    <w:rsid w:val="00FD03AB"/>
    <w:rsid w:val="00FD2783"/>
    <w:rsid w:val="00FD2FC6"/>
    <w:rsid w:val="00FD5081"/>
    <w:rsid w:val="00FD50AB"/>
    <w:rsid w:val="00FD60E5"/>
    <w:rsid w:val="00FD6E99"/>
    <w:rsid w:val="00FE22B2"/>
    <w:rsid w:val="00FE23C0"/>
    <w:rsid w:val="00FE5CFB"/>
    <w:rsid w:val="00FE7C20"/>
    <w:rsid w:val="00FF6E5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0BC"/>
  </w:style>
  <w:style w:type="paragraph" w:styleId="Titre1">
    <w:name w:val="heading 1"/>
    <w:basedOn w:val="Normal"/>
    <w:link w:val="Titre1Car"/>
    <w:uiPriority w:val="9"/>
    <w:qFormat/>
    <w:rsid w:val="005F50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444D"/>
    <w:pPr>
      <w:ind w:left="720"/>
      <w:contextualSpacing/>
    </w:pPr>
  </w:style>
  <w:style w:type="character" w:styleId="Lienhypertexte">
    <w:name w:val="Hyperlink"/>
    <w:basedOn w:val="Policepardfaut"/>
    <w:uiPriority w:val="99"/>
    <w:unhideWhenUsed/>
    <w:rsid w:val="00E2591E"/>
    <w:rPr>
      <w:color w:val="0000FF"/>
      <w:u w:val="single"/>
    </w:rPr>
  </w:style>
  <w:style w:type="character" w:customStyle="1" w:styleId="Titre1Car">
    <w:name w:val="Titre 1 Car"/>
    <w:basedOn w:val="Policepardfaut"/>
    <w:link w:val="Titre1"/>
    <w:uiPriority w:val="9"/>
    <w:rsid w:val="005F503C"/>
    <w:rPr>
      <w:rFonts w:ascii="Times New Roman" w:eastAsia="Times New Roman" w:hAnsi="Times New Roman" w:cs="Times New Roman"/>
      <w:b/>
      <w:bCs/>
      <w:kern w:val="36"/>
      <w:sz w:val="48"/>
      <w:szCs w:val="48"/>
      <w:lang w:eastAsia="fr-FR"/>
    </w:rPr>
  </w:style>
  <w:style w:type="character" w:customStyle="1" w:styleId="fontstyle01">
    <w:name w:val="fontstyle01"/>
    <w:basedOn w:val="Policepardfaut"/>
    <w:rsid w:val="005F503C"/>
    <w:rPr>
      <w:rFonts w:ascii="AdvPS_TTBI" w:hAnsi="AdvPS_TTBI"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0BC"/>
  </w:style>
  <w:style w:type="paragraph" w:styleId="Titre1">
    <w:name w:val="heading 1"/>
    <w:basedOn w:val="Normal"/>
    <w:link w:val="Titre1Car"/>
    <w:uiPriority w:val="9"/>
    <w:qFormat/>
    <w:rsid w:val="005F50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C444D"/>
    <w:pPr>
      <w:ind w:left="720"/>
      <w:contextualSpacing/>
    </w:pPr>
  </w:style>
  <w:style w:type="character" w:styleId="Lienhypertexte">
    <w:name w:val="Hyperlink"/>
    <w:basedOn w:val="Policepardfaut"/>
    <w:uiPriority w:val="99"/>
    <w:unhideWhenUsed/>
    <w:rsid w:val="00E2591E"/>
    <w:rPr>
      <w:color w:val="0000FF"/>
      <w:u w:val="single"/>
    </w:rPr>
  </w:style>
  <w:style w:type="character" w:customStyle="1" w:styleId="Titre1Car">
    <w:name w:val="Titre 1 Car"/>
    <w:basedOn w:val="Policepardfaut"/>
    <w:link w:val="Titre1"/>
    <w:uiPriority w:val="9"/>
    <w:rsid w:val="005F503C"/>
    <w:rPr>
      <w:rFonts w:ascii="Times New Roman" w:eastAsia="Times New Roman" w:hAnsi="Times New Roman" w:cs="Times New Roman"/>
      <w:b/>
      <w:bCs/>
      <w:kern w:val="36"/>
      <w:sz w:val="48"/>
      <w:szCs w:val="48"/>
      <w:lang w:eastAsia="fr-FR"/>
    </w:rPr>
  </w:style>
  <w:style w:type="character" w:customStyle="1" w:styleId="fontstyle01">
    <w:name w:val="fontstyle01"/>
    <w:basedOn w:val="Policepardfaut"/>
    <w:rsid w:val="005F503C"/>
    <w:rPr>
      <w:rFonts w:ascii="AdvPS_TTBI" w:hAnsi="AdvPS_TTB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341</Words>
  <Characters>1876</Characters>
  <Application>Microsoft Office Word</Application>
  <DocSecurity>0</DocSecurity>
  <Lines>15</Lines>
  <Paragraphs>4</Paragraphs>
  <ScaleCrop>false</ScaleCrop>
  <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dc:creator>
  <cp:lastModifiedBy>nad</cp:lastModifiedBy>
  <cp:revision>3</cp:revision>
  <dcterms:created xsi:type="dcterms:W3CDTF">2017-08-14T09:39:00Z</dcterms:created>
  <dcterms:modified xsi:type="dcterms:W3CDTF">2017-10-11T17:59:00Z</dcterms:modified>
</cp:coreProperties>
</file>