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0AA" w:rsidRDefault="005220AA"/>
    <w:p w:rsidR="00592FC7" w:rsidRDefault="00592FC7"/>
    <w:p w:rsidR="00592FC7" w:rsidRPr="00592FC7" w:rsidRDefault="00592FC7" w:rsidP="00592FC7">
      <w:pPr>
        <w:spacing w:line="480" w:lineRule="auto"/>
        <w:jc w:val="both"/>
        <w:rPr>
          <w:rFonts w:cs="Times New Roman"/>
          <w:b/>
          <w:i/>
          <w:iCs/>
          <w:sz w:val="24"/>
          <w:szCs w:val="24"/>
        </w:rPr>
      </w:pPr>
      <w:r w:rsidRPr="00592FC7">
        <w:rPr>
          <w:rFonts w:cs="Times New Roman"/>
          <w:b/>
          <w:sz w:val="24"/>
          <w:szCs w:val="24"/>
        </w:rPr>
        <w:t>Anti-</w:t>
      </w:r>
      <w:proofErr w:type="spellStart"/>
      <w:r w:rsidRPr="00592FC7">
        <w:rPr>
          <w:rFonts w:cs="Times New Roman"/>
          <w:b/>
          <w:sz w:val="24"/>
          <w:szCs w:val="24"/>
        </w:rPr>
        <w:t>trypanosomal</w:t>
      </w:r>
      <w:proofErr w:type="spellEnd"/>
      <w:r w:rsidRPr="00592FC7">
        <w:rPr>
          <w:rFonts w:cs="Times New Roman"/>
          <w:b/>
          <w:sz w:val="24"/>
          <w:szCs w:val="24"/>
        </w:rPr>
        <w:t xml:space="preserve"> activity of HPLC purified </w:t>
      </w:r>
      <w:proofErr w:type="spellStart"/>
      <w:r w:rsidRPr="00592FC7">
        <w:rPr>
          <w:rFonts w:cs="Times New Roman"/>
          <w:b/>
          <w:sz w:val="24"/>
          <w:szCs w:val="24"/>
        </w:rPr>
        <w:t>precocene</w:t>
      </w:r>
      <w:proofErr w:type="spellEnd"/>
      <w:r w:rsidRPr="00592FC7">
        <w:rPr>
          <w:rFonts w:cs="Times New Roman"/>
          <w:b/>
          <w:sz w:val="24"/>
          <w:szCs w:val="24"/>
        </w:rPr>
        <w:t xml:space="preserve"> I from </w:t>
      </w:r>
      <w:r>
        <w:rPr>
          <w:rFonts w:cs="Times New Roman"/>
          <w:b/>
          <w:i/>
          <w:sz w:val="24"/>
          <w:szCs w:val="24"/>
        </w:rPr>
        <w:t xml:space="preserve">Ageratum </w:t>
      </w:r>
      <w:proofErr w:type="spellStart"/>
      <w:r>
        <w:rPr>
          <w:rFonts w:cs="Times New Roman"/>
          <w:b/>
          <w:i/>
          <w:sz w:val="24"/>
          <w:szCs w:val="24"/>
        </w:rPr>
        <w:t>houstonia</w:t>
      </w:r>
      <w:r w:rsidRPr="00592FC7">
        <w:rPr>
          <w:rFonts w:cs="Times New Roman"/>
          <w:b/>
          <w:i/>
          <w:sz w:val="24"/>
          <w:szCs w:val="24"/>
        </w:rPr>
        <w:t>num</w:t>
      </w:r>
      <w:proofErr w:type="spellEnd"/>
      <w:r w:rsidRPr="00592FC7">
        <w:rPr>
          <w:rFonts w:cs="Times New Roman"/>
          <w:b/>
          <w:i/>
          <w:sz w:val="24"/>
          <w:szCs w:val="24"/>
        </w:rPr>
        <w:t xml:space="preserve"> </w:t>
      </w:r>
      <w:r w:rsidRPr="00592FC7">
        <w:rPr>
          <w:rFonts w:cs="Times New Roman"/>
          <w:b/>
          <w:sz w:val="24"/>
          <w:szCs w:val="24"/>
        </w:rPr>
        <w:t xml:space="preserve">leaves </w:t>
      </w:r>
      <w:r w:rsidRPr="00592FC7">
        <w:rPr>
          <w:rFonts w:cs="Times New Roman"/>
          <w:b/>
          <w:iCs/>
          <w:sz w:val="24"/>
          <w:szCs w:val="24"/>
        </w:rPr>
        <w:t>against</w:t>
      </w:r>
      <w:r w:rsidRPr="00592FC7">
        <w:rPr>
          <w:rFonts w:cs="Times New Roman"/>
          <w:b/>
          <w:i/>
          <w:iCs/>
          <w:sz w:val="24"/>
          <w:szCs w:val="24"/>
        </w:rPr>
        <w:t xml:space="preserve"> </w:t>
      </w:r>
      <w:proofErr w:type="spellStart"/>
      <w:r w:rsidRPr="00592FC7">
        <w:rPr>
          <w:rFonts w:cs="Times New Roman"/>
          <w:b/>
          <w:i/>
          <w:iCs/>
          <w:sz w:val="24"/>
          <w:szCs w:val="24"/>
        </w:rPr>
        <w:t>Trypanosma</w:t>
      </w:r>
      <w:proofErr w:type="spellEnd"/>
      <w:r w:rsidRPr="00592FC7">
        <w:rPr>
          <w:rFonts w:cs="Times New Roman"/>
          <w:b/>
          <w:i/>
          <w:iCs/>
          <w:sz w:val="24"/>
          <w:szCs w:val="24"/>
        </w:rPr>
        <w:t xml:space="preserve"> </w:t>
      </w:r>
      <w:proofErr w:type="spellStart"/>
      <w:r w:rsidRPr="00592FC7">
        <w:rPr>
          <w:rFonts w:cs="Times New Roman"/>
          <w:b/>
          <w:i/>
          <w:iCs/>
          <w:sz w:val="24"/>
          <w:szCs w:val="24"/>
        </w:rPr>
        <w:t>evansi</w:t>
      </w:r>
      <w:proofErr w:type="spellEnd"/>
    </w:p>
    <w:p w:rsidR="009B691C" w:rsidRPr="00617044" w:rsidRDefault="009B691C" w:rsidP="009B691C">
      <w:pPr>
        <w:rPr>
          <w:rFonts w:cs="Times New Roman"/>
          <w:i/>
          <w:sz w:val="24"/>
          <w:szCs w:val="24"/>
        </w:rPr>
      </w:pPr>
      <w:r>
        <w:rPr>
          <w:b/>
          <w:bCs/>
          <w:sz w:val="24"/>
          <w:szCs w:val="24"/>
        </w:rPr>
        <w:t>*</w:t>
      </w:r>
      <w:r w:rsidR="00592FC7" w:rsidRPr="00592FC7">
        <w:rPr>
          <w:b/>
          <w:bCs/>
          <w:sz w:val="24"/>
          <w:szCs w:val="24"/>
        </w:rPr>
        <w:t xml:space="preserve">Shaba </w:t>
      </w:r>
      <w:proofErr w:type="gramStart"/>
      <w:r w:rsidR="00592FC7" w:rsidRPr="00592FC7">
        <w:rPr>
          <w:b/>
          <w:bCs/>
          <w:sz w:val="24"/>
          <w:szCs w:val="24"/>
        </w:rPr>
        <w:t>P</w:t>
      </w:r>
      <w:r w:rsidRPr="00617044">
        <w:rPr>
          <w:vertAlign w:val="superscript"/>
        </w:rPr>
        <w:t>1</w:t>
      </w:r>
      <w:r>
        <w:rPr>
          <w:b/>
          <w:bCs/>
          <w:sz w:val="24"/>
          <w:szCs w:val="24"/>
        </w:rPr>
        <w:t>.,</w:t>
      </w:r>
      <w:proofErr w:type="gramEnd"/>
      <w:r w:rsidR="00592FC7" w:rsidRPr="00592FC7">
        <w:rPr>
          <w:b/>
          <w:bCs/>
          <w:sz w:val="24"/>
          <w:szCs w:val="24"/>
        </w:rPr>
        <w:t xml:space="preserve"> Rao, J. R</w:t>
      </w:r>
      <w:r w:rsidRPr="00617044">
        <w:rPr>
          <w:vertAlign w:val="superscript"/>
        </w:rPr>
        <w:t>2</w:t>
      </w:r>
      <w:r w:rsidR="00592FC7" w:rsidRPr="00592FC7">
        <w:rPr>
          <w:b/>
          <w:bCs/>
          <w:sz w:val="24"/>
          <w:szCs w:val="24"/>
        </w:rPr>
        <w:t xml:space="preserve">; </w:t>
      </w:r>
      <w:proofErr w:type="spellStart"/>
      <w:r w:rsidR="00592FC7" w:rsidRPr="00592FC7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shab</w:t>
      </w:r>
      <w:proofErr w:type="spellEnd"/>
      <w:r w:rsidR="00592FC7" w:rsidRPr="00592FC7">
        <w:rPr>
          <w:b/>
          <w:bCs/>
          <w:sz w:val="24"/>
          <w:szCs w:val="24"/>
        </w:rPr>
        <w:t>. D</w:t>
      </w:r>
      <w:r w:rsidRPr="00617044">
        <w:rPr>
          <w:vertAlign w:val="superscript"/>
        </w:rPr>
        <w:t>1</w:t>
      </w:r>
      <w:r w:rsidR="00592FC7" w:rsidRPr="00592FC7">
        <w:rPr>
          <w:b/>
          <w:bCs/>
          <w:sz w:val="24"/>
          <w:szCs w:val="24"/>
        </w:rPr>
        <w:t>; Tiwari, R. K</w:t>
      </w:r>
      <w:r w:rsidRPr="00617044">
        <w:rPr>
          <w:vertAlign w:val="superscript"/>
        </w:rPr>
        <w:t>3</w:t>
      </w:r>
      <w:r>
        <w:rPr>
          <w:b/>
          <w:bCs/>
          <w:sz w:val="24"/>
          <w:szCs w:val="24"/>
        </w:rPr>
        <w:t xml:space="preserve">. </w:t>
      </w:r>
      <w:r w:rsidR="00592FC7" w:rsidRPr="00592FC7"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</w:rPr>
        <w:t>and</w:t>
      </w:r>
      <w:proofErr w:type="gramEnd"/>
      <w:r>
        <w:rPr>
          <w:b/>
          <w:bCs/>
        </w:rPr>
        <w:t xml:space="preserve"> </w:t>
      </w:r>
      <w:r w:rsidRPr="00592FC7">
        <w:rPr>
          <w:b/>
          <w:bCs/>
          <w:sz w:val="24"/>
          <w:szCs w:val="24"/>
        </w:rPr>
        <w:t>Singh</w:t>
      </w:r>
      <w:r w:rsidR="00592FC7" w:rsidRPr="00592FC7">
        <w:rPr>
          <w:b/>
          <w:bCs/>
          <w:sz w:val="24"/>
          <w:szCs w:val="24"/>
        </w:rPr>
        <w:t xml:space="preserve"> R. K</w:t>
      </w:r>
      <w:r>
        <w:rPr>
          <w:vertAlign w:val="superscript"/>
        </w:rPr>
        <w:t>4</w:t>
      </w:r>
    </w:p>
    <w:p w:rsidR="00592FC7" w:rsidRPr="00592FC7" w:rsidRDefault="00592FC7" w:rsidP="00592FC7">
      <w:pPr>
        <w:pStyle w:val="Default"/>
        <w:spacing w:line="480" w:lineRule="auto"/>
        <w:jc w:val="both"/>
        <w:rPr>
          <w:b/>
          <w:bCs/>
        </w:rPr>
      </w:pPr>
      <w:r w:rsidRPr="00592FC7">
        <w:rPr>
          <w:b/>
          <w:bCs/>
        </w:rPr>
        <w:t>.</w:t>
      </w:r>
    </w:p>
    <w:p w:rsidR="00592FC7" w:rsidRPr="00592FC7" w:rsidRDefault="009B691C" w:rsidP="00592FC7">
      <w:pPr>
        <w:pStyle w:val="Default"/>
        <w:spacing w:line="480" w:lineRule="auto"/>
        <w:jc w:val="both"/>
      </w:pPr>
      <w:r w:rsidRPr="00617044">
        <w:rPr>
          <w:rFonts w:eastAsia="Times New Roman"/>
          <w:vertAlign w:val="superscript"/>
        </w:rPr>
        <w:t>1</w:t>
      </w:r>
      <w:r w:rsidR="00592FC7" w:rsidRPr="00592FC7">
        <w:t xml:space="preserve">Division of Medicine, Indian Veterinary Research Institute, </w:t>
      </w:r>
      <w:proofErr w:type="spellStart"/>
      <w:r w:rsidR="00592FC7" w:rsidRPr="00592FC7">
        <w:t>Izatnagar</w:t>
      </w:r>
      <w:proofErr w:type="spellEnd"/>
      <w:r w:rsidR="00592FC7" w:rsidRPr="00592FC7">
        <w:t xml:space="preserve">, Uttar Pradesh (243 122), India </w:t>
      </w:r>
    </w:p>
    <w:p w:rsidR="00592FC7" w:rsidRPr="00592FC7" w:rsidRDefault="009B691C" w:rsidP="00592FC7">
      <w:pPr>
        <w:pStyle w:val="Default"/>
        <w:spacing w:line="480" w:lineRule="auto"/>
        <w:jc w:val="both"/>
      </w:pPr>
      <w:r w:rsidRPr="00617044">
        <w:rPr>
          <w:rFonts w:eastAsia="Times New Roman"/>
          <w:vertAlign w:val="superscript"/>
        </w:rPr>
        <w:t>2</w:t>
      </w:r>
      <w:r w:rsidR="00592FC7" w:rsidRPr="00592FC7">
        <w:t xml:space="preserve">Formerly, Division of Parasitology, Indian Veterinary Research Institute, </w:t>
      </w:r>
      <w:proofErr w:type="spellStart"/>
      <w:r w:rsidR="00592FC7" w:rsidRPr="00592FC7">
        <w:t>Izatnagar</w:t>
      </w:r>
      <w:proofErr w:type="spellEnd"/>
      <w:r w:rsidR="00592FC7" w:rsidRPr="00592FC7">
        <w:t>, Uttar Pradesh (243 122), India</w:t>
      </w:r>
    </w:p>
    <w:p w:rsidR="00592FC7" w:rsidRPr="00592FC7" w:rsidRDefault="009B691C" w:rsidP="00592FC7">
      <w:pPr>
        <w:pStyle w:val="Default"/>
        <w:spacing w:line="480" w:lineRule="auto"/>
        <w:jc w:val="both"/>
      </w:pPr>
      <w:r w:rsidRPr="00617044">
        <w:rPr>
          <w:rFonts w:eastAsia="Times New Roman"/>
          <w:vertAlign w:val="superscript"/>
        </w:rPr>
        <w:t>3</w:t>
      </w:r>
      <w:r w:rsidR="00592FC7" w:rsidRPr="00592FC7">
        <w:t xml:space="preserve">Division of Parasitology, Indian Veterinary Research Institute, </w:t>
      </w:r>
      <w:proofErr w:type="spellStart"/>
      <w:r w:rsidR="00592FC7" w:rsidRPr="00592FC7">
        <w:t>Izatnagar</w:t>
      </w:r>
      <w:proofErr w:type="spellEnd"/>
      <w:r w:rsidR="00592FC7" w:rsidRPr="00592FC7">
        <w:t>, Uttar Pradesh (243 122), India</w:t>
      </w:r>
    </w:p>
    <w:p w:rsidR="00592FC7" w:rsidRPr="00592FC7" w:rsidRDefault="009B691C" w:rsidP="00592FC7">
      <w:pPr>
        <w:pStyle w:val="Default"/>
        <w:spacing w:line="480" w:lineRule="auto"/>
        <w:jc w:val="both"/>
      </w:pPr>
      <w:r>
        <w:rPr>
          <w:rFonts w:eastAsia="Times New Roman"/>
          <w:vertAlign w:val="superscript"/>
        </w:rPr>
        <w:t>4</w:t>
      </w:r>
      <w:r w:rsidR="00592FC7" w:rsidRPr="00592FC7">
        <w:t xml:space="preserve">Indian Veterinary Research Institute, Regional Station, </w:t>
      </w:r>
      <w:proofErr w:type="spellStart"/>
      <w:r w:rsidR="00592FC7" w:rsidRPr="00592FC7">
        <w:t>Mukteswar</w:t>
      </w:r>
      <w:proofErr w:type="spellEnd"/>
      <w:r w:rsidR="00592FC7" w:rsidRPr="00592FC7">
        <w:t xml:space="preserve">, </w:t>
      </w:r>
      <w:proofErr w:type="spellStart"/>
      <w:r w:rsidR="00592FC7" w:rsidRPr="00592FC7">
        <w:t>Uttranchal</w:t>
      </w:r>
      <w:proofErr w:type="spellEnd"/>
      <w:r w:rsidR="00592FC7" w:rsidRPr="00592FC7">
        <w:t xml:space="preserve">, (263 138) India </w:t>
      </w:r>
    </w:p>
    <w:p w:rsidR="00592FC7" w:rsidRPr="00592FC7" w:rsidRDefault="00592FC7" w:rsidP="00592FC7">
      <w:pPr>
        <w:pStyle w:val="Default"/>
        <w:spacing w:line="480" w:lineRule="auto"/>
        <w:jc w:val="both"/>
      </w:pPr>
      <w:r w:rsidRPr="00592FC7">
        <w:rPr>
          <w:b/>
        </w:rPr>
        <w:t>Corresponding Author Present Address:</w:t>
      </w:r>
      <w:r w:rsidRPr="00592FC7">
        <w:t xml:space="preserve"> College of Agriculture, P. M. B. 109, </w:t>
      </w:r>
      <w:proofErr w:type="spellStart"/>
      <w:r w:rsidRPr="00592FC7">
        <w:t>Mokwa</w:t>
      </w:r>
      <w:proofErr w:type="spellEnd"/>
      <w:r w:rsidRPr="00592FC7">
        <w:t>, Niger State. Nigeria</w:t>
      </w:r>
    </w:p>
    <w:p w:rsidR="00592FC7" w:rsidRPr="00592FC7" w:rsidRDefault="00592FC7" w:rsidP="00592FC7">
      <w:pPr>
        <w:pStyle w:val="Default"/>
        <w:spacing w:line="480" w:lineRule="auto"/>
        <w:jc w:val="both"/>
      </w:pPr>
      <w:r w:rsidRPr="00592FC7">
        <w:rPr>
          <w:b/>
        </w:rPr>
        <w:t>*Corresponding Author:</w:t>
      </w:r>
      <w:r w:rsidRPr="00592FC7">
        <w:t xml:space="preserve"> shabamine@gmail.com </w:t>
      </w:r>
    </w:p>
    <w:p w:rsidR="00592FC7" w:rsidRPr="00592FC7" w:rsidRDefault="00592FC7" w:rsidP="00592FC7">
      <w:pPr>
        <w:pStyle w:val="Default"/>
        <w:spacing w:line="480" w:lineRule="auto"/>
        <w:jc w:val="both"/>
      </w:pPr>
      <w:r w:rsidRPr="00592FC7">
        <w:t>Cell phone: +2348030501903</w:t>
      </w:r>
    </w:p>
    <w:p w:rsidR="00592FC7" w:rsidRPr="00592FC7" w:rsidRDefault="00592FC7" w:rsidP="00592FC7">
      <w:pPr>
        <w:spacing w:line="480" w:lineRule="auto"/>
        <w:jc w:val="both"/>
        <w:rPr>
          <w:rFonts w:cs="Times New Roman"/>
          <w:b/>
          <w:sz w:val="24"/>
          <w:szCs w:val="24"/>
        </w:rPr>
      </w:pPr>
      <w:r w:rsidRPr="00592FC7">
        <w:rPr>
          <w:rFonts w:cs="Times New Roman"/>
          <w:b/>
          <w:sz w:val="24"/>
          <w:szCs w:val="24"/>
        </w:rPr>
        <w:t>Abstract.</w:t>
      </w:r>
    </w:p>
    <w:p w:rsidR="00592FC7" w:rsidRPr="00592FC7" w:rsidRDefault="009B691C" w:rsidP="00592FC7">
      <w:pPr>
        <w:spacing w:line="480" w:lineRule="auto"/>
        <w:jc w:val="both"/>
        <w:rPr>
          <w:rFonts w:eastAsiaTheme="minorEastAsia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Freshly harvested leaves</w:t>
      </w:r>
      <w:r w:rsidR="00592FC7" w:rsidRPr="00592FC7">
        <w:rPr>
          <w:rFonts w:cs="Times New Roman"/>
          <w:sz w:val="24"/>
          <w:szCs w:val="24"/>
        </w:rPr>
        <w:t xml:space="preserve"> of </w:t>
      </w:r>
      <w:r w:rsidR="00592FC7">
        <w:rPr>
          <w:rFonts w:cs="Times New Roman"/>
          <w:i/>
          <w:sz w:val="24"/>
          <w:szCs w:val="24"/>
        </w:rPr>
        <w:t xml:space="preserve">Ageratum </w:t>
      </w:r>
      <w:proofErr w:type="spellStart"/>
      <w:r w:rsidR="00592FC7">
        <w:rPr>
          <w:rFonts w:cs="Times New Roman"/>
          <w:i/>
          <w:sz w:val="24"/>
          <w:szCs w:val="24"/>
        </w:rPr>
        <w:t>houstonia</w:t>
      </w:r>
      <w:r w:rsidR="00592FC7" w:rsidRPr="00592FC7">
        <w:rPr>
          <w:rFonts w:cs="Times New Roman"/>
          <w:i/>
          <w:sz w:val="24"/>
          <w:szCs w:val="24"/>
        </w:rPr>
        <w:t>num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were dried under shade and powdered. Leaf sample of </w:t>
      </w:r>
      <w:r w:rsidR="00592FC7" w:rsidRPr="00592FC7">
        <w:rPr>
          <w:rFonts w:cs="Times New Roman"/>
          <w:i/>
          <w:sz w:val="24"/>
          <w:szCs w:val="24"/>
        </w:rPr>
        <w:t xml:space="preserve">A. </w:t>
      </w:r>
      <w:proofErr w:type="spellStart"/>
      <w:r w:rsidR="00592FC7">
        <w:rPr>
          <w:rFonts w:cs="Times New Roman"/>
          <w:i/>
          <w:sz w:val="24"/>
          <w:szCs w:val="24"/>
        </w:rPr>
        <w:t>houstonia</w:t>
      </w:r>
      <w:r w:rsidR="00592FC7" w:rsidRPr="00592FC7">
        <w:rPr>
          <w:rFonts w:cs="Times New Roman"/>
          <w:i/>
          <w:sz w:val="24"/>
          <w:szCs w:val="24"/>
        </w:rPr>
        <w:t>num</w:t>
      </w:r>
      <w:proofErr w:type="spellEnd"/>
      <w:r w:rsidR="00592FC7" w:rsidRPr="00592FC7">
        <w:rPr>
          <w:rFonts w:cs="Times New Roman"/>
          <w:i/>
          <w:sz w:val="24"/>
          <w:szCs w:val="24"/>
        </w:rPr>
        <w:t xml:space="preserve"> </w:t>
      </w:r>
      <w:r w:rsidR="00592FC7" w:rsidRPr="00592FC7">
        <w:rPr>
          <w:rFonts w:cs="Times New Roman"/>
          <w:sz w:val="24"/>
          <w:szCs w:val="24"/>
        </w:rPr>
        <w:t xml:space="preserve">was extracted by process of </w:t>
      </w:r>
      <w:proofErr w:type="spellStart"/>
      <w:r w:rsidR="00592FC7" w:rsidRPr="00592FC7">
        <w:rPr>
          <w:rFonts w:cs="Times New Roman"/>
          <w:sz w:val="24"/>
          <w:szCs w:val="24"/>
        </w:rPr>
        <w:t>hydrodistillation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using a Clevenger-type apparatus for the preparation of essential oil. Extract from </w:t>
      </w:r>
      <w:r w:rsidR="00592FC7" w:rsidRPr="00592FC7">
        <w:rPr>
          <w:rFonts w:cs="Times New Roman"/>
          <w:i/>
          <w:sz w:val="24"/>
          <w:szCs w:val="24"/>
        </w:rPr>
        <w:t xml:space="preserve">A. </w:t>
      </w:r>
      <w:proofErr w:type="spellStart"/>
      <w:r w:rsidR="00592FC7" w:rsidRPr="00592FC7">
        <w:rPr>
          <w:rFonts w:cs="Times New Roman"/>
          <w:i/>
          <w:sz w:val="24"/>
          <w:szCs w:val="24"/>
        </w:rPr>
        <w:t>houstonianum</w:t>
      </w:r>
      <w:proofErr w:type="spellEnd"/>
      <w:r w:rsidR="00592FC7" w:rsidRPr="00592FC7">
        <w:rPr>
          <w:rFonts w:cs="Times New Roman"/>
          <w:i/>
          <w:sz w:val="24"/>
          <w:szCs w:val="24"/>
        </w:rPr>
        <w:t xml:space="preserve"> </w:t>
      </w:r>
      <w:r w:rsidR="00592FC7" w:rsidRPr="00592FC7">
        <w:rPr>
          <w:rFonts w:cs="Times New Roman"/>
          <w:sz w:val="24"/>
          <w:szCs w:val="24"/>
        </w:rPr>
        <w:t xml:space="preserve">was prepared by dissolving 5 µL of the essential oil in 10 mL methanol. All the sample was filtered through a </w:t>
      </w:r>
      <w:proofErr w:type="spellStart"/>
      <w:r w:rsidR="00592FC7" w:rsidRPr="00592FC7">
        <w:rPr>
          <w:rFonts w:cs="Times New Roman"/>
          <w:sz w:val="24"/>
          <w:szCs w:val="24"/>
        </w:rPr>
        <w:t>Whatman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(</w:t>
      </w:r>
      <w:proofErr w:type="spellStart"/>
      <w:r w:rsidR="00592FC7" w:rsidRPr="00592FC7">
        <w:rPr>
          <w:rFonts w:cs="Times New Roman"/>
          <w:sz w:val="24"/>
          <w:szCs w:val="24"/>
        </w:rPr>
        <w:t>Maidstone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, England) stainless steel syringe assembly using a 0.22 µm </w:t>
      </w:r>
      <w:proofErr w:type="spellStart"/>
      <w:r w:rsidR="00592FC7" w:rsidRPr="00592FC7">
        <w:rPr>
          <w:rFonts w:cs="Times New Roman"/>
          <w:sz w:val="24"/>
          <w:szCs w:val="24"/>
        </w:rPr>
        <w:t>Durapore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(Millipore: Milford, USA) membrane filter. HPLC analysis was carried out via a Waters HPLC system consisting of model 510 and 515 pumps, a </w:t>
      </w:r>
      <w:proofErr w:type="spellStart"/>
      <w:r w:rsidR="00592FC7" w:rsidRPr="00592FC7">
        <w:rPr>
          <w:rFonts w:cs="Times New Roman"/>
          <w:sz w:val="24"/>
          <w:szCs w:val="24"/>
        </w:rPr>
        <w:t>Rheodyne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injector, a </w:t>
      </w:r>
      <w:proofErr w:type="spellStart"/>
      <w:r w:rsidR="00592FC7" w:rsidRPr="00592FC7">
        <w:rPr>
          <w:rFonts w:cs="Times New Roman"/>
          <w:sz w:val="24"/>
          <w:szCs w:val="24"/>
        </w:rPr>
        <w:t>Novapak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C</w:t>
      </w:r>
      <w:r w:rsidR="00592FC7" w:rsidRPr="00592FC7">
        <w:rPr>
          <w:rFonts w:cs="Times New Roman"/>
          <w:sz w:val="24"/>
          <w:szCs w:val="24"/>
          <w:vertAlign w:val="subscript"/>
        </w:rPr>
        <w:t>18</w:t>
      </w:r>
      <w:r w:rsidR="00592FC7" w:rsidRPr="00592FC7">
        <w:rPr>
          <w:rFonts w:cs="Times New Roman"/>
          <w:sz w:val="24"/>
          <w:szCs w:val="24"/>
        </w:rPr>
        <w:t xml:space="preserve"> column (250 </w:t>
      </w:r>
      <w:r w:rsidR="00592FC7" w:rsidRPr="00592FC7">
        <w:rPr>
          <w:rFonts w:cs="Times New Roman"/>
          <w:sz w:val="24"/>
          <w:szCs w:val="24"/>
        </w:rPr>
        <w:lastRenderedPageBreak/>
        <w:t xml:space="preserve">x 4.6 mm </w:t>
      </w:r>
      <w:proofErr w:type="spellStart"/>
      <w:r w:rsidR="00592FC7" w:rsidRPr="00592FC7">
        <w:rPr>
          <w:rFonts w:cs="Times New Roman"/>
          <w:sz w:val="24"/>
          <w:szCs w:val="24"/>
        </w:rPr>
        <w:t>i.d.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; 4 µm), a model 490E multi-channel detector and Millennium 2010 </w:t>
      </w:r>
      <w:proofErr w:type="spellStart"/>
      <w:r w:rsidR="00592FC7" w:rsidRPr="00592FC7">
        <w:rPr>
          <w:rFonts w:cs="Times New Roman"/>
          <w:sz w:val="24"/>
          <w:szCs w:val="24"/>
        </w:rPr>
        <w:t>sata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manager. The mobile phase constituents were filtered using a </w:t>
      </w:r>
      <w:proofErr w:type="spellStart"/>
      <w:r w:rsidR="00592FC7" w:rsidRPr="00592FC7">
        <w:rPr>
          <w:rFonts w:cs="Times New Roman"/>
          <w:sz w:val="24"/>
          <w:szCs w:val="24"/>
        </w:rPr>
        <w:t>Durapore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0.22 µm membrane filter. The elution was carried out with a linear gradient of acetonitrile: water (40:60) to pure acetonitrile in 60 min at a flow rate of 1 mL/min. detection was at 210, 240, 280 and 320 nm. The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was eluted within 25min, the peak areas showed good reproducibility (average relative standard deviation were 0.78%), and the calibration curves (i.e. mass of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standard injected vs. peak area detected at 210 nm) were linear over the range of 0.05-10 µg (for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I, </w:t>
      </w:r>
      <w:r w:rsidR="00592FC7" w:rsidRPr="00592FC7">
        <w:rPr>
          <w:rFonts w:cs="Times New Roman"/>
          <w:i/>
          <w:sz w:val="24"/>
          <w:szCs w:val="24"/>
        </w:rPr>
        <w:t xml:space="preserve">y </w:t>
      </w:r>
      <w:r w:rsidR="00592FC7" w:rsidRPr="00592FC7">
        <w:rPr>
          <w:rFonts w:cs="Times New Roman"/>
          <w:sz w:val="24"/>
          <w:szCs w:val="24"/>
        </w:rPr>
        <w:t xml:space="preserve">= 6654454 </w:t>
      </w:r>
      <w:r w:rsidR="00592FC7" w:rsidRPr="00592FC7">
        <w:rPr>
          <w:rFonts w:cs="Times New Roman"/>
          <w:i/>
          <w:sz w:val="24"/>
          <w:szCs w:val="24"/>
        </w:rPr>
        <w:t>x</w:t>
      </w:r>
      <w:r w:rsidR="00592FC7" w:rsidRPr="00592FC7">
        <w:rPr>
          <w:rFonts w:cs="Times New Roman"/>
          <w:sz w:val="24"/>
          <w:szCs w:val="24"/>
        </w:rPr>
        <w:t xml:space="preserve"> + 176626, </w:t>
      </w:r>
      <w:r w:rsidR="00592FC7" w:rsidRPr="00592FC7">
        <w:rPr>
          <w:rFonts w:cs="Times New Roman"/>
          <w:i/>
          <w:sz w:val="24"/>
          <w:szCs w:val="24"/>
        </w:rPr>
        <w:t>r</w:t>
      </w:r>
      <w:r w:rsidR="00592FC7" w:rsidRPr="00592FC7">
        <w:rPr>
          <w:rFonts w:cs="Times New Roman"/>
          <w:sz w:val="24"/>
          <w:szCs w:val="24"/>
          <w:vertAlign w:val="superscript"/>
        </w:rPr>
        <w:t>2</w:t>
      </w:r>
      <w:r w:rsidR="00592FC7" w:rsidRPr="00592FC7">
        <w:rPr>
          <w:rFonts w:cs="Times New Roman"/>
          <w:sz w:val="24"/>
          <w:szCs w:val="24"/>
        </w:rPr>
        <w:t xml:space="preserve"> = 0.99 and for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II, </w:t>
      </w:r>
      <w:r w:rsidR="00592FC7" w:rsidRPr="00592FC7">
        <w:rPr>
          <w:rFonts w:cs="Times New Roman"/>
          <w:i/>
          <w:sz w:val="24"/>
          <w:szCs w:val="24"/>
        </w:rPr>
        <w:t xml:space="preserve">y </w:t>
      </w:r>
      <w:r w:rsidR="00592FC7" w:rsidRPr="00592FC7">
        <w:rPr>
          <w:rFonts w:cs="Times New Roman"/>
          <w:sz w:val="24"/>
          <w:szCs w:val="24"/>
        </w:rPr>
        <w:t xml:space="preserve">= 4618457 </w:t>
      </w:r>
      <w:r w:rsidR="00592FC7" w:rsidRPr="00592FC7">
        <w:rPr>
          <w:rFonts w:cs="Times New Roman"/>
          <w:i/>
          <w:sz w:val="24"/>
          <w:szCs w:val="24"/>
        </w:rPr>
        <w:t>x</w:t>
      </w:r>
      <w:r w:rsidR="00592FC7" w:rsidRPr="00592FC7">
        <w:rPr>
          <w:rFonts w:cs="Times New Roman"/>
          <w:sz w:val="24"/>
          <w:szCs w:val="24"/>
        </w:rPr>
        <w:t xml:space="preserve"> + 133472, </w:t>
      </w:r>
      <w:r w:rsidR="00592FC7" w:rsidRPr="00592FC7">
        <w:rPr>
          <w:rFonts w:cs="Times New Roman"/>
          <w:i/>
          <w:sz w:val="24"/>
          <w:szCs w:val="24"/>
        </w:rPr>
        <w:t>r</w:t>
      </w:r>
      <w:r w:rsidR="00592FC7" w:rsidRPr="00592FC7">
        <w:rPr>
          <w:rFonts w:cs="Times New Roman"/>
          <w:sz w:val="24"/>
          <w:szCs w:val="24"/>
          <w:vertAlign w:val="superscript"/>
        </w:rPr>
        <w:t>2</w:t>
      </w:r>
      <w:r w:rsidR="00592FC7" w:rsidRPr="00592FC7">
        <w:rPr>
          <w:rFonts w:cs="Times New Roman"/>
          <w:sz w:val="24"/>
          <w:szCs w:val="24"/>
        </w:rPr>
        <w:t xml:space="preserve"> = 0.99). Standard sample containing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 (1 mg/mL) and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II (1 mg/mL) obtained from Sigma (St Louis, MO, USA) were prepared in methanol. </w:t>
      </w:r>
      <w:r w:rsidR="00592FC7" w:rsidRPr="00592FC7">
        <w:rPr>
          <w:rFonts w:eastAsiaTheme="minorEastAsia" w:cs="Times New Roman"/>
          <w:sz w:val="24"/>
          <w:szCs w:val="24"/>
        </w:rPr>
        <w:t xml:space="preserve">Identified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 was screened against </w:t>
      </w:r>
      <w:proofErr w:type="spellStart"/>
      <w:r w:rsidR="00592FC7" w:rsidRPr="00592FC7">
        <w:rPr>
          <w:rFonts w:cs="Times New Roman"/>
          <w:i/>
          <w:iCs/>
          <w:sz w:val="24"/>
          <w:szCs w:val="24"/>
        </w:rPr>
        <w:t>Trypanosoma</w:t>
      </w:r>
      <w:proofErr w:type="spellEnd"/>
      <w:r w:rsidR="00592FC7" w:rsidRPr="00592FC7"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 w:rsidR="00592FC7" w:rsidRPr="00592FC7">
        <w:rPr>
          <w:rFonts w:cs="Times New Roman"/>
          <w:i/>
          <w:iCs/>
          <w:sz w:val="24"/>
          <w:szCs w:val="24"/>
        </w:rPr>
        <w:t>evansi</w:t>
      </w:r>
      <w:proofErr w:type="spellEnd"/>
      <w:r w:rsidR="00592FC7" w:rsidRPr="00592FC7">
        <w:rPr>
          <w:rFonts w:cs="Times New Roman"/>
          <w:i/>
          <w:iCs/>
          <w:sz w:val="24"/>
          <w:szCs w:val="24"/>
        </w:rPr>
        <w:t xml:space="preserve"> </w:t>
      </w:r>
      <w:r w:rsidR="00592FC7" w:rsidRPr="00592FC7">
        <w:rPr>
          <w:rFonts w:cs="Times New Roman"/>
          <w:sz w:val="24"/>
          <w:szCs w:val="24"/>
        </w:rPr>
        <w:t xml:space="preserve">for </w:t>
      </w:r>
      <w:proofErr w:type="spellStart"/>
      <w:r w:rsidR="00592FC7" w:rsidRPr="00592FC7">
        <w:rPr>
          <w:rFonts w:cs="Times New Roman"/>
          <w:sz w:val="24"/>
          <w:szCs w:val="24"/>
        </w:rPr>
        <w:t>trypanocidal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activity on Vero cells grown in Dulbecco's Modified Eagle Medium (DMEM) and supplemented with </w:t>
      </w:r>
      <w:proofErr w:type="spellStart"/>
      <w:r w:rsidR="00592FC7" w:rsidRPr="00592FC7">
        <w:rPr>
          <w:rFonts w:cs="Times New Roman"/>
          <w:sz w:val="24"/>
          <w:szCs w:val="24"/>
        </w:rPr>
        <w:t>foetal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calf serum (FCS) 20-40% at appropriate conditions. </w:t>
      </w:r>
      <w:r w:rsidR="00592FC7" w:rsidRPr="00592FC7">
        <w:rPr>
          <w:rFonts w:cs="Times New Roman"/>
          <w:i/>
          <w:iCs/>
          <w:sz w:val="24"/>
          <w:szCs w:val="24"/>
        </w:rPr>
        <w:t xml:space="preserve">In vitro </w:t>
      </w:r>
      <w:r w:rsidR="00592FC7" w:rsidRPr="00592FC7">
        <w:rPr>
          <w:rFonts w:cs="Times New Roman"/>
          <w:sz w:val="24"/>
          <w:szCs w:val="24"/>
        </w:rPr>
        <w:t xml:space="preserve">cytotoxicity test of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 at concentrations (1.56-100 µg ml-1) was done on Vero cells but without FCS. </w:t>
      </w:r>
      <w:r w:rsidR="00592FC7" w:rsidRPr="00592FC7">
        <w:rPr>
          <w:rFonts w:cs="Times New Roman"/>
          <w:i/>
          <w:iCs/>
          <w:sz w:val="24"/>
          <w:szCs w:val="24"/>
        </w:rPr>
        <w:t xml:space="preserve">In vitro </w:t>
      </w:r>
      <w:proofErr w:type="spellStart"/>
      <w:r w:rsidR="00592FC7" w:rsidRPr="00592FC7">
        <w:rPr>
          <w:rFonts w:cs="Times New Roman"/>
          <w:sz w:val="24"/>
          <w:szCs w:val="24"/>
        </w:rPr>
        <w:t>trypanocidal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activity varied from immobilization, reduction and to the killing of trypanosomes in corresponding ELISA plate well</w:t>
      </w:r>
      <w:r w:rsidR="00592FC7" w:rsidRPr="00592FC7">
        <w:rPr>
          <w:rFonts w:cs="Times New Roman"/>
          <w:i/>
          <w:iCs/>
          <w:sz w:val="24"/>
          <w:szCs w:val="24"/>
        </w:rPr>
        <w:t>s</w:t>
      </w:r>
      <w:r w:rsidR="00592FC7" w:rsidRPr="00592FC7">
        <w:rPr>
          <w:rFonts w:cs="Times New Roman"/>
          <w:sz w:val="24"/>
          <w:szCs w:val="24"/>
        </w:rPr>
        <w:t xml:space="preserve">. At 250 µg ml-1of purified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I, there was drastic reduction of average mean trypanosomes count to complete killing of trypanosomes (40.±0.0 to 0.00±0.00) at 9 h of incubation, which was statistically the same as </w:t>
      </w:r>
      <w:proofErr w:type="spellStart"/>
      <w:r w:rsidR="00592FC7" w:rsidRPr="00592FC7">
        <w:rPr>
          <w:rFonts w:cs="Times New Roman"/>
          <w:sz w:val="24"/>
          <w:szCs w:val="24"/>
        </w:rPr>
        <w:t>diminazine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</w:t>
      </w:r>
      <w:proofErr w:type="spellStart"/>
      <w:r w:rsidR="00592FC7" w:rsidRPr="00592FC7">
        <w:rPr>
          <w:rFonts w:cs="Times New Roman"/>
          <w:sz w:val="24"/>
          <w:szCs w:val="24"/>
        </w:rPr>
        <w:t>aceturate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(50 µg ml-1) at 4 h. Trypanosomes counts decreased in concentration and time –dependent manner with significant difference (P ≤ 0.05 to 0. 01)). During </w:t>
      </w:r>
      <w:r w:rsidR="00592FC7" w:rsidRPr="00592FC7">
        <w:rPr>
          <w:rFonts w:cs="Times New Roman"/>
          <w:i/>
          <w:sz w:val="24"/>
          <w:szCs w:val="24"/>
        </w:rPr>
        <w:t>in vitro</w:t>
      </w:r>
      <w:r w:rsidR="00592FC7" w:rsidRPr="00592FC7">
        <w:rPr>
          <w:rFonts w:cs="Times New Roman"/>
          <w:sz w:val="24"/>
          <w:szCs w:val="24"/>
        </w:rPr>
        <w:t xml:space="preserve"> cytotoxicity test, Purified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 and </w:t>
      </w:r>
      <w:proofErr w:type="spellStart"/>
      <w:r w:rsidR="00592FC7" w:rsidRPr="00592FC7">
        <w:rPr>
          <w:rFonts w:cs="Times New Roman"/>
          <w:sz w:val="24"/>
          <w:szCs w:val="24"/>
        </w:rPr>
        <w:t>diminazine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</w:t>
      </w:r>
      <w:proofErr w:type="spellStart"/>
      <w:r w:rsidR="00592FC7" w:rsidRPr="00592FC7">
        <w:rPr>
          <w:rFonts w:cs="Times New Roman"/>
          <w:sz w:val="24"/>
          <w:szCs w:val="24"/>
        </w:rPr>
        <w:t>aceturate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standard drug, were cytotoxic to Vero cells at all concentrations except at concentrations of 6.25-1.56 µg ml-1 and 1.56 µg ml-1, respectively.</w:t>
      </w:r>
      <w:r w:rsidR="00592FC7" w:rsidRPr="00592FC7">
        <w:rPr>
          <w:rFonts w:cs="Times New Roman"/>
          <w:color w:val="111111"/>
          <w:sz w:val="24"/>
          <w:szCs w:val="24"/>
        </w:rPr>
        <w:t xml:space="preserve">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</w:t>
      </w:r>
      <w:r w:rsidR="00592FC7" w:rsidRPr="00592FC7">
        <w:rPr>
          <w:rFonts w:cs="Times New Roman"/>
          <w:color w:val="111111"/>
          <w:sz w:val="24"/>
          <w:szCs w:val="24"/>
        </w:rPr>
        <w:t xml:space="preserve"> was </w:t>
      </w:r>
      <w:r w:rsidR="00592FC7" w:rsidRPr="00592FC7">
        <w:rPr>
          <w:rFonts w:cs="Times New Roman"/>
          <w:sz w:val="24"/>
          <w:szCs w:val="24"/>
        </w:rPr>
        <w:t>responsible for higher anti-</w:t>
      </w:r>
      <w:proofErr w:type="spellStart"/>
      <w:r w:rsidR="00592FC7" w:rsidRPr="00592FC7">
        <w:rPr>
          <w:rFonts w:cs="Times New Roman"/>
          <w:sz w:val="24"/>
          <w:szCs w:val="24"/>
        </w:rPr>
        <w:t>trypanosomal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activity. </w:t>
      </w:r>
      <w:proofErr w:type="spellStart"/>
      <w:r w:rsidR="00592FC7" w:rsidRPr="00592FC7">
        <w:rPr>
          <w:rFonts w:cs="Times New Roman"/>
          <w:sz w:val="24"/>
          <w:szCs w:val="24"/>
        </w:rPr>
        <w:t>Precocene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I could be near future </w:t>
      </w:r>
      <w:proofErr w:type="spellStart"/>
      <w:r w:rsidR="00592FC7" w:rsidRPr="00592FC7">
        <w:rPr>
          <w:rFonts w:cs="Times New Roman"/>
          <w:sz w:val="24"/>
          <w:szCs w:val="24"/>
        </w:rPr>
        <w:t>trypanocidal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 compound for a new </w:t>
      </w:r>
      <w:proofErr w:type="spellStart"/>
      <w:r w:rsidR="00592FC7" w:rsidRPr="00592FC7">
        <w:rPr>
          <w:rFonts w:cs="Times New Roman"/>
          <w:sz w:val="24"/>
          <w:szCs w:val="24"/>
        </w:rPr>
        <w:t>trypanocide</w:t>
      </w:r>
      <w:proofErr w:type="spellEnd"/>
      <w:r w:rsidR="00592FC7" w:rsidRPr="00592FC7">
        <w:rPr>
          <w:rFonts w:cs="Times New Roman"/>
          <w:sz w:val="24"/>
          <w:szCs w:val="24"/>
        </w:rPr>
        <w:t xml:space="preserve">. </w:t>
      </w:r>
    </w:p>
    <w:p w:rsidR="00592FC7" w:rsidRPr="00592FC7" w:rsidRDefault="00592FC7" w:rsidP="00592FC7">
      <w:pPr>
        <w:spacing w:line="480" w:lineRule="auto"/>
        <w:jc w:val="both"/>
        <w:rPr>
          <w:rFonts w:cs="Times New Roman"/>
          <w:sz w:val="24"/>
          <w:szCs w:val="24"/>
        </w:rPr>
      </w:pPr>
      <w:r w:rsidRPr="00592FC7">
        <w:rPr>
          <w:rFonts w:cs="Times New Roman"/>
          <w:b/>
          <w:bCs/>
          <w:sz w:val="24"/>
          <w:szCs w:val="24"/>
        </w:rPr>
        <w:lastRenderedPageBreak/>
        <w:t xml:space="preserve">KEY WORDS: </w:t>
      </w:r>
      <w:r>
        <w:rPr>
          <w:rFonts w:cs="Times New Roman"/>
          <w:bCs/>
          <w:i/>
          <w:sz w:val="24"/>
          <w:szCs w:val="24"/>
        </w:rPr>
        <w:t xml:space="preserve"> Ageratum </w:t>
      </w:r>
      <w:proofErr w:type="spellStart"/>
      <w:r>
        <w:rPr>
          <w:rFonts w:cs="Times New Roman"/>
          <w:bCs/>
          <w:i/>
          <w:sz w:val="24"/>
          <w:szCs w:val="24"/>
        </w:rPr>
        <w:t>houstonia</w:t>
      </w:r>
      <w:r w:rsidRPr="00592FC7">
        <w:rPr>
          <w:rFonts w:cs="Times New Roman"/>
          <w:bCs/>
          <w:i/>
          <w:sz w:val="24"/>
          <w:szCs w:val="24"/>
        </w:rPr>
        <w:t>num</w:t>
      </w:r>
      <w:proofErr w:type="spellEnd"/>
      <w:r w:rsidRPr="00592FC7">
        <w:rPr>
          <w:rFonts w:cs="Times New Roman"/>
          <w:bCs/>
          <w:i/>
          <w:sz w:val="24"/>
          <w:szCs w:val="24"/>
        </w:rPr>
        <w:t xml:space="preserve"> </w:t>
      </w:r>
      <w:r w:rsidRPr="00592FC7">
        <w:rPr>
          <w:rFonts w:cs="Times New Roman"/>
          <w:bCs/>
          <w:sz w:val="24"/>
          <w:szCs w:val="24"/>
        </w:rPr>
        <w:t>leaves</w:t>
      </w:r>
      <w:r w:rsidRPr="00592FC7">
        <w:rPr>
          <w:rFonts w:cs="Times New Roman"/>
          <w:bCs/>
          <w:i/>
          <w:sz w:val="24"/>
          <w:szCs w:val="24"/>
        </w:rPr>
        <w:t xml:space="preserve">, </w:t>
      </w:r>
      <w:r>
        <w:rPr>
          <w:rFonts w:cs="Times New Roman"/>
          <w:bCs/>
          <w:sz w:val="24"/>
          <w:szCs w:val="24"/>
        </w:rPr>
        <w:t>HPLC</w:t>
      </w:r>
      <w:r w:rsidRPr="00592FC7">
        <w:rPr>
          <w:rFonts w:cs="Times New Roman"/>
          <w:bCs/>
          <w:sz w:val="24"/>
          <w:szCs w:val="24"/>
        </w:rPr>
        <w:t xml:space="preserve"> purified </w:t>
      </w:r>
      <w:proofErr w:type="spellStart"/>
      <w:r w:rsidRPr="00592FC7">
        <w:rPr>
          <w:rFonts w:cs="Times New Roman"/>
          <w:sz w:val="24"/>
          <w:szCs w:val="24"/>
        </w:rPr>
        <w:t>precocene</w:t>
      </w:r>
      <w:proofErr w:type="spellEnd"/>
      <w:r w:rsidRPr="00592FC7">
        <w:rPr>
          <w:rFonts w:cs="Times New Roman"/>
          <w:sz w:val="24"/>
          <w:szCs w:val="24"/>
        </w:rPr>
        <w:t xml:space="preserve"> I,</w:t>
      </w:r>
      <w:r w:rsidRPr="00592FC7">
        <w:rPr>
          <w:rFonts w:cs="Times New Roman"/>
          <w:bCs/>
          <w:sz w:val="24"/>
          <w:szCs w:val="24"/>
        </w:rPr>
        <w:t xml:space="preserve"> </w:t>
      </w:r>
      <w:r w:rsidRPr="00592FC7">
        <w:rPr>
          <w:rFonts w:cs="Times New Roman"/>
          <w:bCs/>
          <w:i/>
          <w:sz w:val="24"/>
          <w:szCs w:val="24"/>
        </w:rPr>
        <w:t xml:space="preserve">In-vitro </w:t>
      </w:r>
      <w:proofErr w:type="spellStart"/>
      <w:r w:rsidRPr="00592FC7">
        <w:rPr>
          <w:rFonts w:cs="Times New Roman"/>
          <w:bCs/>
          <w:sz w:val="24"/>
          <w:szCs w:val="24"/>
        </w:rPr>
        <w:t>Trypanocidal</w:t>
      </w:r>
      <w:proofErr w:type="spellEnd"/>
      <w:r w:rsidRPr="00592FC7">
        <w:rPr>
          <w:rFonts w:cs="Times New Roman"/>
          <w:sz w:val="24"/>
          <w:szCs w:val="24"/>
        </w:rPr>
        <w:t xml:space="preserve"> Activity, </w:t>
      </w:r>
      <w:proofErr w:type="spellStart"/>
      <w:r w:rsidRPr="00592FC7">
        <w:rPr>
          <w:rFonts w:cs="Times New Roman"/>
          <w:i/>
          <w:iCs/>
          <w:sz w:val="24"/>
          <w:szCs w:val="24"/>
        </w:rPr>
        <w:t>ln</w:t>
      </w:r>
      <w:proofErr w:type="spellEnd"/>
      <w:r w:rsidRPr="00592FC7">
        <w:rPr>
          <w:rFonts w:cs="Times New Roman"/>
          <w:i/>
          <w:iCs/>
          <w:sz w:val="24"/>
          <w:szCs w:val="24"/>
        </w:rPr>
        <w:t xml:space="preserve">-vitro </w:t>
      </w:r>
      <w:r w:rsidRPr="00592FC7">
        <w:rPr>
          <w:rFonts w:cs="Times New Roman"/>
          <w:sz w:val="24"/>
          <w:szCs w:val="24"/>
        </w:rPr>
        <w:t>Cytotoxicity Test.</w:t>
      </w:r>
    </w:p>
    <w:p w:rsidR="00592FC7" w:rsidRPr="00592FC7" w:rsidRDefault="00592FC7" w:rsidP="00592FC7">
      <w:pPr>
        <w:spacing w:line="480" w:lineRule="auto"/>
        <w:jc w:val="both"/>
        <w:rPr>
          <w:sz w:val="24"/>
          <w:szCs w:val="24"/>
        </w:rPr>
      </w:pPr>
      <w:bookmarkStart w:id="0" w:name="_GoBack"/>
      <w:bookmarkEnd w:id="0"/>
    </w:p>
    <w:sectPr w:rsidR="00592FC7" w:rsidRPr="00592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C7"/>
    <w:rsid w:val="004C4254"/>
    <w:rsid w:val="005220AA"/>
    <w:rsid w:val="00592FC7"/>
    <w:rsid w:val="009B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32C411-39C0-450F-BEA6-61F06AD5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FC7"/>
    <w:pPr>
      <w:autoSpaceDE w:val="0"/>
      <w:autoSpaceDN w:val="0"/>
      <w:spacing w:after="0" w:line="240" w:lineRule="auto"/>
    </w:pPr>
    <w:rPr>
      <w:rFonts w:ascii="Times New Roman" w:eastAsia="Times New Roman" w:hAnsi="Times New Roman" w:cs="Vrinda"/>
      <w:sz w:val="20"/>
      <w:szCs w:val="20"/>
      <w:lang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92F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 PETTER</dc:creator>
  <cp:keywords/>
  <dc:description/>
  <cp:lastModifiedBy>DR  PETTER</cp:lastModifiedBy>
  <cp:revision>2</cp:revision>
  <dcterms:created xsi:type="dcterms:W3CDTF">2017-09-25T14:40:00Z</dcterms:created>
  <dcterms:modified xsi:type="dcterms:W3CDTF">2017-09-25T15:05:00Z</dcterms:modified>
</cp:coreProperties>
</file>