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B31AE6" w14:textId="3B4F2A0A" w:rsidR="003845E3" w:rsidRDefault="00FD6F7A" w:rsidP="003845E3">
      <w:pPr>
        <w:spacing w:after="0" w:line="360" w:lineRule="auto"/>
        <w:rPr>
          <w:rFonts w:ascii="Arial" w:hAnsi="Arial" w:cs="Arial"/>
          <w:b/>
          <w:i/>
          <w:sz w:val="24"/>
          <w:u w:val="single"/>
          <w:lang w:val="en-US"/>
        </w:rPr>
      </w:pPr>
      <w:bookmarkStart w:id="0" w:name="_GoBack"/>
      <w:bookmarkEnd w:id="0"/>
      <w:r>
        <w:rPr>
          <w:rFonts w:ascii="Arial" w:hAnsi="Arial" w:cs="Arial"/>
          <w:b/>
          <w:sz w:val="24"/>
          <w:u w:val="single"/>
          <w:lang w:val="en-US"/>
        </w:rPr>
        <w:t xml:space="preserve">Determining the level of substitution in herbal products containing </w:t>
      </w:r>
      <w:proofErr w:type="spellStart"/>
      <w:r w:rsidRPr="00FD6F7A">
        <w:rPr>
          <w:rFonts w:ascii="Arial" w:hAnsi="Arial" w:cs="Arial"/>
          <w:b/>
          <w:i/>
          <w:sz w:val="24"/>
          <w:u w:val="single"/>
          <w:lang w:val="en-US"/>
        </w:rPr>
        <w:t>H</w:t>
      </w:r>
      <w:r w:rsidRPr="00D46BCF">
        <w:rPr>
          <w:rFonts w:ascii="Arial" w:hAnsi="Arial" w:cs="Arial"/>
          <w:b/>
          <w:i/>
          <w:sz w:val="24"/>
          <w:u w:val="single"/>
          <w:lang w:val="en-US"/>
        </w:rPr>
        <w:t>arpagophytum</w:t>
      </w:r>
      <w:proofErr w:type="spellEnd"/>
      <w:r w:rsidRPr="00D46BCF">
        <w:rPr>
          <w:rFonts w:ascii="Arial" w:hAnsi="Arial" w:cs="Arial"/>
          <w:b/>
          <w:i/>
          <w:sz w:val="24"/>
          <w:u w:val="single"/>
          <w:lang w:val="en-US"/>
        </w:rPr>
        <w:t xml:space="preserve"> </w:t>
      </w:r>
      <w:r w:rsidRPr="00FF770B">
        <w:rPr>
          <w:rFonts w:ascii="Arial" w:hAnsi="Arial" w:cs="Arial"/>
          <w:b/>
          <w:sz w:val="24"/>
          <w:u w:val="single"/>
          <w:lang w:val="en-US"/>
        </w:rPr>
        <w:t>spp</w:t>
      </w:r>
      <w:r>
        <w:rPr>
          <w:rFonts w:ascii="Arial" w:hAnsi="Arial" w:cs="Arial"/>
          <w:b/>
          <w:sz w:val="24"/>
          <w:u w:val="single"/>
          <w:lang w:val="en-US"/>
        </w:rPr>
        <w:t xml:space="preserve">. through a </w:t>
      </w:r>
      <w:r w:rsidR="00831748">
        <w:rPr>
          <w:rFonts w:ascii="Arial" w:hAnsi="Arial" w:cs="Arial"/>
          <w:b/>
          <w:sz w:val="24"/>
          <w:u w:val="single"/>
          <w:lang w:val="en-US"/>
        </w:rPr>
        <w:t>s</w:t>
      </w:r>
      <w:r>
        <w:rPr>
          <w:rFonts w:ascii="Arial" w:hAnsi="Arial" w:cs="Arial"/>
          <w:b/>
          <w:sz w:val="24"/>
          <w:u w:val="single"/>
          <w:lang w:val="en-US"/>
        </w:rPr>
        <w:t xml:space="preserve">tandard </w:t>
      </w:r>
      <w:r w:rsidR="00831748">
        <w:rPr>
          <w:rFonts w:ascii="Arial" w:hAnsi="Arial" w:cs="Arial"/>
          <w:b/>
          <w:sz w:val="24"/>
          <w:u w:val="single"/>
          <w:lang w:val="en-US"/>
        </w:rPr>
        <w:t>r</w:t>
      </w:r>
      <w:r>
        <w:rPr>
          <w:rFonts w:ascii="Arial" w:hAnsi="Arial" w:cs="Arial"/>
          <w:b/>
          <w:sz w:val="24"/>
          <w:u w:val="single"/>
          <w:lang w:val="en-US"/>
        </w:rPr>
        <w:t>eference barcode library</w:t>
      </w:r>
    </w:p>
    <w:p w14:paraId="291BA007" w14:textId="77777777" w:rsidR="003845E3" w:rsidRDefault="003845E3" w:rsidP="003845E3">
      <w:pPr>
        <w:spacing w:after="0" w:line="360" w:lineRule="auto"/>
        <w:rPr>
          <w:rFonts w:ascii="Arial" w:hAnsi="Arial" w:cs="Arial"/>
          <w:b/>
          <w:i/>
          <w:sz w:val="24"/>
          <w:u w:val="single"/>
          <w:lang w:val="en-US"/>
        </w:rPr>
      </w:pPr>
    </w:p>
    <w:p w14:paraId="23D70868" w14:textId="77777777" w:rsidR="003845E3" w:rsidRPr="00490761" w:rsidRDefault="003845E3" w:rsidP="003845E3">
      <w:pPr>
        <w:spacing w:after="0" w:line="240" w:lineRule="auto"/>
        <w:rPr>
          <w:rFonts w:ascii="Arial" w:hAnsi="Arial" w:cs="Arial"/>
          <w:b/>
          <w:sz w:val="24"/>
          <w:szCs w:val="24"/>
          <w:lang w:val="nl-NL"/>
        </w:rPr>
      </w:pPr>
      <w:r w:rsidRPr="00490761">
        <w:rPr>
          <w:rFonts w:ascii="Arial" w:hAnsi="Arial" w:cs="Arial"/>
          <w:b/>
          <w:sz w:val="24"/>
          <w:szCs w:val="24"/>
          <w:u w:val="single"/>
          <w:lang w:val="nl-NL"/>
        </w:rPr>
        <w:t>E. Pretorius</w:t>
      </w:r>
      <w:r w:rsidRPr="00490761">
        <w:rPr>
          <w:rFonts w:ascii="Arial" w:hAnsi="Arial" w:cs="Arial"/>
          <w:b/>
          <w:sz w:val="24"/>
          <w:szCs w:val="24"/>
          <w:u w:val="single"/>
          <w:vertAlign w:val="superscript"/>
          <w:lang w:val="nl-NL"/>
        </w:rPr>
        <w:t>1</w:t>
      </w:r>
      <w:r w:rsidRPr="00490761">
        <w:rPr>
          <w:rFonts w:ascii="Arial" w:hAnsi="Arial" w:cs="Arial"/>
          <w:b/>
          <w:sz w:val="24"/>
          <w:szCs w:val="24"/>
          <w:lang w:val="nl-NL"/>
        </w:rPr>
        <w:t>, M. van der Bank</w:t>
      </w:r>
      <w:r w:rsidRPr="00490761">
        <w:rPr>
          <w:rFonts w:ascii="Arial" w:hAnsi="Arial" w:cs="Arial"/>
          <w:b/>
          <w:sz w:val="24"/>
          <w:szCs w:val="24"/>
          <w:vertAlign w:val="superscript"/>
          <w:lang w:val="nl-NL"/>
        </w:rPr>
        <w:t>1</w:t>
      </w:r>
      <w:r w:rsidRPr="00490761">
        <w:rPr>
          <w:rFonts w:ascii="Arial" w:hAnsi="Arial" w:cs="Arial"/>
          <w:b/>
          <w:sz w:val="24"/>
          <w:szCs w:val="24"/>
          <w:lang w:val="nl-NL"/>
        </w:rPr>
        <w:t xml:space="preserve">, </w:t>
      </w:r>
      <w:r w:rsidR="00737BFB">
        <w:rPr>
          <w:rFonts w:ascii="Arial" w:hAnsi="Arial" w:cs="Arial"/>
          <w:b/>
          <w:sz w:val="24"/>
          <w:szCs w:val="24"/>
          <w:lang w:val="nl-NL"/>
        </w:rPr>
        <w:t>R.M. Kabongo</w:t>
      </w:r>
      <w:r w:rsidR="00737BFB" w:rsidRPr="00D811F2">
        <w:rPr>
          <w:rFonts w:ascii="Arial" w:hAnsi="Arial" w:cs="Arial"/>
          <w:b/>
          <w:sz w:val="24"/>
          <w:szCs w:val="24"/>
          <w:vertAlign w:val="superscript"/>
          <w:lang w:val="nl-NL"/>
        </w:rPr>
        <w:t>1</w:t>
      </w:r>
      <w:r w:rsidR="00737BFB">
        <w:rPr>
          <w:rFonts w:ascii="Arial" w:hAnsi="Arial" w:cs="Arial"/>
          <w:b/>
          <w:sz w:val="24"/>
          <w:szCs w:val="24"/>
          <w:lang w:val="nl-NL"/>
        </w:rPr>
        <w:t xml:space="preserve">, </w:t>
      </w:r>
      <w:r w:rsidRPr="00490761">
        <w:rPr>
          <w:rFonts w:ascii="Arial" w:hAnsi="Arial" w:cs="Arial"/>
          <w:b/>
          <w:sz w:val="24"/>
          <w:szCs w:val="24"/>
          <w:lang w:val="nl-NL"/>
        </w:rPr>
        <w:t>A.M. Viljoen</w:t>
      </w:r>
      <w:r w:rsidRPr="00490761">
        <w:rPr>
          <w:rFonts w:ascii="Arial" w:hAnsi="Arial" w:cs="Arial"/>
          <w:b/>
          <w:sz w:val="24"/>
          <w:szCs w:val="24"/>
          <w:vertAlign w:val="superscript"/>
          <w:lang w:val="nl-NL"/>
        </w:rPr>
        <w:t>2</w:t>
      </w:r>
    </w:p>
    <w:p w14:paraId="0B6A4BC9" w14:textId="77777777" w:rsidR="003845E3" w:rsidRPr="00490761" w:rsidRDefault="003845E3" w:rsidP="003845E3">
      <w:pPr>
        <w:spacing w:after="0" w:line="240" w:lineRule="auto"/>
        <w:rPr>
          <w:rFonts w:ascii="Arial" w:hAnsi="Arial" w:cs="Arial"/>
          <w:i/>
          <w:sz w:val="24"/>
          <w:szCs w:val="24"/>
          <w:lang w:val="en-US"/>
        </w:rPr>
      </w:pPr>
      <w:r w:rsidRPr="00490761">
        <w:rPr>
          <w:rFonts w:ascii="Arial" w:hAnsi="Arial" w:cs="Arial"/>
          <w:i/>
          <w:sz w:val="24"/>
          <w:szCs w:val="24"/>
          <w:vertAlign w:val="superscript"/>
          <w:lang w:val="en-US"/>
        </w:rPr>
        <w:t>1</w:t>
      </w:r>
      <w:r w:rsidRPr="00490761">
        <w:rPr>
          <w:rFonts w:ascii="Arial" w:hAnsi="Arial" w:cs="Arial"/>
          <w:i/>
          <w:sz w:val="24"/>
          <w:szCs w:val="24"/>
          <w:lang w:val="en-US"/>
        </w:rPr>
        <w:t>African Centre for DNA Barcoding (ACDB), Department of Botany and Plant Biotechnology, University of Johannesburg, PO Box 524, Auckland Park, 2006, South Africa</w:t>
      </w:r>
    </w:p>
    <w:p w14:paraId="07EA14DF" w14:textId="77777777" w:rsidR="003845E3" w:rsidRPr="00490761" w:rsidRDefault="003845E3" w:rsidP="003845E3">
      <w:pPr>
        <w:spacing w:after="0" w:line="240" w:lineRule="auto"/>
        <w:rPr>
          <w:rFonts w:ascii="Arial" w:hAnsi="Arial" w:cs="Arial"/>
          <w:i/>
          <w:sz w:val="24"/>
          <w:szCs w:val="24"/>
          <w:lang w:val="en-US"/>
        </w:rPr>
      </w:pPr>
      <w:r w:rsidRPr="00490761">
        <w:rPr>
          <w:rFonts w:ascii="Arial" w:hAnsi="Arial" w:cs="Arial"/>
          <w:i/>
          <w:sz w:val="24"/>
          <w:szCs w:val="24"/>
          <w:vertAlign w:val="superscript"/>
          <w:lang w:val="en-US"/>
        </w:rPr>
        <w:t>2</w:t>
      </w:r>
      <w:r w:rsidRPr="00490761">
        <w:rPr>
          <w:rFonts w:ascii="Arial" w:hAnsi="Arial" w:cs="Arial"/>
          <w:i/>
          <w:sz w:val="24"/>
          <w:szCs w:val="24"/>
          <w:lang w:val="en-US"/>
        </w:rPr>
        <w:t>Department of Pharmaceutical Sciences, Tshwane University of Technology, Private Bag X680</w:t>
      </w:r>
    </w:p>
    <w:p w14:paraId="3A2F60FD" w14:textId="77777777" w:rsidR="003845E3" w:rsidRPr="00490761" w:rsidRDefault="003845E3" w:rsidP="003845E3">
      <w:pPr>
        <w:spacing w:after="0" w:line="240" w:lineRule="auto"/>
        <w:rPr>
          <w:rFonts w:ascii="Arial" w:hAnsi="Arial" w:cs="Arial"/>
          <w:i/>
          <w:sz w:val="24"/>
          <w:szCs w:val="24"/>
          <w:lang w:val="en-US"/>
        </w:rPr>
      </w:pPr>
      <w:r w:rsidRPr="00490761">
        <w:rPr>
          <w:rFonts w:ascii="Arial" w:hAnsi="Arial" w:cs="Arial"/>
          <w:i/>
          <w:sz w:val="24"/>
          <w:szCs w:val="24"/>
          <w:lang w:val="en-US"/>
        </w:rPr>
        <w:t>Pretoria, 0001, South Africa</w:t>
      </w:r>
    </w:p>
    <w:p w14:paraId="46A8A9AB" w14:textId="77777777" w:rsidR="003845E3" w:rsidRDefault="003845E3" w:rsidP="003845E3">
      <w:pPr>
        <w:spacing w:after="0" w:line="240" w:lineRule="auto"/>
        <w:rPr>
          <w:rFonts w:ascii="Arial" w:hAnsi="Arial" w:cs="Arial"/>
          <w:i/>
          <w:sz w:val="24"/>
          <w:szCs w:val="24"/>
          <w:lang w:val="en-US"/>
        </w:rPr>
      </w:pPr>
    </w:p>
    <w:p w14:paraId="4F81E434" w14:textId="77777777" w:rsidR="003845E3" w:rsidRPr="00490761" w:rsidRDefault="003845E3" w:rsidP="003845E3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  <w:lang w:val="en-US"/>
        </w:rPr>
      </w:pPr>
      <w:r w:rsidRPr="00490761">
        <w:rPr>
          <w:rFonts w:ascii="Arial" w:hAnsi="Arial" w:cs="Arial"/>
          <w:b/>
          <w:sz w:val="24"/>
          <w:szCs w:val="24"/>
          <w:u w:val="single"/>
          <w:lang w:val="en-US"/>
        </w:rPr>
        <w:t>ABSTRACT</w:t>
      </w:r>
    </w:p>
    <w:p w14:paraId="451C8BFC" w14:textId="77777777" w:rsidR="003845E3" w:rsidRPr="00490761" w:rsidRDefault="003845E3" w:rsidP="003845E3">
      <w:pPr>
        <w:spacing w:after="0" w:line="240" w:lineRule="auto"/>
        <w:rPr>
          <w:rFonts w:ascii="Arial" w:hAnsi="Arial" w:cs="Arial"/>
          <w:i/>
          <w:sz w:val="24"/>
          <w:szCs w:val="24"/>
          <w:lang w:val="en-US"/>
        </w:rPr>
      </w:pPr>
    </w:p>
    <w:p w14:paraId="73332E5E" w14:textId="00FE8905" w:rsidR="003845E3" w:rsidRPr="00490761" w:rsidRDefault="00FD6F7A" w:rsidP="003845E3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FD6F7A">
        <w:rPr>
          <w:rFonts w:ascii="Arial" w:hAnsi="Arial" w:cs="Arial"/>
          <w:b/>
          <w:sz w:val="24"/>
          <w:szCs w:val="24"/>
          <w:lang w:val="en-US"/>
        </w:rPr>
        <w:t>Background: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845E3" w:rsidRPr="00490761">
        <w:rPr>
          <w:rFonts w:ascii="Arial" w:hAnsi="Arial" w:cs="Arial"/>
          <w:i/>
          <w:sz w:val="24"/>
          <w:szCs w:val="24"/>
          <w:lang w:val="en-US"/>
        </w:rPr>
        <w:t>Harpagophytum</w:t>
      </w:r>
      <w:proofErr w:type="spellEnd"/>
      <w:r w:rsidR="003845E3" w:rsidRPr="00490761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3845E3" w:rsidRPr="00490761">
        <w:rPr>
          <w:rFonts w:ascii="Arial" w:hAnsi="Arial" w:cs="Arial"/>
          <w:i/>
          <w:sz w:val="24"/>
          <w:szCs w:val="24"/>
          <w:lang w:val="en-US"/>
        </w:rPr>
        <w:t>procumbens</w:t>
      </w:r>
      <w:proofErr w:type="spellEnd"/>
      <w:r w:rsidR="003845E3" w:rsidRPr="00490761">
        <w:rPr>
          <w:rFonts w:ascii="Arial" w:hAnsi="Arial" w:cs="Arial"/>
          <w:sz w:val="24"/>
          <w:szCs w:val="24"/>
          <w:lang w:val="en-US"/>
        </w:rPr>
        <w:t xml:space="preserve"> </w:t>
      </w:r>
      <w:r w:rsidR="003845E3">
        <w:rPr>
          <w:rFonts w:ascii="Arial" w:hAnsi="Arial" w:cs="Arial"/>
          <w:sz w:val="24"/>
          <w:szCs w:val="24"/>
          <w:lang w:val="en-US"/>
        </w:rPr>
        <w:t xml:space="preserve">(the preferred species) has traditionally been use as a treatment for inflammation, fever and in some cases malaria. Due to the commercial demand and unsustainable harvesting techniques, the industry </w:t>
      </w:r>
      <w:r w:rsidR="009D006F">
        <w:rPr>
          <w:rFonts w:ascii="Arial" w:hAnsi="Arial" w:cs="Arial"/>
          <w:sz w:val="24"/>
          <w:szCs w:val="24"/>
          <w:lang w:val="en-US"/>
        </w:rPr>
        <w:t xml:space="preserve">is </w:t>
      </w:r>
      <w:r w:rsidR="003845E3">
        <w:rPr>
          <w:rFonts w:ascii="Arial" w:hAnsi="Arial" w:cs="Arial"/>
          <w:sz w:val="24"/>
          <w:szCs w:val="24"/>
          <w:lang w:val="en-US"/>
        </w:rPr>
        <w:t xml:space="preserve">subjected to the possibility of substitution with the more inferior species, </w:t>
      </w:r>
      <w:r w:rsidR="003845E3" w:rsidRPr="00490761">
        <w:rPr>
          <w:rFonts w:ascii="Arial" w:hAnsi="Arial" w:cs="Arial"/>
          <w:i/>
          <w:sz w:val="24"/>
          <w:szCs w:val="24"/>
          <w:lang w:val="en-US"/>
        </w:rPr>
        <w:t xml:space="preserve">H. </w:t>
      </w:r>
      <w:proofErr w:type="spellStart"/>
      <w:r w:rsidR="003845E3" w:rsidRPr="00490761">
        <w:rPr>
          <w:rFonts w:ascii="Arial" w:hAnsi="Arial" w:cs="Arial"/>
          <w:bCs/>
          <w:i/>
          <w:iCs/>
          <w:sz w:val="24"/>
          <w:szCs w:val="24"/>
          <w:lang w:val="en-US"/>
        </w:rPr>
        <w:t>zeyheri</w:t>
      </w:r>
      <w:proofErr w:type="spellEnd"/>
      <w:r w:rsidR="003845E3">
        <w:rPr>
          <w:rFonts w:ascii="Arial" w:hAnsi="Arial" w:cs="Arial"/>
          <w:bCs/>
          <w:i/>
          <w:iCs/>
          <w:sz w:val="24"/>
          <w:szCs w:val="24"/>
          <w:lang w:val="en-US"/>
        </w:rPr>
        <w:t xml:space="preserve">. </w:t>
      </w:r>
      <w:r w:rsidR="003845E3">
        <w:rPr>
          <w:rFonts w:ascii="Arial" w:hAnsi="Arial" w:cs="Arial"/>
          <w:bCs/>
          <w:iCs/>
          <w:sz w:val="24"/>
          <w:szCs w:val="24"/>
          <w:lang w:val="en-US"/>
        </w:rPr>
        <w:t>Granting that</w:t>
      </w:r>
      <w:r w:rsidR="003845E3" w:rsidRPr="00490761">
        <w:rPr>
          <w:rFonts w:ascii="Arial" w:hAnsi="Arial" w:cs="Arial"/>
          <w:sz w:val="24"/>
          <w:szCs w:val="24"/>
          <w:lang w:val="en-US"/>
        </w:rPr>
        <w:t xml:space="preserve"> several pharmacopeias allow for the use of either </w:t>
      </w:r>
      <w:r w:rsidR="003845E3" w:rsidRPr="00490761">
        <w:rPr>
          <w:rFonts w:ascii="Arial" w:hAnsi="Arial" w:cs="Arial"/>
          <w:i/>
          <w:sz w:val="24"/>
          <w:szCs w:val="24"/>
          <w:lang w:val="en-US"/>
        </w:rPr>
        <w:t xml:space="preserve">H. </w:t>
      </w:r>
      <w:proofErr w:type="spellStart"/>
      <w:r w:rsidR="003845E3">
        <w:rPr>
          <w:rFonts w:ascii="Arial" w:hAnsi="Arial" w:cs="Arial"/>
          <w:i/>
          <w:sz w:val="24"/>
          <w:szCs w:val="24"/>
          <w:lang w:val="en-US"/>
        </w:rPr>
        <w:t>zeyheri</w:t>
      </w:r>
      <w:proofErr w:type="spellEnd"/>
      <w:r w:rsidR="003845E3" w:rsidRPr="00490761">
        <w:rPr>
          <w:rFonts w:ascii="Arial" w:hAnsi="Arial" w:cs="Arial"/>
          <w:i/>
          <w:sz w:val="24"/>
          <w:szCs w:val="24"/>
          <w:lang w:val="en-US"/>
        </w:rPr>
        <w:t xml:space="preserve"> </w:t>
      </w:r>
      <w:r w:rsidR="003845E3" w:rsidRPr="00490761">
        <w:rPr>
          <w:rFonts w:ascii="Arial" w:hAnsi="Arial" w:cs="Arial"/>
          <w:sz w:val="24"/>
          <w:szCs w:val="24"/>
          <w:lang w:val="en-US"/>
        </w:rPr>
        <w:t xml:space="preserve">or </w:t>
      </w:r>
      <w:r w:rsidR="003845E3" w:rsidRPr="00490761">
        <w:rPr>
          <w:rFonts w:ascii="Arial" w:hAnsi="Arial" w:cs="Arial"/>
          <w:i/>
          <w:sz w:val="24"/>
          <w:szCs w:val="24"/>
          <w:lang w:val="en-US"/>
        </w:rPr>
        <w:t xml:space="preserve">H. </w:t>
      </w:r>
      <w:proofErr w:type="spellStart"/>
      <w:r w:rsidR="003845E3">
        <w:rPr>
          <w:rFonts w:ascii="Arial" w:hAnsi="Arial" w:cs="Arial"/>
          <w:i/>
          <w:sz w:val="24"/>
          <w:szCs w:val="24"/>
          <w:lang w:val="en-US"/>
        </w:rPr>
        <w:t>procumbens</w:t>
      </w:r>
      <w:proofErr w:type="spellEnd"/>
      <w:r w:rsidR="003845E3" w:rsidRPr="00490761">
        <w:rPr>
          <w:rFonts w:ascii="Arial" w:hAnsi="Arial" w:cs="Arial"/>
          <w:sz w:val="24"/>
          <w:szCs w:val="24"/>
          <w:lang w:val="en-US"/>
        </w:rPr>
        <w:t xml:space="preserve">, the </w:t>
      </w:r>
      <w:r w:rsidR="009D006F">
        <w:rPr>
          <w:rFonts w:ascii="Arial" w:hAnsi="Arial" w:cs="Arial"/>
          <w:sz w:val="24"/>
          <w:szCs w:val="24"/>
          <w:lang w:val="en-US"/>
        </w:rPr>
        <w:t xml:space="preserve">pharmacological </w:t>
      </w:r>
      <w:r w:rsidR="003845E3">
        <w:rPr>
          <w:rFonts w:ascii="Arial" w:hAnsi="Arial" w:cs="Arial"/>
          <w:sz w:val="24"/>
          <w:szCs w:val="24"/>
          <w:lang w:val="en-US"/>
        </w:rPr>
        <w:t>effect</w:t>
      </w:r>
      <w:r w:rsidR="003845E3" w:rsidRPr="00490761">
        <w:rPr>
          <w:rFonts w:ascii="Arial" w:hAnsi="Arial" w:cs="Arial"/>
          <w:sz w:val="24"/>
          <w:szCs w:val="24"/>
          <w:lang w:val="en-US"/>
        </w:rPr>
        <w:t xml:space="preserve"> on </w:t>
      </w:r>
      <w:r w:rsidR="003845E3">
        <w:rPr>
          <w:rFonts w:ascii="Arial" w:hAnsi="Arial" w:cs="Arial"/>
          <w:sz w:val="24"/>
          <w:szCs w:val="24"/>
          <w:lang w:val="en-US"/>
        </w:rPr>
        <w:t xml:space="preserve">consumers </w:t>
      </w:r>
      <w:r w:rsidR="009D006F">
        <w:rPr>
          <w:rFonts w:ascii="Arial" w:hAnsi="Arial" w:cs="Arial"/>
          <w:sz w:val="24"/>
          <w:szCs w:val="24"/>
          <w:lang w:val="en-US"/>
        </w:rPr>
        <w:t xml:space="preserve">(patients) </w:t>
      </w:r>
      <w:r w:rsidR="003845E3">
        <w:rPr>
          <w:rFonts w:ascii="Arial" w:hAnsi="Arial" w:cs="Arial"/>
          <w:sz w:val="24"/>
          <w:szCs w:val="24"/>
          <w:lang w:val="en-US"/>
        </w:rPr>
        <w:t xml:space="preserve">and the equivalence </w:t>
      </w:r>
      <w:r w:rsidR="003845E3" w:rsidRPr="00490761">
        <w:rPr>
          <w:rFonts w:ascii="Arial" w:hAnsi="Arial" w:cs="Arial"/>
          <w:sz w:val="24"/>
          <w:szCs w:val="24"/>
          <w:lang w:val="en-US"/>
        </w:rPr>
        <w:t xml:space="preserve">of this interchangeable use has not been studied. </w:t>
      </w:r>
      <w:r w:rsidR="003845E3">
        <w:rPr>
          <w:rFonts w:ascii="Arial" w:hAnsi="Arial" w:cs="Arial"/>
          <w:sz w:val="24"/>
          <w:szCs w:val="24"/>
          <w:lang w:val="en-US"/>
        </w:rPr>
        <w:t>T</w:t>
      </w:r>
      <w:r w:rsidR="003845E3" w:rsidRPr="00490761">
        <w:rPr>
          <w:rFonts w:ascii="Arial" w:hAnsi="Arial" w:cs="Arial"/>
          <w:sz w:val="24"/>
          <w:szCs w:val="24"/>
          <w:lang w:val="en-US"/>
        </w:rPr>
        <w:t xml:space="preserve">he industry </w:t>
      </w:r>
      <w:r w:rsidR="003845E3">
        <w:rPr>
          <w:rFonts w:ascii="Arial" w:hAnsi="Arial" w:cs="Arial"/>
          <w:sz w:val="24"/>
          <w:szCs w:val="24"/>
          <w:lang w:val="en-US"/>
        </w:rPr>
        <w:t>is starting to explore DNA barcoding as a</w:t>
      </w:r>
      <w:r w:rsidR="003845E3" w:rsidRPr="00490761">
        <w:rPr>
          <w:rFonts w:ascii="Arial" w:hAnsi="Arial" w:cs="Arial"/>
          <w:sz w:val="24"/>
          <w:szCs w:val="24"/>
          <w:lang w:val="en-US"/>
        </w:rPr>
        <w:t xml:space="preserve"> method for quality control of botanical medicines. </w:t>
      </w:r>
      <w:r w:rsidRPr="00FD6F7A">
        <w:rPr>
          <w:rFonts w:ascii="Arial" w:hAnsi="Arial" w:cs="Arial"/>
          <w:b/>
          <w:sz w:val="24"/>
          <w:szCs w:val="24"/>
          <w:lang w:val="en-US"/>
        </w:rPr>
        <w:t>Results: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3845E3" w:rsidRPr="00490761">
        <w:rPr>
          <w:rFonts w:ascii="Arial" w:hAnsi="Arial" w:cs="Arial"/>
          <w:sz w:val="24"/>
          <w:szCs w:val="24"/>
          <w:lang w:val="en-US"/>
        </w:rPr>
        <w:t xml:space="preserve">In this study we </w:t>
      </w:r>
      <w:r w:rsidR="00D811F2">
        <w:rPr>
          <w:rFonts w:ascii="Arial" w:hAnsi="Arial" w:cs="Arial"/>
          <w:sz w:val="24"/>
          <w:szCs w:val="24"/>
          <w:lang w:val="en-US"/>
        </w:rPr>
        <w:t>e</w:t>
      </w:r>
      <w:r w:rsidR="003845E3" w:rsidRPr="00490761">
        <w:rPr>
          <w:rFonts w:ascii="Arial" w:hAnsi="Arial" w:cs="Arial"/>
          <w:sz w:val="24"/>
          <w:szCs w:val="24"/>
          <w:lang w:val="en-US"/>
        </w:rPr>
        <w:t>xplore</w:t>
      </w:r>
      <w:r w:rsidR="00D811F2">
        <w:rPr>
          <w:rFonts w:ascii="Arial" w:hAnsi="Arial" w:cs="Arial"/>
          <w:sz w:val="24"/>
          <w:szCs w:val="24"/>
          <w:lang w:val="en-US"/>
        </w:rPr>
        <w:t>d</w:t>
      </w:r>
      <w:r w:rsidR="003845E3" w:rsidRPr="00490761">
        <w:rPr>
          <w:rFonts w:ascii="Arial" w:hAnsi="Arial" w:cs="Arial"/>
          <w:sz w:val="24"/>
          <w:szCs w:val="24"/>
          <w:lang w:val="en-US"/>
        </w:rPr>
        <w:t xml:space="preserve"> the potential application of DNA barcoding to dete</w:t>
      </w:r>
      <w:r w:rsidR="003845E3">
        <w:rPr>
          <w:rFonts w:ascii="Arial" w:hAnsi="Arial" w:cs="Arial"/>
          <w:sz w:val="24"/>
          <w:szCs w:val="24"/>
          <w:lang w:val="en-US"/>
        </w:rPr>
        <w:t>rmine</w:t>
      </w:r>
      <w:r w:rsidR="003845E3" w:rsidRPr="00490761">
        <w:rPr>
          <w:rFonts w:ascii="Arial" w:hAnsi="Arial" w:cs="Arial"/>
          <w:sz w:val="24"/>
          <w:szCs w:val="24"/>
          <w:lang w:val="en-US"/>
        </w:rPr>
        <w:t xml:space="preserve"> authenticity in commercial products. Authentic botanical reference material of both </w:t>
      </w:r>
      <w:r w:rsidR="003845E3" w:rsidRPr="00490761">
        <w:rPr>
          <w:rFonts w:ascii="Arial" w:hAnsi="Arial" w:cs="Arial"/>
          <w:i/>
          <w:sz w:val="24"/>
          <w:szCs w:val="24"/>
          <w:lang w:val="en-US"/>
        </w:rPr>
        <w:t xml:space="preserve">H. </w:t>
      </w:r>
      <w:proofErr w:type="spellStart"/>
      <w:r w:rsidR="003845E3" w:rsidRPr="003845E3">
        <w:rPr>
          <w:rFonts w:ascii="Arial" w:hAnsi="Arial" w:cs="Arial"/>
          <w:i/>
          <w:sz w:val="24"/>
          <w:szCs w:val="24"/>
          <w:lang w:val="en-US"/>
        </w:rPr>
        <w:t>procumbens</w:t>
      </w:r>
      <w:proofErr w:type="spellEnd"/>
      <w:r w:rsidR="003845E3" w:rsidRPr="003845E3">
        <w:rPr>
          <w:rFonts w:ascii="Arial" w:hAnsi="Arial" w:cs="Arial"/>
          <w:sz w:val="24"/>
          <w:szCs w:val="24"/>
          <w:lang w:val="en-US"/>
        </w:rPr>
        <w:t xml:space="preserve"> (n = 30) and </w:t>
      </w:r>
      <w:r w:rsidR="003845E3" w:rsidRPr="003845E3">
        <w:rPr>
          <w:rFonts w:ascii="Arial" w:hAnsi="Arial" w:cs="Arial"/>
          <w:i/>
          <w:sz w:val="24"/>
          <w:szCs w:val="24"/>
          <w:lang w:val="en-US"/>
        </w:rPr>
        <w:t xml:space="preserve">H. </w:t>
      </w:r>
      <w:proofErr w:type="spellStart"/>
      <w:r w:rsidR="003845E3" w:rsidRPr="003845E3">
        <w:rPr>
          <w:rFonts w:ascii="Arial" w:hAnsi="Arial" w:cs="Arial"/>
          <w:bCs/>
          <w:i/>
          <w:iCs/>
          <w:sz w:val="24"/>
          <w:szCs w:val="24"/>
          <w:lang w:val="en-US"/>
        </w:rPr>
        <w:t>zeyheri</w:t>
      </w:r>
      <w:proofErr w:type="spellEnd"/>
      <w:r w:rsidR="003845E3" w:rsidRPr="003845E3">
        <w:rPr>
          <w:rFonts w:ascii="Arial" w:hAnsi="Arial" w:cs="Arial"/>
          <w:i/>
          <w:sz w:val="24"/>
          <w:szCs w:val="24"/>
          <w:lang w:val="en-US"/>
        </w:rPr>
        <w:t xml:space="preserve"> </w:t>
      </w:r>
      <w:r w:rsidR="003845E3" w:rsidRPr="003845E3">
        <w:rPr>
          <w:rFonts w:ascii="Arial" w:hAnsi="Arial" w:cs="Arial"/>
          <w:sz w:val="24"/>
          <w:szCs w:val="24"/>
          <w:lang w:val="en-US"/>
        </w:rPr>
        <w:t>(n = 20)</w:t>
      </w:r>
      <w:r w:rsidR="003845E3">
        <w:rPr>
          <w:rFonts w:ascii="Arial" w:hAnsi="Arial" w:cs="Arial"/>
          <w:sz w:val="24"/>
          <w:szCs w:val="24"/>
          <w:lang w:val="en-US"/>
        </w:rPr>
        <w:t xml:space="preserve"> were obtained. A total of 10</w:t>
      </w:r>
      <w:r w:rsidR="003845E3" w:rsidRPr="00490761">
        <w:rPr>
          <w:rFonts w:ascii="Arial" w:hAnsi="Arial" w:cs="Arial"/>
          <w:sz w:val="24"/>
          <w:szCs w:val="24"/>
          <w:lang w:val="en-US"/>
        </w:rPr>
        <w:t xml:space="preserve"> commercial products were purchased on the internet in 2016 using the search term “</w:t>
      </w:r>
      <w:proofErr w:type="spellStart"/>
      <w:r w:rsidR="003845E3" w:rsidRPr="00C11328">
        <w:rPr>
          <w:rFonts w:ascii="Arial" w:hAnsi="Arial" w:cs="Arial"/>
          <w:i/>
          <w:sz w:val="24"/>
          <w:szCs w:val="24"/>
          <w:lang w:val="en-US"/>
        </w:rPr>
        <w:t>Harpagophytum</w:t>
      </w:r>
      <w:proofErr w:type="spellEnd"/>
      <w:r w:rsidR="003845E3" w:rsidRPr="00490761">
        <w:rPr>
          <w:rFonts w:ascii="Arial" w:hAnsi="Arial" w:cs="Arial"/>
          <w:sz w:val="24"/>
          <w:szCs w:val="24"/>
          <w:lang w:val="en-US"/>
        </w:rPr>
        <w:t xml:space="preserve">” or “Devil’s Claw”. The </w:t>
      </w:r>
      <w:r w:rsidR="00737BFB">
        <w:rPr>
          <w:rFonts w:ascii="Arial" w:hAnsi="Arial" w:cs="Arial"/>
          <w:sz w:val="24"/>
          <w:szCs w:val="24"/>
          <w:lang w:val="en-US"/>
        </w:rPr>
        <w:t>two barcoding regions (</w:t>
      </w:r>
      <w:proofErr w:type="spellStart"/>
      <w:r w:rsidR="00737BFB" w:rsidRPr="00D811F2">
        <w:rPr>
          <w:rFonts w:ascii="Arial" w:hAnsi="Arial" w:cs="Arial"/>
          <w:i/>
          <w:sz w:val="24"/>
          <w:szCs w:val="24"/>
          <w:lang w:val="en-US"/>
        </w:rPr>
        <w:t>rbcLa</w:t>
      </w:r>
      <w:proofErr w:type="spellEnd"/>
      <w:r w:rsidR="00737BFB">
        <w:rPr>
          <w:rFonts w:ascii="Arial" w:hAnsi="Arial" w:cs="Arial"/>
          <w:sz w:val="24"/>
          <w:szCs w:val="24"/>
          <w:lang w:val="en-US"/>
        </w:rPr>
        <w:t xml:space="preserve"> and </w:t>
      </w:r>
      <w:proofErr w:type="spellStart"/>
      <w:r w:rsidR="00737BFB" w:rsidRPr="00D811F2">
        <w:rPr>
          <w:rFonts w:ascii="Arial" w:hAnsi="Arial" w:cs="Arial"/>
          <w:i/>
          <w:sz w:val="24"/>
          <w:szCs w:val="24"/>
          <w:lang w:val="en-US"/>
        </w:rPr>
        <w:t>matK</w:t>
      </w:r>
      <w:proofErr w:type="spellEnd"/>
      <w:r w:rsidR="00737BFB">
        <w:rPr>
          <w:rFonts w:ascii="Arial" w:hAnsi="Arial" w:cs="Arial"/>
          <w:sz w:val="24"/>
          <w:szCs w:val="24"/>
          <w:lang w:val="en-US"/>
        </w:rPr>
        <w:t xml:space="preserve">) and the additional </w:t>
      </w:r>
      <w:r w:rsidR="003845E3" w:rsidRPr="00490761">
        <w:rPr>
          <w:rFonts w:ascii="Arial" w:hAnsi="Arial" w:cs="Arial"/>
          <w:sz w:val="24"/>
          <w:szCs w:val="24"/>
          <w:lang w:val="en-US"/>
        </w:rPr>
        <w:t>plastid region</w:t>
      </w:r>
      <w:r w:rsidR="003845E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845E3" w:rsidRPr="00490761">
        <w:rPr>
          <w:rFonts w:ascii="Arial" w:hAnsi="Arial" w:cs="Arial"/>
          <w:i/>
          <w:sz w:val="24"/>
          <w:szCs w:val="24"/>
          <w:lang w:val="en-US"/>
        </w:rPr>
        <w:t>trnL</w:t>
      </w:r>
      <w:proofErr w:type="spellEnd"/>
      <w:r w:rsidR="003845E3" w:rsidRPr="00490761">
        <w:rPr>
          <w:rFonts w:ascii="Arial" w:hAnsi="Arial" w:cs="Arial"/>
          <w:i/>
          <w:sz w:val="24"/>
          <w:szCs w:val="24"/>
          <w:lang w:val="en-US"/>
        </w:rPr>
        <w:t>-F</w:t>
      </w:r>
      <w:r w:rsidR="003845E3" w:rsidRPr="00490761">
        <w:rPr>
          <w:rFonts w:ascii="Arial" w:hAnsi="Arial" w:cs="Arial"/>
          <w:sz w:val="24"/>
          <w:szCs w:val="24"/>
          <w:lang w:val="en-US"/>
        </w:rPr>
        <w:t xml:space="preserve"> w</w:t>
      </w:r>
      <w:r w:rsidR="003845E3">
        <w:rPr>
          <w:rFonts w:ascii="Arial" w:hAnsi="Arial" w:cs="Arial"/>
          <w:sz w:val="24"/>
          <w:szCs w:val="24"/>
          <w:lang w:val="en-US"/>
        </w:rPr>
        <w:t>as</w:t>
      </w:r>
      <w:r w:rsidR="003845E3" w:rsidRPr="00490761">
        <w:rPr>
          <w:rFonts w:ascii="Arial" w:hAnsi="Arial" w:cs="Arial"/>
          <w:sz w:val="24"/>
          <w:szCs w:val="24"/>
          <w:lang w:val="en-US"/>
        </w:rPr>
        <w:t xml:space="preserve"> </w:t>
      </w:r>
      <w:r w:rsidR="003845E3">
        <w:rPr>
          <w:rFonts w:ascii="Arial" w:hAnsi="Arial" w:cs="Arial"/>
          <w:sz w:val="24"/>
          <w:szCs w:val="24"/>
          <w:lang w:val="en-US"/>
        </w:rPr>
        <w:t xml:space="preserve">first </w:t>
      </w:r>
      <w:r w:rsidR="003845E3" w:rsidRPr="00490761">
        <w:rPr>
          <w:rFonts w:ascii="Arial" w:hAnsi="Arial" w:cs="Arial"/>
          <w:sz w:val="24"/>
          <w:szCs w:val="24"/>
          <w:lang w:val="en-US"/>
        </w:rPr>
        <w:t xml:space="preserve">used to </w:t>
      </w:r>
      <w:r w:rsidR="003845E3">
        <w:rPr>
          <w:rFonts w:ascii="Arial" w:hAnsi="Arial" w:cs="Arial"/>
          <w:sz w:val="24"/>
          <w:szCs w:val="24"/>
          <w:lang w:val="en-US"/>
        </w:rPr>
        <w:t xml:space="preserve">construct a </w:t>
      </w:r>
      <w:r w:rsidR="00737BFB">
        <w:rPr>
          <w:rFonts w:ascii="Arial" w:hAnsi="Arial" w:cs="Arial"/>
          <w:sz w:val="24"/>
          <w:szCs w:val="24"/>
          <w:lang w:val="en-US"/>
        </w:rPr>
        <w:t>s</w:t>
      </w:r>
      <w:r w:rsidR="003845E3" w:rsidRPr="003845E3">
        <w:rPr>
          <w:rFonts w:ascii="Arial" w:hAnsi="Arial" w:cs="Arial"/>
          <w:sz w:val="24"/>
          <w:szCs w:val="24"/>
          <w:lang w:val="en-US"/>
        </w:rPr>
        <w:t xml:space="preserve">tandard reference barcode library for </w:t>
      </w:r>
      <w:r w:rsidR="003845E3">
        <w:rPr>
          <w:rFonts w:ascii="Arial" w:hAnsi="Arial" w:cs="Arial"/>
          <w:sz w:val="24"/>
          <w:szCs w:val="24"/>
          <w:lang w:val="en-US"/>
        </w:rPr>
        <w:t xml:space="preserve">the genus </w:t>
      </w:r>
      <w:proofErr w:type="spellStart"/>
      <w:r w:rsidR="003845E3" w:rsidRPr="003845E3">
        <w:rPr>
          <w:rFonts w:ascii="Arial" w:hAnsi="Arial" w:cs="Arial"/>
          <w:i/>
          <w:sz w:val="24"/>
          <w:szCs w:val="24"/>
          <w:lang w:val="en-US"/>
        </w:rPr>
        <w:t>Harpagophytum</w:t>
      </w:r>
      <w:proofErr w:type="spellEnd"/>
      <w:r w:rsidR="0012271B">
        <w:rPr>
          <w:rFonts w:ascii="Arial" w:hAnsi="Arial" w:cs="Arial"/>
          <w:i/>
          <w:sz w:val="24"/>
          <w:szCs w:val="24"/>
          <w:lang w:val="en-US"/>
        </w:rPr>
        <w:t>,</w:t>
      </w:r>
      <w:r w:rsidR="003845E3" w:rsidRPr="003845E3">
        <w:rPr>
          <w:rFonts w:ascii="Arial" w:hAnsi="Arial" w:cs="Arial"/>
          <w:sz w:val="24"/>
          <w:szCs w:val="24"/>
          <w:lang w:val="en-US"/>
        </w:rPr>
        <w:t xml:space="preserve"> </w:t>
      </w:r>
      <w:r w:rsidR="003845E3">
        <w:rPr>
          <w:rFonts w:ascii="Arial" w:hAnsi="Arial" w:cs="Arial"/>
          <w:sz w:val="24"/>
          <w:szCs w:val="24"/>
          <w:lang w:val="en-US"/>
        </w:rPr>
        <w:t xml:space="preserve">and secondly to </w:t>
      </w:r>
      <w:r w:rsidR="003845E3" w:rsidRPr="00490761">
        <w:rPr>
          <w:rFonts w:ascii="Arial" w:hAnsi="Arial" w:cs="Arial"/>
          <w:sz w:val="24"/>
          <w:szCs w:val="24"/>
          <w:lang w:val="en-US"/>
        </w:rPr>
        <w:t xml:space="preserve">barcode the </w:t>
      </w:r>
      <w:r w:rsidR="003845E3">
        <w:rPr>
          <w:rFonts w:ascii="Arial" w:hAnsi="Arial" w:cs="Arial"/>
          <w:sz w:val="24"/>
          <w:szCs w:val="24"/>
          <w:lang w:val="en-US"/>
        </w:rPr>
        <w:t xml:space="preserve">purchased </w:t>
      </w:r>
      <w:r w:rsidR="003845E3" w:rsidRPr="00490761">
        <w:rPr>
          <w:rFonts w:ascii="Arial" w:hAnsi="Arial" w:cs="Arial"/>
          <w:sz w:val="24"/>
          <w:szCs w:val="24"/>
          <w:lang w:val="en-US"/>
        </w:rPr>
        <w:t>herbal products</w:t>
      </w:r>
      <w:r w:rsidR="003845E3">
        <w:rPr>
          <w:rFonts w:ascii="Arial" w:hAnsi="Arial" w:cs="Arial"/>
          <w:sz w:val="24"/>
          <w:szCs w:val="24"/>
          <w:lang w:val="en-US"/>
        </w:rPr>
        <w:t xml:space="preserve"> claiming to contain </w:t>
      </w:r>
      <w:proofErr w:type="spellStart"/>
      <w:r w:rsidR="003845E3" w:rsidRPr="003845E3">
        <w:rPr>
          <w:rFonts w:ascii="Arial" w:hAnsi="Arial" w:cs="Arial"/>
          <w:i/>
          <w:sz w:val="24"/>
          <w:szCs w:val="24"/>
          <w:lang w:val="en-US"/>
        </w:rPr>
        <w:t>Harpagophytum</w:t>
      </w:r>
      <w:proofErr w:type="spellEnd"/>
      <w:r w:rsidR="003845E3" w:rsidRPr="00490761">
        <w:rPr>
          <w:rFonts w:ascii="Arial" w:hAnsi="Arial" w:cs="Arial"/>
          <w:sz w:val="24"/>
          <w:szCs w:val="24"/>
          <w:lang w:val="en-US"/>
        </w:rPr>
        <w:t xml:space="preserve">. </w:t>
      </w:r>
      <w:r w:rsidR="001917D5">
        <w:rPr>
          <w:rFonts w:ascii="Arial" w:hAnsi="Arial" w:cs="Arial"/>
          <w:sz w:val="24"/>
          <w:szCs w:val="24"/>
          <w:lang w:val="en-US"/>
        </w:rPr>
        <w:t xml:space="preserve">The barcode library was able to authenticate all </w:t>
      </w:r>
      <w:r w:rsidR="00D811F2">
        <w:rPr>
          <w:rFonts w:ascii="Arial" w:hAnsi="Arial" w:cs="Arial"/>
          <w:sz w:val="24"/>
          <w:szCs w:val="24"/>
          <w:lang w:val="en-US"/>
        </w:rPr>
        <w:t>commercial products (</w:t>
      </w:r>
      <w:r w:rsidR="001917D5">
        <w:rPr>
          <w:rFonts w:ascii="Arial" w:hAnsi="Arial" w:cs="Arial"/>
          <w:sz w:val="24"/>
          <w:szCs w:val="24"/>
          <w:lang w:val="en-US"/>
        </w:rPr>
        <w:t>query samples</w:t>
      </w:r>
      <w:r w:rsidR="00D811F2">
        <w:rPr>
          <w:rFonts w:ascii="Arial" w:hAnsi="Arial" w:cs="Arial"/>
          <w:sz w:val="24"/>
          <w:szCs w:val="24"/>
          <w:lang w:val="en-US"/>
        </w:rPr>
        <w:t>)</w:t>
      </w:r>
      <w:r w:rsidR="001917D5">
        <w:rPr>
          <w:rFonts w:ascii="Arial" w:hAnsi="Arial" w:cs="Arial"/>
          <w:sz w:val="24"/>
          <w:szCs w:val="24"/>
          <w:lang w:val="en-US"/>
        </w:rPr>
        <w:t xml:space="preserve"> up to species level. Furthermore</w:t>
      </w:r>
      <w:r w:rsidR="00737BFB">
        <w:rPr>
          <w:rFonts w:ascii="Arial" w:hAnsi="Arial" w:cs="Arial"/>
          <w:sz w:val="24"/>
          <w:szCs w:val="24"/>
          <w:lang w:val="en-US"/>
        </w:rPr>
        <w:t>,</w:t>
      </w:r>
      <w:r w:rsidR="001917D5">
        <w:rPr>
          <w:rFonts w:ascii="Arial" w:hAnsi="Arial" w:cs="Arial"/>
          <w:sz w:val="24"/>
          <w:szCs w:val="24"/>
          <w:lang w:val="en-US"/>
        </w:rPr>
        <w:t xml:space="preserve"> the</w:t>
      </w:r>
      <w:r w:rsidR="003845E3">
        <w:rPr>
          <w:rFonts w:ascii="Arial" w:hAnsi="Arial" w:cs="Arial"/>
          <w:sz w:val="24"/>
          <w:szCs w:val="24"/>
          <w:lang w:val="en-US"/>
        </w:rPr>
        <w:t xml:space="preserve"> </w:t>
      </w:r>
      <w:r w:rsidR="00737BFB">
        <w:rPr>
          <w:rFonts w:ascii="Arial" w:hAnsi="Arial" w:cs="Arial"/>
          <w:sz w:val="24"/>
          <w:szCs w:val="24"/>
          <w:shd w:val="clear" w:color="auto" w:fill="FFFFFF"/>
          <w:lang w:val="en-US"/>
        </w:rPr>
        <w:t>c</w:t>
      </w:r>
      <w:r w:rsidR="003845E3" w:rsidRPr="00490761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haracter </w:t>
      </w:r>
      <w:r w:rsidR="00737BFB">
        <w:rPr>
          <w:rFonts w:ascii="Arial" w:hAnsi="Arial" w:cs="Arial"/>
          <w:sz w:val="24"/>
          <w:szCs w:val="24"/>
          <w:shd w:val="clear" w:color="auto" w:fill="FFFFFF"/>
          <w:lang w:val="en-US"/>
        </w:rPr>
        <w:t>b</w:t>
      </w:r>
      <w:r w:rsidR="003845E3" w:rsidRPr="00490761">
        <w:rPr>
          <w:rFonts w:ascii="Arial" w:hAnsi="Arial" w:cs="Arial"/>
          <w:sz w:val="24"/>
          <w:szCs w:val="24"/>
          <w:shd w:val="clear" w:color="auto" w:fill="FFFFFF"/>
          <w:lang w:val="en-US"/>
        </w:rPr>
        <w:t>ased (BRONX) analysis w</w:t>
      </w:r>
      <w:r w:rsidR="003845E3">
        <w:rPr>
          <w:rFonts w:ascii="Arial" w:hAnsi="Arial" w:cs="Arial"/>
          <w:sz w:val="24"/>
          <w:szCs w:val="24"/>
          <w:shd w:val="clear" w:color="auto" w:fill="FFFFFF"/>
          <w:lang w:val="en-US"/>
        </w:rPr>
        <w:t>as</w:t>
      </w:r>
      <w:r w:rsidR="003845E3" w:rsidRPr="00490761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performed to verify taxonomic identity of the </w:t>
      </w:r>
      <w:r w:rsidR="001917D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query </w:t>
      </w:r>
      <w:r w:rsidR="003845E3" w:rsidRPr="00490761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samples. </w:t>
      </w:r>
      <w:r w:rsidR="003845E3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BRONX </w:t>
      </w:r>
      <w:r w:rsidR="001917D5">
        <w:rPr>
          <w:rFonts w:ascii="Arial" w:hAnsi="Arial" w:cs="Arial"/>
          <w:sz w:val="24"/>
          <w:szCs w:val="24"/>
          <w:shd w:val="clear" w:color="auto" w:fill="FFFFFF"/>
          <w:lang w:val="en-US"/>
        </w:rPr>
        <w:t>r</w:t>
      </w:r>
      <w:r w:rsidR="003845E3" w:rsidRPr="00490761">
        <w:rPr>
          <w:rFonts w:ascii="Arial" w:hAnsi="Arial" w:cs="Arial"/>
          <w:sz w:val="24"/>
          <w:szCs w:val="24"/>
          <w:lang w:val="en-US"/>
        </w:rPr>
        <w:t xml:space="preserve">esults indicated that </w:t>
      </w:r>
      <w:r w:rsidR="003845E3">
        <w:rPr>
          <w:rFonts w:ascii="Arial" w:hAnsi="Arial" w:cs="Arial"/>
          <w:sz w:val="24"/>
          <w:szCs w:val="24"/>
          <w:lang w:val="en-US"/>
        </w:rPr>
        <w:t>69</w:t>
      </w:r>
      <w:r w:rsidR="003845E3" w:rsidRPr="00490761">
        <w:rPr>
          <w:rFonts w:ascii="Arial" w:hAnsi="Arial" w:cs="Arial"/>
          <w:sz w:val="24"/>
          <w:szCs w:val="24"/>
          <w:lang w:val="en-US"/>
        </w:rPr>
        <w:t xml:space="preserve">% of the commercial samples tested, labeled as </w:t>
      </w:r>
      <w:r w:rsidR="003845E3" w:rsidRPr="00490761">
        <w:rPr>
          <w:rFonts w:ascii="Arial" w:hAnsi="Arial" w:cs="Arial"/>
          <w:i/>
          <w:sz w:val="24"/>
          <w:szCs w:val="24"/>
          <w:lang w:val="en-US"/>
        </w:rPr>
        <w:t xml:space="preserve">H. </w:t>
      </w:r>
      <w:proofErr w:type="spellStart"/>
      <w:r w:rsidR="003845E3" w:rsidRPr="00490761">
        <w:rPr>
          <w:rFonts w:ascii="Arial" w:hAnsi="Arial" w:cs="Arial"/>
          <w:i/>
          <w:sz w:val="24"/>
          <w:szCs w:val="24"/>
          <w:lang w:val="en-US"/>
        </w:rPr>
        <w:t>procumbens</w:t>
      </w:r>
      <w:proofErr w:type="spellEnd"/>
      <w:r w:rsidR="003845E3" w:rsidRPr="00490761">
        <w:rPr>
          <w:rFonts w:ascii="Arial" w:hAnsi="Arial" w:cs="Arial"/>
          <w:i/>
          <w:sz w:val="24"/>
          <w:szCs w:val="24"/>
          <w:lang w:val="en-US"/>
        </w:rPr>
        <w:t xml:space="preserve"> </w:t>
      </w:r>
      <w:r w:rsidR="003845E3" w:rsidRPr="00490761">
        <w:rPr>
          <w:rFonts w:ascii="Arial" w:hAnsi="Arial" w:cs="Arial"/>
          <w:sz w:val="24"/>
          <w:szCs w:val="24"/>
          <w:lang w:val="en-US"/>
        </w:rPr>
        <w:t xml:space="preserve">were </w:t>
      </w:r>
      <w:r w:rsidR="009D006F">
        <w:rPr>
          <w:rFonts w:ascii="Arial" w:hAnsi="Arial" w:cs="Arial"/>
          <w:sz w:val="24"/>
          <w:szCs w:val="24"/>
          <w:lang w:val="en-US"/>
        </w:rPr>
        <w:t>substituted</w:t>
      </w:r>
      <w:r w:rsidR="009D006F" w:rsidRPr="00490761">
        <w:rPr>
          <w:rFonts w:ascii="Arial" w:hAnsi="Arial" w:cs="Arial"/>
          <w:sz w:val="24"/>
          <w:szCs w:val="24"/>
          <w:lang w:val="en-US"/>
        </w:rPr>
        <w:t xml:space="preserve"> </w:t>
      </w:r>
      <w:r w:rsidR="003845E3" w:rsidRPr="00490761">
        <w:rPr>
          <w:rFonts w:ascii="Arial" w:hAnsi="Arial" w:cs="Arial"/>
          <w:sz w:val="24"/>
          <w:szCs w:val="24"/>
          <w:lang w:val="en-US"/>
        </w:rPr>
        <w:t xml:space="preserve">with </w:t>
      </w:r>
      <w:r w:rsidR="003845E3" w:rsidRPr="00490761">
        <w:rPr>
          <w:rFonts w:ascii="Arial" w:hAnsi="Arial" w:cs="Arial"/>
          <w:i/>
          <w:sz w:val="24"/>
          <w:szCs w:val="24"/>
          <w:lang w:val="en-US"/>
        </w:rPr>
        <w:t xml:space="preserve">H. </w:t>
      </w:r>
      <w:proofErr w:type="spellStart"/>
      <w:r w:rsidR="003845E3" w:rsidRPr="00490761">
        <w:rPr>
          <w:rFonts w:ascii="Arial" w:hAnsi="Arial" w:cs="Arial"/>
          <w:i/>
          <w:sz w:val="24"/>
          <w:szCs w:val="24"/>
          <w:lang w:val="en-US"/>
        </w:rPr>
        <w:t>zeyheri</w:t>
      </w:r>
      <w:proofErr w:type="spellEnd"/>
      <w:r w:rsidR="003845E3" w:rsidRPr="00490761">
        <w:rPr>
          <w:rFonts w:ascii="Arial" w:hAnsi="Arial" w:cs="Arial"/>
          <w:i/>
          <w:sz w:val="24"/>
          <w:szCs w:val="24"/>
          <w:lang w:val="en-US"/>
        </w:rPr>
        <w:t xml:space="preserve">. </w:t>
      </w:r>
      <w:r w:rsidRPr="00FD6F7A">
        <w:rPr>
          <w:rFonts w:ascii="Arial" w:hAnsi="Arial" w:cs="Arial"/>
          <w:b/>
          <w:sz w:val="24"/>
          <w:szCs w:val="24"/>
          <w:lang w:val="en-US"/>
        </w:rPr>
        <w:t>Significance: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3845E3" w:rsidRPr="00490761">
        <w:rPr>
          <w:rFonts w:ascii="Arial" w:hAnsi="Arial" w:cs="Arial"/>
          <w:sz w:val="24"/>
          <w:szCs w:val="24"/>
          <w:lang w:val="en-US"/>
        </w:rPr>
        <w:t xml:space="preserve">Our study </w:t>
      </w:r>
      <w:r w:rsidR="0037226D">
        <w:rPr>
          <w:rFonts w:ascii="Arial" w:hAnsi="Arial" w:cs="Arial"/>
          <w:sz w:val="24"/>
          <w:szCs w:val="24"/>
          <w:lang w:val="en-US"/>
        </w:rPr>
        <w:t xml:space="preserve">is the first to construct a </w:t>
      </w:r>
      <w:r w:rsidR="00737BFB">
        <w:rPr>
          <w:rFonts w:ascii="Arial" w:hAnsi="Arial" w:cs="Arial"/>
          <w:sz w:val="24"/>
          <w:szCs w:val="24"/>
          <w:lang w:val="en-US"/>
        </w:rPr>
        <w:t xml:space="preserve">reference </w:t>
      </w:r>
      <w:r w:rsidR="003845E3">
        <w:rPr>
          <w:rFonts w:ascii="Arial" w:hAnsi="Arial" w:cs="Arial"/>
          <w:sz w:val="24"/>
          <w:szCs w:val="24"/>
          <w:lang w:val="en-US"/>
        </w:rPr>
        <w:t xml:space="preserve">barcode library for </w:t>
      </w:r>
      <w:proofErr w:type="spellStart"/>
      <w:r w:rsidR="003845E3" w:rsidRPr="003845E3">
        <w:rPr>
          <w:rFonts w:ascii="Arial" w:hAnsi="Arial" w:cs="Arial"/>
          <w:i/>
          <w:sz w:val="24"/>
          <w:szCs w:val="24"/>
          <w:lang w:val="en-US"/>
        </w:rPr>
        <w:t>Harpagophytum</w:t>
      </w:r>
      <w:proofErr w:type="spellEnd"/>
      <w:r w:rsidR="0037226D">
        <w:rPr>
          <w:rFonts w:ascii="Arial" w:hAnsi="Arial" w:cs="Arial"/>
          <w:i/>
          <w:sz w:val="24"/>
          <w:szCs w:val="24"/>
          <w:lang w:val="en-US"/>
        </w:rPr>
        <w:t xml:space="preserve">. </w:t>
      </w:r>
      <w:r w:rsidR="001917D5">
        <w:rPr>
          <w:rFonts w:ascii="Arial" w:hAnsi="Arial" w:cs="Arial"/>
          <w:sz w:val="24"/>
          <w:szCs w:val="24"/>
          <w:lang w:val="en-US"/>
        </w:rPr>
        <w:t>This approach of DNA barcoding</w:t>
      </w:r>
      <w:r w:rsidR="0037226D">
        <w:rPr>
          <w:rFonts w:ascii="Arial" w:hAnsi="Arial" w:cs="Arial"/>
          <w:sz w:val="24"/>
          <w:szCs w:val="24"/>
          <w:lang w:val="en-US"/>
        </w:rPr>
        <w:t xml:space="preserve"> </w:t>
      </w:r>
      <w:r w:rsidR="003845E3" w:rsidRPr="00490761">
        <w:rPr>
          <w:rFonts w:ascii="Arial" w:hAnsi="Arial" w:cs="Arial"/>
          <w:sz w:val="24"/>
          <w:szCs w:val="24"/>
          <w:lang w:val="en-US"/>
        </w:rPr>
        <w:t xml:space="preserve">could significantly support </w:t>
      </w:r>
      <w:r w:rsidR="003845E3">
        <w:rPr>
          <w:rFonts w:ascii="Arial" w:hAnsi="Arial" w:cs="Arial"/>
          <w:sz w:val="24"/>
          <w:szCs w:val="24"/>
          <w:lang w:val="en-US"/>
        </w:rPr>
        <w:t xml:space="preserve">the </w:t>
      </w:r>
      <w:r w:rsidR="003845E3" w:rsidRPr="00490761">
        <w:rPr>
          <w:rFonts w:ascii="Arial" w:hAnsi="Arial" w:cs="Arial"/>
          <w:sz w:val="24"/>
          <w:szCs w:val="24"/>
          <w:lang w:val="en-US"/>
        </w:rPr>
        <w:t>authentication</w:t>
      </w:r>
      <w:r w:rsidR="003845E3">
        <w:rPr>
          <w:rFonts w:ascii="Arial" w:hAnsi="Arial" w:cs="Arial"/>
          <w:sz w:val="24"/>
          <w:szCs w:val="24"/>
          <w:lang w:val="en-US"/>
        </w:rPr>
        <w:t xml:space="preserve"> of herbal products containing </w:t>
      </w:r>
      <w:proofErr w:type="spellStart"/>
      <w:r w:rsidR="001917D5" w:rsidRPr="001917D5">
        <w:rPr>
          <w:rFonts w:ascii="Arial" w:hAnsi="Arial" w:cs="Arial"/>
          <w:i/>
          <w:sz w:val="24"/>
          <w:szCs w:val="24"/>
          <w:lang w:val="en-US"/>
        </w:rPr>
        <w:t>Harpagophytum</w:t>
      </w:r>
      <w:proofErr w:type="spellEnd"/>
      <w:r w:rsidR="001917D5">
        <w:rPr>
          <w:rFonts w:ascii="Arial" w:hAnsi="Arial" w:cs="Arial"/>
          <w:sz w:val="24"/>
          <w:szCs w:val="24"/>
          <w:lang w:val="en-US"/>
        </w:rPr>
        <w:t xml:space="preserve"> spp.</w:t>
      </w:r>
    </w:p>
    <w:p w14:paraId="0D86B49A" w14:textId="77777777" w:rsidR="00F0108B" w:rsidRDefault="00F0108B"/>
    <w:sectPr w:rsidR="00F010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5E3"/>
    <w:rsid w:val="0012271B"/>
    <w:rsid w:val="001917D5"/>
    <w:rsid w:val="001E0430"/>
    <w:rsid w:val="001E53EC"/>
    <w:rsid w:val="002640C0"/>
    <w:rsid w:val="0037226D"/>
    <w:rsid w:val="003845E3"/>
    <w:rsid w:val="00645BA6"/>
    <w:rsid w:val="00737BFB"/>
    <w:rsid w:val="00802F7E"/>
    <w:rsid w:val="00831748"/>
    <w:rsid w:val="009D006F"/>
    <w:rsid w:val="00AB29AE"/>
    <w:rsid w:val="00D811F2"/>
    <w:rsid w:val="00F0108B"/>
    <w:rsid w:val="00FD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B10CDC"/>
  <w15:docId w15:val="{358B6639-8DD2-4E43-8F0E-969821E0D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45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D006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006F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006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06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06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06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06F"/>
    <w:rPr>
      <w:rFonts w:ascii="Lucida Grande" w:hAnsi="Lucida Grande" w:cs="Lucida Grande"/>
      <w:sz w:val="18"/>
      <w:szCs w:val="18"/>
    </w:rPr>
  </w:style>
  <w:style w:type="paragraph" w:styleId="Revision">
    <w:name w:val="Revision"/>
    <w:hidden/>
    <w:uiPriority w:val="99"/>
    <w:semiHidden/>
    <w:rsid w:val="00AB29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Johannesburg</Company>
  <LinksUpToDate>false</LinksUpToDate>
  <CharactersWithSpaces>2339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Pretorius, Estherna</dc:creator>
  <cp:keywords/>
  <dc:description/>
  <cp:lastModifiedBy>Pretorius, Estherna</cp:lastModifiedBy>
  <cp:revision>2</cp:revision>
  <dcterms:created xsi:type="dcterms:W3CDTF">2017-08-29T06:26:00Z</dcterms:created>
  <dcterms:modified xsi:type="dcterms:W3CDTF">2017-08-29T06:26:00Z</dcterms:modified>
</cp:coreProperties>
</file>